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B4D6D3" w14:textId="77777777" w:rsidR="003C26F5" w:rsidRDefault="003C26F5" w:rsidP="003C26F5">
      <w:pPr>
        <w:rPr>
          <w:lang w:bidi="ar-SA"/>
        </w:rPr>
      </w:pPr>
      <w:bookmarkStart w:id="0" w:name="_GoBack"/>
      <w:bookmarkEnd w:id="0"/>
    </w:p>
    <w:p w14:paraId="26A222DD" w14:textId="77777777" w:rsidR="003C26F5" w:rsidRDefault="003C26F5" w:rsidP="003C26F5">
      <w:pPr>
        <w:rPr>
          <w:lang w:bidi="ar-SA"/>
        </w:rPr>
      </w:pPr>
    </w:p>
    <w:p w14:paraId="35203354" w14:textId="77777777" w:rsidR="003C26F5" w:rsidRDefault="003C26F5" w:rsidP="003C26F5">
      <w:pPr>
        <w:rPr>
          <w:lang w:bidi="ar-SA"/>
        </w:rPr>
      </w:pPr>
    </w:p>
    <w:p w14:paraId="2F5DFC73" w14:textId="77777777" w:rsidR="003C26F5" w:rsidRDefault="003C26F5" w:rsidP="003C26F5">
      <w:pPr>
        <w:rPr>
          <w:lang w:bidi="ar-SA"/>
        </w:rPr>
      </w:pPr>
    </w:p>
    <w:p w14:paraId="43AAA6F0" w14:textId="77777777" w:rsidR="003C26F5" w:rsidRDefault="003C26F5" w:rsidP="003C26F5">
      <w:pPr>
        <w:rPr>
          <w:lang w:bidi="ar-SA"/>
        </w:rPr>
      </w:pPr>
    </w:p>
    <w:p w14:paraId="04D312E4" w14:textId="77777777" w:rsidR="003C26F5" w:rsidRDefault="003C26F5" w:rsidP="003C26F5">
      <w:pPr>
        <w:rPr>
          <w:lang w:bidi="ar-SA"/>
        </w:rPr>
      </w:pPr>
    </w:p>
    <w:p w14:paraId="3088762B" w14:textId="77777777" w:rsidR="003C26F5" w:rsidRDefault="003C26F5" w:rsidP="003C26F5">
      <w:pPr>
        <w:rPr>
          <w:lang w:bidi="ar-SA"/>
        </w:rPr>
      </w:pPr>
    </w:p>
    <w:p w14:paraId="7E2A1214" w14:textId="77777777" w:rsidR="003C26F5" w:rsidRDefault="003C26F5" w:rsidP="003C26F5">
      <w:pPr>
        <w:rPr>
          <w:lang w:bidi="ar-SA"/>
        </w:rPr>
      </w:pPr>
    </w:p>
    <w:p w14:paraId="2F048DE4" w14:textId="77777777" w:rsidR="003C26F5" w:rsidRDefault="003C26F5" w:rsidP="003C26F5">
      <w:pPr>
        <w:rPr>
          <w:lang w:bidi="ar-SA"/>
        </w:rPr>
      </w:pPr>
    </w:p>
    <w:p w14:paraId="5CC42AC9" w14:textId="77777777" w:rsidR="003C26F5" w:rsidRDefault="003C26F5" w:rsidP="003C26F5">
      <w:pPr>
        <w:rPr>
          <w:lang w:bidi="ar-SA"/>
        </w:rPr>
      </w:pPr>
    </w:p>
    <w:p w14:paraId="6CAA3B61" w14:textId="77777777" w:rsidR="003C26F5" w:rsidRDefault="003C26F5" w:rsidP="003C26F5">
      <w:pPr>
        <w:rPr>
          <w:lang w:bidi="ar-SA"/>
        </w:rPr>
      </w:pPr>
    </w:p>
    <w:p w14:paraId="59B4FAB0" w14:textId="77777777" w:rsidR="003C26F5" w:rsidRDefault="003C26F5" w:rsidP="003C26F5">
      <w:pPr>
        <w:rPr>
          <w:lang w:bidi="ar-SA"/>
        </w:rPr>
      </w:pPr>
    </w:p>
    <w:p w14:paraId="0F0214EC" w14:textId="77777777" w:rsidR="003C26F5" w:rsidRDefault="003C26F5" w:rsidP="003C26F5">
      <w:pPr>
        <w:rPr>
          <w:lang w:bidi="ar-SA"/>
        </w:rPr>
      </w:pPr>
    </w:p>
    <w:p w14:paraId="5DE95330" w14:textId="77777777" w:rsidR="003C26F5" w:rsidRDefault="003C26F5" w:rsidP="003C26F5">
      <w:pPr>
        <w:rPr>
          <w:lang w:bidi="ar-SA"/>
        </w:rPr>
      </w:pPr>
    </w:p>
    <w:p w14:paraId="5B292DC8" w14:textId="77777777" w:rsidR="003C26F5" w:rsidRPr="003C26F5" w:rsidRDefault="003C26F5" w:rsidP="003C26F5">
      <w:pPr>
        <w:rPr>
          <w:lang w:bidi="ar-SA"/>
        </w:rPr>
      </w:pPr>
    </w:p>
    <w:p w14:paraId="55CE2739" w14:textId="77777777" w:rsidR="004917B1" w:rsidRDefault="004917B1" w:rsidP="00324022">
      <w:pPr>
        <w:pStyle w:val="Nagwekspisutreci"/>
        <w:spacing w:line="240" w:lineRule="auto"/>
        <w:jc w:val="both"/>
        <w:rPr>
          <w:rFonts w:ascii="Calibri" w:hAnsi="Calibri" w:cs="Calibri"/>
          <w:color w:val="000000"/>
          <w:sz w:val="24"/>
          <w:szCs w:val="24"/>
        </w:rPr>
      </w:pPr>
    </w:p>
    <w:p w14:paraId="60C3A02E" w14:textId="77777777" w:rsidR="004917B1" w:rsidRDefault="004917B1" w:rsidP="00324022">
      <w:pPr>
        <w:pStyle w:val="Nagwekspisutreci"/>
        <w:spacing w:line="240" w:lineRule="auto"/>
        <w:jc w:val="both"/>
        <w:rPr>
          <w:rFonts w:ascii="Calibri" w:hAnsi="Calibri" w:cs="Calibri"/>
          <w:color w:val="000000"/>
          <w:sz w:val="24"/>
          <w:szCs w:val="24"/>
        </w:rPr>
      </w:pPr>
    </w:p>
    <w:p w14:paraId="4BE4E2D2" w14:textId="77777777" w:rsidR="004917B1" w:rsidRDefault="004917B1" w:rsidP="00324022">
      <w:pPr>
        <w:pStyle w:val="Nagwekspisutreci"/>
        <w:spacing w:line="240" w:lineRule="auto"/>
        <w:jc w:val="both"/>
        <w:rPr>
          <w:rFonts w:ascii="Calibri" w:hAnsi="Calibri" w:cs="Calibri"/>
          <w:color w:val="000000"/>
          <w:sz w:val="24"/>
          <w:szCs w:val="24"/>
        </w:rPr>
      </w:pPr>
    </w:p>
    <w:p w14:paraId="26DE7186" w14:textId="77777777" w:rsidR="003C26F5" w:rsidRDefault="003C26F5" w:rsidP="003C26F5">
      <w:pPr>
        <w:rPr>
          <w:lang w:bidi="ar-SA"/>
        </w:rPr>
      </w:pPr>
    </w:p>
    <w:p w14:paraId="3EB5F659" w14:textId="77777777" w:rsidR="003C26F5" w:rsidRDefault="003C26F5" w:rsidP="003C26F5">
      <w:pPr>
        <w:rPr>
          <w:lang w:bidi="ar-SA"/>
        </w:rPr>
      </w:pPr>
    </w:p>
    <w:p w14:paraId="65B897E9" w14:textId="77777777" w:rsidR="00B0612D" w:rsidRDefault="00B0612D" w:rsidP="003C26F5">
      <w:pPr>
        <w:rPr>
          <w:lang w:bidi="ar-SA"/>
        </w:rPr>
      </w:pPr>
    </w:p>
    <w:p w14:paraId="75A8AED7" w14:textId="77777777" w:rsidR="00B0612D" w:rsidRDefault="00B0612D" w:rsidP="003C26F5">
      <w:pPr>
        <w:rPr>
          <w:lang w:bidi="ar-SA"/>
        </w:rPr>
      </w:pPr>
    </w:p>
    <w:p w14:paraId="63486F35" w14:textId="77777777" w:rsidR="00B0612D" w:rsidRDefault="00B0612D" w:rsidP="003C26F5">
      <w:pPr>
        <w:rPr>
          <w:lang w:bidi="ar-SA"/>
        </w:rPr>
      </w:pPr>
    </w:p>
    <w:p w14:paraId="6CDF1CE4" w14:textId="77777777" w:rsidR="00B0612D" w:rsidRDefault="00B0612D" w:rsidP="003C26F5">
      <w:pPr>
        <w:rPr>
          <w:lang w:bidi="ar-SA"/>
        </w:rPr>
      </w:pPr>
    </w:p>
    <w:p w14:paraId="46645276" w14:textId="77777777" w:rsidR="00B0612D" w:rsidRDefault="00B0612D" w:rsidP="003C26F5">
      <w:pPr>
        <w:rPr>
          <w:lang w:bidi="ar-SA"/>
        </w:rPr>
      </w:pPr>
    </w:p>
    <w:p w14:paraId="11BC479F" w14:textId="77777777" w:rsidR="00B0612D" w:rsidRDefault="00B0612D" w:rsidP="003C26F5">
      <w:pPr>
        <w:rPr>
          <w:lang w:bidi="ar-SA"/>
        </w:rPr>
      </w:pPr>
    </w:p>
    <w:p w14:paraId="7F144E90" w14:textId="77777777" w:rsidR="00B0612D" w:rsidRDefault="00B0612D" w:rsidP="003C26F5">
      <w:pPr>
        <w:rPr>
          <w:lang w:bidi="ar-SA"/>
        </w:rPr>
      </w:pPr>
    </w:p>
    <w:p w14:paraId="4916E62B" w14:textId="77777777" w:rsidR="00B0612D" w:rsidRDefault="00B0612D" w:rsidP="003C26F5">
      <w:pPr>
        <w:rPr>
          <w:lang w:bidi="ar-SA"/>
        </w:rPr>
      </w:pPr>
    </w:p>
    <w:p w14:paraId="0E88E334" w14:textId="77777777" w:rsidR="00B0612D" w:rsidRDefault="00B0612D" w:rsidP="003C26F5">
      <w:pPr>
        <w:rPr>
          <w:lang w:bidi="ar-SA"/>
        </w:rPr>
      </w:pPr>
    </w:p>
    <w:p w14:paraId="348104BA" w14:textId="77777777" w:rsidR="00B0612D" w:rsidRDefault="00B0612D" w:rsidP="003C26F5">
      <w:pPr>
        <w:rPr>
          <w:lang w:bidi="ar-SA"/>
        </w:rPr>
      </w:pPr>
    </w:p>
    <w:p w14:paraId="549F2E4F" w14:textId="77777777" w:rsidR="00B0612D" w:rsidRDefault="00B0612D" w:rsidP="003C26F5">
      <w:pPr>
        <w:rPr>
          <w:lang w:bidi="ar-SA"/>
        </w:rPr>
      </w:pPr>
    </w:p>
    <w:p w14:paraId="79C06543" w14:textId="77777777" w:rsidR="00B0612D" w:rsidRDefault="00B0612D" w:rsidP="003C26F5">
      <w:pPr>
        <w:rPr>
          <w:lang w:bidi="ar-SA"/>
        </w:rPr>
      </w:pPr>
    </w:p>
    <w:p w14:paraId="64F9B000" w14:textId="77777777" w:rsidR="00B0612D" w:rsidRDefault="00B0612D" w:rsidP="003C26F5">
      <w:pPr>
        <w:rPr>
          <w:lang w:bidi="ar-SA"/>
        </w:rPr>
      </w:pPr>
    </w:p>
    <w:p w14:paraId="59E1E928" w14:textId="77777777" w:rsidR="00B0612D" w:rsidRDefault="00B0612D" w:rsidP="003C26F5">
      <w:pPr>
        <w:rPr>
          <w:lang w:bidi="ar-SA"/>
        </w:rPr>
      </w:pPr>
    </w:p>
    <w:p w14:paraId="4ABA98B8" w14:textId="77777777" w:rsidR="00B0612D" w:rsidRDefault="00B0612D" w:rsidP="003C26F5">
      <w:pPr>
        <w:rPr>
          <w:lang w:bidi="ar-SA"/>
        </w:rPr>
      </w:pPr>
    </w:p>
    <w:p w14:paraId="7381A7FA" w14:textId="77777777" w:rsidR="00B0612D" w:rsidRDefault="00B0612D" w:rsidP="003C26F5">
      <w:pPr>
        <w:rPr>
          <w:lang w:bidi="ar-SA"/>
        </w:rPr>
      </w:pPr>
    </w:p>
    <w:p w14:paraId="5016198E" w14:textId="77777777" w:rsidR="00B0612D" w:rsidRDefault="00B0612D" w:rsidP="003C26F5">
      <w:pPr>
        <w:rPr>
          <w:lang w:bidi="ar-SA"/>
        </w:rPr>
      </w:pPr>
    </w:p>
    <w:p w14:paraId="7ADF409D" w14:textId="77777777" w:rsidR="00B0612D" w:rsidRDefault="00B0612D" w:rsidP="003C26F5">
      <w:pPr>
        <w:rPr>
          <w:lang w:bidi="ar-SA"/>
        </w:rPr>
      </w:pPr>
    </w:p>
    <w:p w14:paraId="61BEB3AE" w14:textId="77777777" w:rsidR="00B0612D" w:rsidRDefault="00B0612D" w:rsidP="003C26F5">
      <w:pPr>
        <w:rPr>
          <w:lang w:bidi="ar-SA"/>
        </w:rPr>
      </w:pPr>
    </w:p>
    <w:p w14:paraId="6C0002BC" w14:textId="77777777" w:rsidR="00B0612D" w:rsidRDefault="00B0612D" w:rsidP="003C26F5">
      <w:pPr>
        <w:rPr>
          <w:lang w:bidi="ar-SA"/>
        </w:rPr>
      </w:pPr>
    </w:p>
    <w:p w14:paraId="5775CF0C" w14:textId="77777777" w:rsidR="003C26F5" w:rsidRDefault="003C26F5" w:rsidP="003C26F5">
      <w:pPr>
        <w:rPr>
          <w:lang w:bidi="ar-SA"/>
        </w:rPr>
      </w:pPr>
    </w:p>
    <w:p w14:paraId="5D94D6CD" w14:textId="77777777" w:rsidR="003C26F5" w:rsidRPr="003C26F5" w:rsidRDefault="003C26F5" w:rsidP="003C26F5">
      <w:pPr>
        <w:rPr>
          <w:lang w:bidi="ar-SA"/>
        </w:rPr>
      </w:pPr>
    </w:p>
    <w:p w14:paraId="32014F57" w14:textId="77777777" w:rsidR="00B66DED" w:rsidRPr="00656D8D" w:rsidRDefault="00B66DED" w:rsidP="00324022">
      <w:pPr>
        <w:pStyle w:val="Nagwekspisutreci"/>
        <w:spacing w:line="240" w:lineRule="auto"/>
        <w:jc w:val="both"/>
        <w:rPr>
          <w:rFonts w:ascii="Calibri" w:hAnsi="Calibri" w:cs="Calibri"/>
          <w:color w:val="000000"/>
          <w:sz w:val="24"/>
          <w:szCs w:val="24"/>
        </w:rPr>
      </w:pPr>
      <w:r w:rsidRPr="00656D8D">
        <w:rPr>
          <w:rFonts w:ascii="Calibri" w:hAnsi="Calibri" w:cs="Calibri"/>
          <w:color w:val="000000"/>
          <w:sz w:val="24"/>
          <w:szCs w:val="24"/>
        </w:rPr>
        <w:lastRenderedPageBreak/>
        <w:t>Spis treści</w:t>
      </w:r>
    </w:p>
    <w:p w14:paraId="440E5FA0" w14:textId="77777777" w:rsidR="00BA69EE" w:rsidRDefault="00B66DED">
      <w:pPr>
        <w:pStyle w:val="Spistreci1"/>
        <w:tabs>
          <w:tab w:val="right" w:leader="dot" w:pos="9396"/>
        </w:tabs>
        <w:rPr>
          <w:rFonts w:asciiTheme="minorHAnsi" w:eastAsiaTheme="minorEastAsia" w:hAnsiTheme="minorHAnsi" w:cstheme="minorBidi"/>
          <w:noProof/>
          <w:sz w:val="22"/>
          <w:szCs w:val="22"/>
          <w:lang w:bidi="ar-SA"/>
        </w:rPr>
      </w:pPr>
      <w:r w:rsidRPr="00656D8D">
        <w:rPr>
          <w:rFonts w:ascii="Calibri" w:hAnsi="Calibri" w:cs="Calibri"/>
          <w:color w:val="000000"/>
          <w:szCs w:val="24"/>
        </w:rPr>
        <w:fldChar w:fldCharType="begin"/>
      </w:r>
      <w:r w:rsidRPr="00656D8D">
        <w:rPr>
          <w:rFonts w:ascii="Calibri" w:hAnsi="Calibri" w:cs="Calibri"/>
          <w:color w:val="000000"/>
          <w:szCs w:val="24"/>
        </w:rPr>
        <w:instrText xml:space="preserve"> TOC \o "1-3" \h \z \u </w:instrText>
      </w:r>
      <w:r w:rsidRPr="00656D8D">
        <w:rPr>
          <w:rFonts w:ascii="Calibri" w:hAnsi="Calibri" w:cs="Calibri"/>
          <w:color w:val="000000"/>
          <w:szCs w:val="24"/>
        </w:rPr>
        <w:fldChar w:fldCharType="separate"/>
      </w:r>
      <w:hyperlink w:anchor="_Toc513674240" w:history="1">
        <w:r w:rsidR="00BA69EE" w:rsidRPr="00952C1C">
          <w:rPr>
            <w:rStyle w:val="Hipercze"/>
            <w:rFonts w:ascii="Calibri" w:hAnsi="Calibri" w:cs="Calibri"/>
            <w:b/>
            <w:noProof/>
          </w:rPr>
          <w:t>KODY ROBÓT WEDŁUG WSPÓŁNEGO SŁOWNIKA ZAMÓWIEŃ (CPV)</w:t>
        </w:r>
        <w:r w:rsidR="00BA69EE">
          <w:rPr>
            <w:noProof/>
            <w:webHidden/>
          </w:rPr>
          <w:tab/>
        </w:r>
        <w:r w:rsidR="00BA69EE">
          <w:rPr>
            <w:noProof/>
            <w:webHidden/>
          </w:rPr>
          <w:fldChar w:fldCharType="begin"/>
        </w:r>
        <w:r w:rsidR="00BA69EE">
          <w:rPr>
            <w:noProof/>
            <w:webHidden/>
          </w:rPr>
          <w:instrText xml:space="preserve"> PAGEREF _Toc513674240 \h </w:instrText>
        </w:r>
        <w:r w:rsidR="00BA69EE">
          <w:rPr>
            <w:noProof/>
            <w:webHidden/>
          </w:rPr>
        </w:r>
        <w:r w:rsidR="00BA69EE">
          <w:rPr>
            <w:noProof/>
            <w:webHidden/>
          </w:rPr>
          <w:fldChar w:fldCharType="separate"/>
        </w:r>
        <w:r w:rsidR="009751BD">
          <w:rPr>
            <w:noProof/>
            <w:webHidden/>
          </w:rPr>
          <w:t>5</w:t>
        </w:r>
        <w:r w:rsidR="00BA69EE">
          <w:rPr>
            <w:noProof/>
            <w:webHidden/>
          </w:rPr>
          <w:fldChar w:fldCharType="end"/>
        </w:r>
      </w:hyperlink>
    </w:p>
    <w:p w14:paraId="7677644C"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41" w:history="1">
        <w:r w:rsidR="00BA69EE" w:rsidRPr="00952C1C">
          <w:rPr>
            <w:rStyle w:val="Hipercze"/>
            <w:rFonts w:ascii="Calibri" w:hAnsi="Calibri" w:cs="Calibri"/>
            <w:b/>
            <w:noProof/>
          </w:rPr>
          <w:t>1.DANE OGÓLNE</w:t>
        </w:r>
        <w:r w:rsidR="00BA69EE">
          <w:rPr>
            <w:noProof/>
            <w:webHidden/>
          </w:rPr>
          <w:tab/>
        </w:r>
        <w:r w:rsidR="00BA69EE">
          <w:rPr>
            <w:noProof/>
            <w:webHidden/>
          </w:rPr>
          <w:fldChar w:fldCharType="begin"/>
        </w:r>
        <w:r w:rsidR="00BA69EE">
          <w:rPr>
            <w:noProof/>
            <w:webHidden/>
          </w:rPr>
          <w:instrText xml:space="preserve"> PAGEREF _Toc513674241 \h </w:instrText>
        </w:r>
        <w:r w:rsidR="00BA69EE">
          <w:rPr>
            <w:noProof/>
            <w:webHidden/>
          </w:rPr>
        </w:r>
        <w:r w:rsidR="00BA69EE">
          <w:rPr>
            <w:noProof/>
            <w:webHidden/>
          </w:rPr>
          <w:fldChar w:fldCharType="separate"/>
        </w:r>
        <w:r w:rsidR="009751BD">
          <w:rPr>
            <w:noProof/>
            <w:webHidden/>
          </w:rPr>
          <w:t>6</w:t>
        </w:r>
        <w:r w:rsidR="00BA69EE">
          <w:rPr>
            <w:noProof/>
            <w:webHidden/>
          </w:rPr>
          <w:fldChar w:fldCharType="end"/>
        </w:r>
      </w:hyperlink>
    </w:p>
    <w:p w14:paraId="5D4FBC61"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42" w:history="1">
        <w:r w:rsidR="00BA69EE" w:rsidRPr="00952C1C">
          <w:rPr>
            <w:rStyle w:val="Hipercze"/>
            <w:rFonts w:ascii="Calibri" w:hAnsi="Calibri" w:cs="Calibri"/>
            <w:noProof/>
          </w:rPr>
          <w:t>1.1 TEMAT OPRACOWANIA</w:t>
        </w:r>
        <w:r w:rsidR="00BA69EE">
          <w:rPr>
            <w:noProof/>
            <w:webHidden/>
          </w:rPr>
          <w:tab/>
        </w:r>
        <w:r w:rsidR="00BA69EE">
          <w:rPr>
            <w:noProof/>
            <w:webHidden/>
          </w:rPr>
          <w:fldChar w:fldCharType="begin"/>
        </w:r>
        <w:r w:rsidR="00BA69EE">
          <w:rPr>
            <w:noProof/>
            <w:webHidden/>
          </w:rPr>
          <w:instrText xml:space="preserve"> PAGEREF _Toc513674242 \h </w:instrText>
        </w:r>
        <w:r w:rsidR="00BA69EE">
          <w:rPr>
            <w:noProof/>
            <w:webHidden/>
          </w:rPr>
        </w:r>
        <w:r w:rsidR="00BA69EE">
          <w:rPr>
            <w:noProof/>
            <w:webHidden/>
          </w:rPr>
          <w:fldChar w:fldCharType="separate"/>
        </w:r>
        <w:r w:rsidR="009751BD">
          <w:rPr>
            <w:noProof/>
            <w:webHidden/>
          </w:rPr>
          <w:t>6</w:t>
        </w:r>
        <w:r w:rsidR="00BA69EE">
          <w:rPr>
            <w:noProof/>
            <w:webHidden/>
          </w:rPr>
          <w:fldChar w:fldCharType="end"/>
        </w:r>
      </w:hyperlink>
    </w:p>
    <w:p w14:paraId="56FAD058"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43" w:history="1">
        <w:r w:rsidR="00BA69EE" w:rsidRPr="00952C1C">
          <w:rPr>
            <w:rStyle w:val="Hipercze"/>
            <w:rFonts w:ascii="Calibri" w:hAnsi="Calibri" w:cs="Calibri"/>
            <w:noProof/>
          </w:rPr>
          <w:t>1.2 ZAMAWIAJĄCY</w:t>
        </w:r>
        <w:r w:rsidR="00BA69EE">
          <w:rPr>
            <w:noProof/>
            <w:webHidden/>
          </w:rPr>
          <w:tab/>
        </w:r>
        <w:r w:rsidR="00BA69EE">
          <w:rPr>
            <w:noProof/>
            <w:webHidden/>
          </w:rPr>
          <w:fldChar w:fldCharType="begin"/>
        </w:r>
        <w:r w:rsidR="00BA69EE">
          <w:rPr>
            <w:noProof/>
            <w:webHidden/>
          </w:rPr>
          <w:instrText xml:space="preserve"> PAGEREF _Toc513674243 \h </w:instrText>
        </w:r>
        <w:r w:rsidR="00BA69EE">
          <w:rPr>
            <w:noProof/>
            <w:webHidden/>
          </w:rPr>
        </w:r>
        <w:r w:rsidR="00BA69EE">
          <w:rPr>
            <w:noProof/>
            <w:webHidden/>
          </w:rPr>
          <w:fldChar w:fldCharType="separate"/>
        </w:r>
        <w:r w:rsidR="009751BD">
          <w:rPr>
            <w:noProof/>
            <w:webHidden/>
          </w:rPr>
          <w:t>6</w:t>
        </w:r>
        <w:r w:rsidR="00BA69EE">
          <w:rPr>
            <w:noProof/>
            <w:webHidden/>
          </w:rPr>
          <w:fldChar w:fldCharType="end"/>
        </w:r>
      </w:hyperlink>
    </w:p>
    <w:p w14:paraId="6F17AA84"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44" w:history="1">
        <w:r w:rsidR="00BA69EE" w:rsidRPr="00952C1C">
          <w:rPr>
            <w:rStyle w:val="Hipercze"/>
            <w:rFonts w:ascii="Calibri" w:hAnsi="Calibri" w:cs="Calibri"/>
            <w:noProof/>
          </w:rPr>
          <w:t>1.4 PODSTAWA OPRACOWANIA</w:t>
        </w:r>
        <w:r w:rsidR="00BA69EE">
          <w:rPr>
            <w:noProof/>
            <w:webHidden/>
          </w:rPr>
          <w:tab/>
        </w:r>
        <w:r w:rsidR="00BA69EE">
          <w:rPr>
            <w:noProof/>
            <w:webHidden/>
          </w:rPr>
          <w:fldChar w:fldCharType="begin"/>
        </w:r>
        <w:r w:rsidR="00BA69EE">
          <w:rPr>
            <w:noProof/>
            <w:webHidden/>
          </w:rPr>
          <w:instrText xml:space="preserve"> PAGEREF _Toc513674244 \h </w:instrText>
        </w:r>
        <w:r w:rsidR="00BA69EE">
          <w:rPr>
            <w:noProof/>
            <w:webHidden/>
          </w:rPr>
        </w:r>
        <w:r w:rsidR="00BA69EE">
          <w:rPr>
            <w:noProof/>
            <w:webHidden/>
          </w:rPr>
          <w:fldChar w:fldCharType="separate"/>
        </w:r>
        <w:r w:rsidR="009751BD">
          <w:rPr>
            <w:noProof/>
            <w:webHidden/>
          </w:rPr>
          <w:t>6</w:t>
        </w:r>
        <w:r w:rsidR="00BA69EE">
          <w:rPr>
            <w:noProof/>
            <w:webHidden/>
          </w:rPr>
          <w:fldChar w:fldCharType="end"/>
        </w:r>
      </w:hyperlink>
    </w:p>
    <w:p w14:paraId="79F56F07"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45" w:history="1">
        <w:r w:rsidR="00BA69EE" w:rsidRPr="00952C1C">
          <w:rPr>
            <w:rStyle w:val="Hipercze"/>
            <w:rFonts w:ascii="Calibri" w:hAnsi="Calibri" w:cs="Calibri"/>
            <w:noProof/>
          </w:rPr>
          <w:t>1.5 CEL OPRACOWANIA</w:t>
        </w:r>
        <w:r w:rsidR="00BA69EE">
          <w:rPr>
            <w:noProof/>
            <w:webHidden/>
          </w:rPr>
          <w:tab/>
        </w:r>
        <w:r w:rsidR="00BA69EE">
          <w:rPr>
            <w:noProof/>
            <w:webHidden/>
          </w:rPr>
          <w:fldChar w:fldCharType="begin"/>
        </w:r>
        <w:r w:rsidR="00BA69EE">
          <w:rPr>
            <w:noProof/>
            <w:webHidden/>
          </w:rPr>
          <w:instrText xml:space="preserve"> PAGEREF _Toc513674245 \h </w:instrText>
        </w:r>
        <w:r w:rsidR="00BA69EE">
          <w:rPr>
            <w:noProof/>
            <w:webHidden/>
          </w:rPr>
        </w:r>
        <w:r w:rsidR="00BA69EE">
          <w:rPr>
            <w:noProof/>
            <w:webHidden/>
          </w:rPr>
          <w:fldChar w:fldCharType="separate"/>
        </w:r>
        <w:r w:rsidR="009751BD">
          <w:rPr>
            <w:noProof/>
            <w:webHidden/>
          </w:rPr>
          <w:t>7</w:t>
        </w:r>
        <w:r w:rsidR="00BA69EE">
          <w:rPr>
            <w:noProof/>
            <w:webHidden/>
          </w:rPr>
          <w:fldChar w:fldCharType="end"/>
        </w:r>
      </w:hyperlink>
    </w:p>
    <w:p w14:paraId="57B16118"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46" w:history="1">
        <w:r w:rsidR="00BA69EE" w:rsidRPr="00952C1C">
          <w:rPr>
            <w:rStyle w:val="Hipercze"/>
            <w:rFonts w:ascii="Calibri" w:hAnsi="Calibri" w:cs="Calibri"/>
            <w:b/>
            <w:noProof/>
          </w:rPr>
          <w:t>2 CHARAKTERYSTYKA MIASTA PRUSZKOWA, ZE SZCZEGÓLNYM UWZGLĘDNIENIEM ŚRODOWISKA PRZYRODNICZEGO , W TYM INWESTYCJI W TERENY ZIELENI , WYSTĘPUJĄCEGO SKAŻENIA POWIETRZA HAŁASU ITP.</w:t>
        </w:r>
        <w:r w:rsidR="00BA69EE">
          <w:rPr>
            <w:noProof/>
            <w:webHidden/>
          </w:rPr>
          <w:tab/>
        </w:r>
        <w:r w:rsidR="00BA69EE">
          <w:rPr>
            <w:noProof/>
            <w:webHidden/>
          </w:rPr>
          <w:fldChar w:fldCharType="begin"/>
        </w:r>
        <w:r w:rsidR="00BA69EE">
          <w:rPr>
            <w:noProof/>
            <w:webHidden/>
          </w:rPr>
          <w:instrText xml:space="preserve"> PAGEREF _Toc513674246 \h </w:instrText>
        </w:r>
        <w:r w:rsidR="00BA69EE">
          <w:rPr>
            <w:noProof/>
            <w:webHidden/>
          </w:rPr>
        </w:r>
        <w:r w:rsidR="00BA69EE">
          <w:rPr>
            <w:noProof/>
            <w:webHidden/>
          </w:rPr>
          <w:fldChar w:fldCharType="separate"/>
        </w:r>
        <w:r w:rsidR="009751BD">
          <w:rPr>
            <w:noProof/>
            <w:webHidden/>
          </w:rPr>
          <w:t>9</w:t>
        </w:r>
        <w:r w:rsidR="00BA69EE">
          <w:rPr>
            <w:noProof/>
            <w:webHidden/>
          </w:rPr>
          <w:fldChar w:fldCharType="end"/>
        </w:r>
      </w:hyperlink>
    </w:p>
    <w:p w14:paraId="4AE6B1CE"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47" w:history="1">
        <w:r w:rsidR="00BA69EE" w:rsidRPr="00952C1C">
          <w:rPr>
            <w:rStyle w:val="Hipercze"/>
            <w:rFonts w:ascii="Calibri" w:hAnsi="Calibri" w:cs="Calibri"/>
            <w:noProof/>
          </w:rPr>
          <w:t>2.1 POŁOŻENIE ADMINISTRACYJNE</w:t>
        </w:r>
        <w:r w:rsidR="00BA69EE">
          <w:rPr>
            <w:noProof/>
            <w:webHidden/>
          </w:rPr>
          <w:tab/>
        </w:r>
        <w:r w:rsidR="00BA69EE">
          <w:rPr>
            <w:noProof/>
            <w:webHidden/>
          </w:rPr>
          <w:fldChar w:fldCharType="begin"/>
        </w:r>
        <w:r w:rsidR="00BA69EE">
          <w:rPr>
            <w:noProof/>
            <w:webHidden/>
          </w:rPr>
          <w:instrText xml:space="preserve"> PAGEREF _Toc513674247 \h </w:instrText>
        </w:r>
        <w:r w:rsidR="00BA69EE">
          <w:rPr>
            <w:noProof/>
            <w:webHidden/>
          </w:rPr>
        </w:r>
        <w:r w:rsidR="00BA69EE">
          <w:rPr>
            <w:noProof/>
            <w:webHidden/>
          </w:rPr>
          <w:fldChar w:fldCharType="separate"/>
        </w:r>
        <w:r w:rsidR="009751BD">
          <w:rPr>
            <w:noProof/>
            <w:webHidden/>
          </w:rPr>
          <w:t>9</w:t>
        </w:r>
        <w:r w:rsidR="00BA69EE">
          <w:rPr>
            <w:noProof/>
            <w:webHidden/>
          </w:rPr>
          <w:fldChar w:fldCharType="end"/>
        </w:r>
      </w:hyperlink>
    </w:p>
    <w:p w14:paraId="0F400EBF"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48" w:history="1">
        <w:r w:rsidR="00BA69EE" w:rsidRPr="00952C1C">
          <w:rPr>
            <w:rStyle w:val="Hipercze"/>
            <w:rFonts w:ascii="Calibri" w:hAnsi="Calibri" w:cs="Calibri"/>
            <w:noProof/>
          </w:rPr>
          <w:t>2.2 POŁOŻENIE GEOGRAFICZNE</w:t>
        </w:r>
        <w:r w:rsidR="00BA69EE">
          <w:rPr>
            <w:noProof/>
            <w:webHidden/>
          </w:rPr>
          <w:tab/>
        </w:r>
        <w:r w:rsidR="00BA69EE">
          <w:rPr>
            <w:noProof/>
            <w:webHidden/>
          </w:rPr>
          <w:fldChar w:fldCharType="begin"/>
        </w:r>
        <w:r w:rsidR="00BA69EE">
          <w:rPr>
            <w:noProof/>
            <w:webHidden/>
          </w:rPr>
          <w:instrText xml:space="preserve"> PAGEREF _Toc513674248 \h </w:instrText>
        </w:r>
        <w:r w:rsidR="00BA69EE">
          <w:rPr>
            <w:noProof/>
            <w:webHidden/>
          </w:rPr>
        </w:r>
        <w:r w:rsidR="00BA69EE">
          <w:rPr>
            <w:noProof/>
            <w:webHidden/>
          </w:rPr>
          <w:fldChar w:fldCharType="separate"/>
        </w:r>
        <w:r w:rsidR="009751BD">
          <w:rPr>
            <w:noProof/>
            <w:webHidden/>
          </w:rPr>
          <w:t>11</w:t>
        </w:r>
        <w:r w:rsidR="00BA69EE">
          <w:rPr>
            <w:noProof/>
            <w:webHidden/>
          </w:rPr>
          <w:fldChar w:fldCharType="end"/>
        </w:r>
      </w:hyperlink>
    </w:p>
    <w:p w14:paraId="27825FDF"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49" w:history="1">
        <w:r w:rsidR="00BA69EE" w:rsidRPr="00952C1C">
          <w:rPr>
            <w:rStyle w:val="Hipercze"/>
            <w:rFonts w:ascii="Calibri" w:hAnsi="Calibri" w:cs="Calibri"/>
            <w:noProof/>
          </w:rPr>
          <w:t>2.3 CHARAKTERYSTYKA SPOŁECZNO-EKONOMICZNA</w:t>
        </w:r>
        <w:r w:rsidR="00BA69EE">
          <w:rPr>
            <w:noProof/>
            <w:webHidden/>
          </w:rPr>
          <w:tab/>
        </w:r>
        <w:r w:rsidR="00BA69EE">
          <w:rPr>
            <w:noProof/>
            <w:webHidden/>
          </w:rPr>
          <w:fldChar w:fldCharType="begin"/>
        </w:r>
        <w:r w:rsidR="00BA69EE">
          <w:rPr>
            <w:noProof/>
            <w:webHidden/>
          </w:rPr>
          <w:instrText xml:space="preserve"> PAGEREF _Toc513674249 \h </w:instrText>
        </w:r>
        <w:r w:rsidR="00BA69EE">
          <w:rPr>
            <w:noProof/>
            <w:webHidden/>
          </w:rPr>
        </w:r>
        <w:r w:rsidR="00BA69EE">
          <w:rPr>
            <w:noProof/>
            <w:webHidden/>
          </w:rPr>
          <w:fldChar w:fldCharType="separate"/>
        </w:r>
        <w:r w:rsidR="009751BD">
          <w:rPr>
            <w:noProof/>
            <w:webHidden/>
          </w:rPr>
          <w:t>11</w:t>
        </w:r>
        <w:r w:rsidR="00BA69EE">
          <w:rPr>
            <w:noProof/>
            <w:webHidden/>
          </w:rPr>
          <w:fldChar w:fldCharType="end"/>
        </w:r>
      </w:hyperlink>
    </w:p>
    <w:p w14:paraId="4FA4C77A"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50" w:history="1">
        <w:r w:rsidR="00BA69EE" w:rsidRPr="00952C1C">
          <w:rPr>
            <w:rStyle w:val="Hipercze"/>
            <w:rFonts w:ascii="Calibri" w:hAnsi="Calibri" w:cs="Calibri"/>
            <w:noProof/>
          </w:rPr>
          <w:t>2.4 CHARAKTERSTYKA I OCENA STANU KOMPONENTÓW ŚRODOWISKA WALORYZACJA PRZYRODNICZA MIASTA</w:t>
        </w:r>
        <w:r w:rsidR="00BA69EE">
          <w:rPr>
            <w:noProof/>
            <w:webHidden/>
          </w:rPr>
          <w:tab/>
        </w:r>
        <w:r w:rsidR="00BA69EE">
          <w:rPr>
            <w:noProof/>
            <w:webHidden/>
          </w:rPr>
          <w:fldChar w:fldCharType="begin"/>
        </w:r>
        <w:r w:rsidR="00BA69EE">
          <w:rPr>
            <w:noProof/>
            <w:webHidden/>
          </w:rPr>
          <w:instrText xml:space="preserve"> PAGEREF _Toc513674250 \h </w:instrText>
        </w:r>
        <w:r w:rsidR="00BA69EE">
          <w:rPr>
            <w:noProof/>
            <w:webHidden/>
          </w:rPr>
        </w:r>
        <w:r w:rsidR="00BA69EE">
          <w:rPr>
            <w:noProof/>
            <w:webHidden/>
          </w:rPr>
          <w:fldChar w:fldCharType="separate"/>
        </w:r>
        <w:r w:rsidR="009751BD">
          <w:rPr>
            <w:noProof/>
            <w:webHidden/>
          </w:rPr>
          <w:t>12</w:t>
        </w:r>
        <w:r w:rsidR="00BA69EE">
          <w:rPr>
            <w:noProof/>
            <w:webHidden/>
          </w:rPr>
          <w:fldChar w:fldCharType="end"/>
        </w:r>
      </w:hyperlink>
    </w:p>
    <w:p w14:paraId="7F856883" w14:textId="77777777" w:rsidR="00BA69EE" w:rsidRDefault="00837771">
      <w:pPr>
        <w:pStyle w:val="Spistreci3"/>
        <w:rPr>
          <w:rFonts w:asciiTheme="minorHAnsi" w:eastAsiaTheme="minorEastAsia" w:hAnsiTheme="minorHAnsi" w:cstheme="minorBidi"/>
          <w:noProof/>
          <w:sz w:val="22"/>
          <w:szCs w:val="22"/>
          <w:lang w:bidi="ar-SA"/>
        </w:rPr>
      </w:pPr>
      <w:hyperlink w:anchor="_Toc513674251" w:history="1">
        <w:r w:rsidR="00BA69EE" w:rsidRPr="00952C1C">
          <w:rPr>
            <w:rStyle w:val="Hipercze"/>
            <w:rFonts w:ascii="Calibri" w:hAnsi="Calibri" w:cs="Calibri"/>
            <w:noProof/>
          </w:rPr>
          <w:t>2.4.1 UKSZTAŁTOWANIE POWIERZCHNI</w:t>
        </w:r>
        <w:r w:rsidR="00BA69EE">
          <w:rPr>
            <w:noProof/>
            <w:webHidden/>
          </w:rPr>
          <w:tab/>
        </w:r>
        <w:r w:rsidR="00BA69EE">
          <w:rPr>
            <w:noProof/>
            <w:webHidden/>
          </w:rPr>
          <w:fldChar w:fldCharType="begin"/>
        </w:r>
        <w:r w:rsidR="00BA69EE">
          <w:rPr>
            <w:noProof/>
            <w:webHidden/>
          </w:rPr>
          <w:instrText xml:space="preserve"> PAGEREF _Toc513674251 \h </w:instrText>
        </w:r>
        <w:r w:rsidR="00BA69EE">
          <w:rPr>
            <w:noProof/>
            <w:webHidden/>
          </w:rPr>
        </w:r>
        <w:r w:rsidR="00BA69EE">
          <w:rPr>
            <w:noProof/>
            <w:webHidden/>
          </w:rPr>
          <w:fldChar w:fldCharType="separate"/>
        </w:r>
        <w:r w:rsidR="009751BD">
          <w:rPr>
            <w:noProof/>
            <w:webHidden/>
          </w:rPr>
          <w:t>12</w:t>
        </w:r>
        <w:r w:rsidR="00BA69EE">
          <w:rPr>
            <w:noProof/>
            <w:webHidden/>
          </w:rPr>
          <w:fldChar w:fldCharType="end"/>
        </w:r>
      </w:hyperlink>
    </w:p>
    <w:p w14:paraId="3C075796" w14:textId="77777777" w:rsidR="00BA69EE" w:rsidRDefault="00837771">
      <w:pPr>
        <w:pStyle w:val="Spistreci3"/>
        <w:rPr>
          <w:rFonts w:asciiTheme="minorHAnsi" w:eastAsiaTheme="minorEastAsia" w:hAnsiTheme="minorHAnsi" w:cstheme="minorBidi"/>
          <w:noProof/>
          <w:sz w:val="22"/>
          <w:szCs w:val="22"/>
          <w:lang w:bidi="ar-SA"/>
        </w:rPr>
      </w:pPr>
      <w:hyperlink w:anchor="_Toc513674252" w:history="1">
        <w:r w:rsidR="00BA69EE" w:rsidRPr="00952C1C">
          <w:rPr>
            <w:rStyle w:val="Hipercze"/>
            <w:rFonts w:ascii="Calibri" w:hAnsi="Calibri" w:cs="Calibri"/>
            <w:noProof/>
          </w:rPr>
          <w:t>2.4.2 BUDOWA GEOLOGICZNA</w:t>
        </w:r>
        <w:r w:rsidR="00BA69EE">
          <w:rPr>
            <w:noProof/>
            <w:webHidden/>
          </w:rPr>
          <w:tab/>
        </w:r>
        <w:r w:rsidR="00BA69EE">
          <w:rPr>
            <w:noProof/>
            <w:webHidden/>
          </w:rPr>
          <w:fldChar w:fldCharType="begin"/>
        </w:r>
        <w:r w:rsidR="00BA69EE">
          <w:rPr>
            <w:noProof/>
            <w:webHidden/>
          </w:rPr>
          <w:instrText xml:space="preserve"> PAGEREF _Toc513674252 \h </w:instrText>
        </w:r>
        <w:r w:rsidR="00BA69EE">
          <w:rPr>
            <w:noProof/>
            <w:webHidden/>
          </w:rPr>
        </w:r>
        <w:r w:rsidR="00BA69EE">
          <w:rPr>
            <w:noProof/>
            <w:webHidden/>
          </w:rPr>
          <w:fldChar w:fldCharType="separate"/>
        </w:r>
        <w:r w:rsidR="009751BD">
          <w:rPr>
            <w:noProof/>
            <w:webHidden/>
          </w:rPr>
          <w:t>13</w:t>
        </w:r>
        <w:r w:rsidR="00BA69EE">
          <w:rPr>
            <w:noProof/>
            <w:webHidden/>
          </w:rPr>
          <w:fldChar w:fldCharType="end"/>
        </w:r>
      </w:hyperlink>
    </w:p>
    <w:p w14:paraId="00B7E1D9" w14:textId="77777777" w:rsidR="00BA69EE" w:rsidRDefault="00837771">
      <w:pPr>
        <w:pStyle w:val="Spistreci3"/>
        <w:rPr>
          <w:rFonts w:asciiTheme="minorHAnsi" w:eastAsiaTheme="minorEastAsia" w:hAnsiTheme="minorHAnsi" w:cstheme="minorBidi"/>
          <w:noProof/>
          <w:sz w:val="22"/>
          <w:szCs w:val="22"/>
          <w:lang w:bidi="ar-SA"/>
        </w:rPr>
      </w:pPr>
      <w:hyperlink w:anchor="_Toc513674253" w:history="1">
        <w:r w:rsidR="00BA69EE" w:rsidRPr="00952C1C">
          <w:rPr>
            <w:rStyle w:val="Hipercze"/>
            <w:rFonts w:ascii="Calibri" w:hAnsi="Calibri" w:cs="Calibri"/>
            <w:noProof/>
          </w:rPr>
          <w:t>2.4.3 WODY POWIERZCHNIOWE</w:t>
        </w:r>
        <w:r w:rsidR="00BA69EE">
          <w:rPr>
            <w:noProof/>
            <w:webHidden/>
          </w:rPr>
          <w:tab/>
        </w:r>
        <w:r w:rsidR="00BA69EE">
          <w:rPr>
            <w:noProof/>
            <w:webHidden/>
          </w:rPr>
          <w:fldChar w:fldCharType="begin"/>
        </w:r>
        <w:r w:rsidR="00BA69EE">
          <w:rPr>
            <w:noProof/>
            <w:webHidden/>
          </w:rPr>
          <w:instrText xml:space="preserve"> PAGEREF _Toc513674253 \h </w:instrText>
        </w:r>
        <w:r w:rsidR="00BA69EE">
          <w:rPr>
            <w:noProof/>
            <w:webHidden/>
          </w:rPr>
        </w:r>
        <w:r w:rsidR="00BA69EE">
          <w:rPr>
            <w:noProof/>
            <w:webHidden/>
          </w:rPr>
          <w:fldChar w:fldCharType="separate"/>
        </w:r>
        <w:r w:rsidR="009751BD">
          <w:rPr>
            <w:noProof/>
            <w:webHidden/>
          </w:rPr>
          <w:t>14</w:t>
        </w:r>
        <w:r w:rsidR="00BA69EE">
          <w:rPr>
            <w:noProof/>
            <w:webHidden/>
          </w:rPr>
          <w:fldChar w:fldCharType="end"/>
        </w:r>
      </w:hyperlink>
    </w:p>
    <w:p w14:paraId="295FF8D5" w14:textId="77777777" w:rsidR="00BA69EE" w:rsidRDefault="00837771">
      <w:pPr>
        <w:pStyle w:val="Spistreci3"/>
        <w:rPr>
          <w:rFonts w:asciiTheme="minorHAnsi" w:eastAsiaTheme="minorEastAsia" w:hAnsiTheme="minorHAnsi" w:cstheme="minorBidi"/>
          <w:noProof/>
          <w:sz w:val="22"/>
          <w:szCs w:val="22"/>
          <w:lang w:bidi="ar-SA"/>
        </w:rPr>
      </w:pPr>
      <w:hyperlink w:anchor="_Toc513674254" w:history="1">
        <w:r w:rsidR="00BA69EE" w:rsidRPr="00952C1C">
          <w:rPr>
            <w:rStyle w:val="Hipercze"/>
            <w:rFonts w:ascii="Calibri" w:hAnsi="Calibri" w:cs="Calibri"/>
            <w:noProof/>
          </w:rPr>
          <w:t>2.4.4 GLEBY</w:t>
        </w:r>
        <w:r w:rsidR="00BA69EE">
          <w:rPr>
            <w:noProof/>
            <w:webHidden/>
          </w:rPr>
          <w:tab/>
        </w:r>
        <w:r w:rsidR="00BA69EE">
          <w:rPr>
            <w:noProof/>
            <w:webHidden/>
          </w:rPr>
          <w:fldChar w:fldCharType="begin"/>
        </w:r>
        <w:r w:rsidR="00BA69EE">
          <w:rPr>
            <w:noProof/>
            <w:webHidden/>
          </w:rPr>
          <w:instrText xml:space="preserve"> PAGEREF _Toc513674254 \h </w:instrText>
        </w:r>
        <w:r w:rsidR="00BA69EE">
          <w:rPr>
            <w:noProof/>
            <w:webHidden/>
          </w:rPr>
        </w:r>
        <w:r w:rsidR="00BA69EE">
          <w:rPr>
            <w:noProof/>
            <w:webHidden/>
          </w:rPr>
          <w:fldChar w:fldCharType="separate"/>
        </w:r>
        <w:r w:rsidR="009751BD">
          <w:rPr>
            <w:noProof/>
            <w:webHidden/>
          </w:rPr>
          <w:t>16</w:t>
        </w:r>
        <w:r w:rsidR="00BA69EE">
          <w:rPr>
            <w:noProof/>
            <w:webHidden/>
          </w:rPr>
          <w:fldChar w:fldCharType="end"/>
        </w:r>
      </w:hyperlink>
    </w:p>
    <w:p w14:paraId="61D9C34B" w14:textId="77777777" w:rsidR="00BA69EE" w:rsidRDefault="00837771">
      <w:pPr>
        <w:pStyle w:val="Spistreci3"/>
        <w:rPr>
          <w:rFonts w:asciiTheme="minorHAnsi" w:eastAsiaTheme="minorEastAsia" w:hAnsiTheme="minorHAnsi" w:cstheme="minorBidi"/>
          <w:noProof/>
          <w:sz w:val="22"/>
          <w:szCs w:val="22"/>
          <w:lang w:bidi="ar-SA"/>
        </w:rPr>
      </w:pPr>
      <w:hyperlink w:anchor="_Toc513674255" w:history="1">
        <w:r w:rsidR="00BA69EE" w:rsidRPr="00952C1C">
          <w:rPr>
            <w:rStyle w:val="Hipercze"/>
            <w:rFonts w:ascii="Calibri" w:hAnsi="Calibri" w:cs="Calibri"/>
            <w:noProof/>
          </w:rPr>
          <w:t>2.4.5 KLIMAT</w:t>
        </w:r>
        <w:r w:rsidR="00BA69EE">
          <w:rPr>
            <w:noProof/>
            <w:webHidden/>
          </w:rPr>
          <w:tab/>
        </w:r>
        <w:r w:rsidR="00BA69EE">
          <w:rPr>
            <w:noProof/>
            <w:webHidden/>
          </w:rPr>
          <w:fldChar w:fldCharType="begin"/>
        </w:r>
        <w:r w:rsidR="00BA69EE">
          <w:rPr>
            <w:noProof/>
            <w:webHidden/>
          </w:rPr>
          <w:instrText xml:space="preserve"> PAGEREF _Toc513674255 \h </w:instrText>
        </w:r>
        <w:r w:rsidR="00BA69EE">
          <w:rPr>
            <w:noProof/>
            <w:webHidden/>
          </w:rPr>
        </w:r>
        <w:r w:rsidR="00BA69EE">
          <w:rPr>
            <w:noProof/>
            <w:webHidden/>
          </w:rPr>
          <w:fldChar w:fldCharType="separate"/>
        </w:r>
        <w:r w:rsidR="009751BD">
          <w:rPr>
            <w:noProof/>
            <w:webHidden/>
          </w:rPr>
          <w:t>17</w:t>
        </w:r>
        <w:r w:rsidR="00BA69EE">
          <w:rPr>
            <w:noProof/>
            <w:webHidden/>
          </w:rPr>
          <w:fldChar w:fldCharType="end"/>
        </w:r>
      </w:hyperlink>
    </w:p>
    <w:p w14:paraId="7A25F743" w14:textId="77777777" w:rsidR="00BA69EE" w:rsidRDefault="00837771">
      <w:pPr>
        <w:pStyle w:val="Spistreci3"/>
        <w:rPr>
          <w:rFonts w:asciiTheme="minorHAnsi" w:eastAsiaTheme="minorEastAsia" w:hAnsiTheme="minorHAnsi" w:cstheme="minorBidi"/>
          <w:noProof/>
          <w:sz w:val="22"/>
          <w:szCs w:val="22"/>
          <w:lang w:bidi="ar-SA"/>
        </w:rPr>
      </w:pPr>
      <w:hyperlink w:anchor="_Toc513674256" w:history="1">
        <w:r w:rsidR="00BA69EE" w:rsidRPr="00952C1C">
          <w:rPr>
            <w:rStyle w:val="Hipercze"/>
            <w:rFonts w:ascii="Calibri" w:hAnsi="Calibri" w:cs="Calibri"/>
            <w:noProof/>
          </w:rPr>
          <w:t>2.4.6 SZATA ROŚLINNA</w:t>
        </w:r>
        <w:r w:rsidR="00BA69EE">
          <w:rPr>
            <w:noProof/>
            <w:webHidden/>
          </w:rPr>
          <w:tab/>
        </w:r>
        <w:r w:rsidR="00BA69EE">
          <w:rPr>
            <w:noProof/>
            <w:webHidden/>
          </w:rPr>
          <w:fldChar w:fldCharType="begin"/>
        </w:r>
        <w:r w:rsidR="00BA69EE">
          <w:rPr>
            <w:noProof/>
            <w:webHidden/>
          </w:rPr>
          <w:instrText xml:space="preserve"> PAGEREF _Toc513674256 \h </w:instrText>
        </w:r>
        <w:r w:rsidR="00BA69EE">
          <w:rPr>
            <w:noProof/>
            <w:webHidden/>
          </w:rPr>
        </w:r>
        <w:r w:rsidR="00BA69EE">
          <w:rPr>
            <w:noProof/>
            <w:webHidden/>
          </w:rPr>
          <w:fldChar w:fldCharType="separate"/>
        </w:r>
        <w:r w:rsidR="009751BD">
          <w:rPr>
            <w:noProof/>
            <w:webHidden/>
          </w:rPr>
          <w:t>18</w:t>
        </w:r>
        <w:r w:rsidR="00BA69EE">
          <w:rPr>
            <w:noProof/>
            <w:webHidden/>
          </w:rPr>
          <w:fldChar w:fldCharType="end"/>
        </w:r>
      </w:hyperlink>
    </w:p>
    <w:p w14:paraId="1D8BB3C9" w14:textId="77777777" w:rsidR="00BA69EE" w:rsidRDefault="00837771">
      <w:pPr>
        <w:pStyle w:val="Spistreci3"/>
        <w:rPr>
          <w:rFonts w:asciiTheme="minorHAnsi" w:eastAsiaTheme="minorEastAsia" w:hAnsiTheme="minorHAnsi" w:cstheme="minorBidi"/>
          <w:noProof/>
          <w:sz w:val="22"/>
          <w:szCs w:val="22"/>
          <w:lang w:bidi="ar-SA"/>
        </w:rPr>
      </w:pPr>
      <w:hyperlink w:anchor="_Toc513674257" w:history="1">
        <w:r w:rsidR="00BA69EE" w:rsidRPr="00952C1C">
          <w:rPr>
            <w:rStyle w:val="Hipercze"/>
            <w:rFonts w:ascii="Calibri" w:hAnsi="Calibri" w:cs="Calibri"/>
            <w:noProof/>
          </w:rPr>
          <w:t>2.4.7 FAUNA</w:t>
        </w:r>
        <w:r w:rsidR="00BA69EE">
          <w:rPr>
            <w:noProof/>
            <w:webHidden/>
          </w:rPr>
          <w:tab/>
        </w:r>
        <w:r w:rsidR="00BA69EE">
          <w:rPr>
            <w:noProof/>
            <w:webHidden/>
          </w:rPr>
          <w:fldChar w:fldCharType="begin"/>
        </w:r>
        <w:r w:rsidR="00BA69EE">
          <w:rPr>
            <w:noProof/>
            <w:webHidden/>
          </w:rPr>
          <w:instrText xml:space="preserve"> PAGEREF _Toc513674257 \h </w:instrText>
        </w:r>
        <w:r w:rsidR="00BA69EE">
          <w:rPr>
            <w:noProof/>
            <w:webHidden/>
          </w:rPr>
        </w:r>
        <w:r w:rsidR="00BA69EE">
          <w:rPr>
            <w:noProof/>
            <w:webHidden/>
          </w:rPr>
          <w:fldChar w:fldCharType="separate"/>
        </w:r>
        <w:r w:rsidR="009751BD">
          <w:rPr>
            <w:noProof/>
            <w:webHidden/>
          </w:rPr>
          <w:t>19</w:t>
        </w:r>
        <w:r w:rsidR="00BA69EE">
          <w:rPr>
            <w:noProof/>
            <w:webHidden/>
          </w:rPr>
          <w:fldChar w:fldCharType="end"/>
        </w:r>
      </w:hyperlink>
    </w:p>
    <w:p w14:paraId="137CF5F9" w14:textId="77777777" w:rsidR="00BA69EE" w:rsidRDefault="00837771">
      <w:pPr>
        <w:pStyle w:val="Spistreci3"/>
        <w:rPr>
          <w:rFonts w:asciiTheme="minorHAnsi" w:eastAsiaTheme="minorEastAsia" w:hAnsiTheme="minorHAnsi" w:cstheme="minorBidi"/>
          <w:noProof/>
          <w:sz w:val="22"/>
          <w:szCs w:val="22"/>
          <w:lang w:bidi="ar-SA"/>
        </w:rPr>
      </w:pPr>
      <w:hyperlink w:anchor="_Toc513674258" w:history="1">
        <w:r w:rsidR="00BA69EE" w:rsidRPr="00952C1C">
          <w:rPr>
            <w:rStyle w:val="Hipercze"/>
            <w:rFonts w:ascii="Calibri" w:hAnsi="Calibri" w:cs="Calibri"/>
            <w:noProof/>
          </w:rPr>
          <w:t>2.4.8. WALORY PRZYRODNICZE I KRAJOBRAZOWE</w:t>
        </w:r>
        <w:r w:rsidR="00BA69EE">
          <w:rPr>
            <w:noProof/>
            <w:webHidden/>
          </w:rPr>
          <w:tab/>
        </w:r>
        <w:r w:rsidR="00BA69EE">
          <w:rPr>
            <w:noProof/>
            <w:webHidden/>
          </w:rPr>
          <w:fldChar w:fldCharType="begin"/>
        </w:r>
        <w:r w:rsidR="00BA69EE">
          <w:rPr>
            <w:noProof/>
            <w:webHidden/>
          </w:rPr>
          <w:instrText xml:space="preserve"> PAGEREF _Toc513674258 \h </w:instrText>
        </w:r>
        <w:r w:rsidR="00BA69EE">
          <w:rPr>
            <w:noProof/>
            <w:webHidden/>
          </w:rPr>
        </w:r>
        <w:r w:rsidR="00BA69EE">
          <w:rPr>
            <w:noProof/>
            <w:webHidden/>
          </w:rPr>
          <w:fldChar w:fldCharType="separate"/>
        </w:r>
        <w:r w:rsidR="009751BD">
          <w:rPr>
            <w:noProof/>
            <w:webHidden/>
          </w:rPr>
          <w:t>20</w:t>
        </w:r>
        <w:r w:rsidR="00BA69EE">
          <w:rPr>
            <w:noProof/>
            <w:webHidden/>
          </w:rPr>
          <w:fldChar w:fldCharType="end"/>
        </w:r>
      </w:hyperlink>
    </w:p>
    <w:p w14:paraId="3BF4FDAA" w14:textId="77777777" w:rsidR="00BA69EE" w:rsidRDefault="00837771">
      <w:pPr>
        <w:pStyle w:val="Spistreci3"/>
        <w:rPr>
          <w:rFonts w:asciiTheme="minorHAnsi" w:eastAsiaTheme="minorEastAsia" w:hAnsiTheme="minorHAnsi" w:cstheme="minorBidi"/>
          <w:noProof/>
          <w:sz w:val="22"/>
          <w:szCs w:val="22"/>
          <w:lang w:bidi="ar-SA"/>
        </w:rPr>
      </w:pPr>
      <w:hyperlink w:anchor="_Toc513674259" w:history="1">
        <w:r w:rsidR="00BA69EE" w:rsidRPr="00952C1C">
          <w:rPr>
            <w:rStyle w:val="Hipercze"/>
            <w:rFonts w:ascii="Calibri" w:hAnsi="Calibri" w:cs="Calibri"/>
            <w:b/>
            <w:noProof/>
          </w:rPr>
          <w:t>2.4.8.1 PARKI</w:t>
        </w:r>
        <w:r w:rsidR="00BA69EE">
          <w:rPr>
            <w:noProof/>
            <w:webHidden/>
          </w:rPr>
          <w:tab/>
        </w:r>
        <w:r w:rsidR="00BA69EE">
          <w:rPr>
            <w:noProof/>
            <w:webHidden/>
          </w:rPr>
          <w:fldChar w:fldCharType="begin"/>
        </w:r>
        <w:r w:rsidR="00BA69EE">
          <w:rPr>
            <w:noProof/>
            <w:webHidden/>
          </w:rPr>
          <w:instrText xml:space="preserve"> PAGEREF _Toc513674259 \h </w:instrText>
        </w:r>
        <w:r w:rsidR="00BA69EE">
          <w:rPr>
            <w:noProof/>
            <w:webHidden/>
          </w:rPr>
        </w:r>
        <w:r w:rsidR="00BA69EE">
          <w:rPr>
            <w:noProof/>
            <w:webHidden/>
          </w:rPr>
          <w:fldChar w:fldCharType="separate"/>
        </w:r>
        <w:r w:rsidR="009751BD">
          <w:rPr>
            <w:noProof/>
            <w:webHidden/>
          </w:rPr>
          <w:t>23</w:t>
        </w:r>
        <w:r w:rsidR="00BA69EE">
          <w:rPr>
            <w:noProof/>
            <w:webHidden/>
          </w:rPr>
          <w:fldChar w:fldCharType="end"/>
        </w:r>
      </w:hyperlink>
    </w:p>
    <w:p w14:paraId="40B4430A" w14:textId="77777777" w:rsidR="00BA69EE" w:rsidRDefault="00837771">
      <w:pPr>
        <w:pStyle w:val="Spistreci3"/>
        <w:rPr>
          <w:rFonts w:asciiTheme="minorHAnsi" w:eastAsiaTheme="minorEastAsia" w:hAnsiTheme="minorHAnsi" w:cstheme="minorBidi"/>
          <w:noProof/>
          <w:sz w:val="22"/>
          <w:szCs w:val="22"/>
          <w:lang w:bidi="ar-SA"/>
        </w:rPr>
      </w:pPr>
      <w:hyperlink w:anchor="_Toc513674260" w:history="1">
        <w:r w:rsidR="00BA69EE" w:rsidRPr="00952C1C">
          <w:rPr>
            <w:rStyle w:val="Hipercze"/>
            <w:rFonts w:ascii="Calibri" w:hAnsi="Calibri" w:cs="Calibri"/>
            <w:b/>
            <w:noProof/>
          </w:rPr>
          <w:t>2.4.8.2 TERENY ZIELENI OSIEDLOWEJ, ZIELEŃ PRZYULICZNA , OGRODY DZIAŁKOWE, CMENTARZE</w:t>
        </w:r>
        <w:r w:rsidR="00BA69EE">
          <w:rPr>
            <w:noProof/>
            <w:webHidden/>
          </w:rPr>
          <w:tab/>
        </w:r>
        <w:r w:rsidR="00BA69EE">
          <w:rPr>
            <w:noProof/>
            <w:webHidden/>
          </w:rPr>
          <w:fldChar w:fldCharType="begin"/>
        </w:r>
        <w:r w:rsidR="00BA69EE">
          <w:rPr>
            <w:noProof/>
            <w:webHidden/>
          </w:rPr>
          <w:instrText xml:space="preserve"> PAGEREF _Toc513674260 \h </w:instrText>
        </w:r>
        <w:r w:rsidR="00BA69EE">
          <w:rPr>
            <w:noProof/>
            <w:webHidden/>
          </w:rPr>
        </w:r>
        <w:r w:rsidR="00BA69EE">
          <w:rPr>
            <w:noProof/>
            <w:webHidden/>
          </w:rPr>
          <w:fldChar w:fldCharType="separate"/>
        </w:r>
        <w:r w:rsidR="009751BD">
          <w:rPr>
            <w:noProof/>
            <w:webHidden/>
          </w:rPr>
          <w:t>28</w:t>
        </w:r>
        <w:r w:rsidR="00BA69EE">
          <w:rPr>
            <w:noProof/>
            <w:webHidden/>
          </w:rPr>
          <w:fldChar w:fldCharType="end"/>
        </w:r>
      </w:hyperlink>
    </w:p>
    <w:p w14:paraId="5E7CC021" w14:textId="77777777" w:rsidR="00BA69EE" w:rsidRDefault="00837771">
      <w:pPr>
        <w:pStyle w:val="Spistreci3"/>
        <w:rPr>
          <w:rFonts w:asciiTheme="minorHAnsi" w:eastAsiaTheme="minorEastAsia" w:hAnsiTheme="minorHAnsi" w:cstheme="minorBidi"/>
          <w:noProof/>
          <w:sz w:val="22"/>
          <w:szCs w:val="22"/>
          <w:lang w:bidi="ar-SA"/>
        </w:rPr>
      </w:pPr>
      <w:hyperlink w:anchor="_Toc513674261" w:history="1">
        <w:r w:rsidR="00BA69EE" w:rsidRPr="00952C1C">
          <w:rPr>
            <w:rStyle w:val="Hipercze"/>
            <w:rFonts w:ascii="Calibri" w:hAnsi="Calibri" w:cs="Calibri"/>
            <w:b/>
            <w:noProof/>
          </w:rPr>
          <w:t>2.4.8.3 STRUKTURA I FUNKCJA TERENÓW ZIELENI I TERENÓW REKREACYJNYCH</w:t>
        </w:r>
        <w:r w:rsidR="00BA69EE" w:rsidRPr="00952C1C">
          <w:rPr>
            <w:rStyle w:val="Hipercze"/>
            <w:rFonts w:ascii="Calibri" w:hAnsi="Calibri" w:cs="Calibri"/>
            <w:noProof/>
          </w:rPr>
          <w:t>.</w:t>
        </w:r>
        <w:r w:rsidR="00BA69EE">
          <w:rPr>
            <w:noProof/>
            <w:webHidden/>
          </w:rPr>
          <w:tab/>
        </w:r>
        <w:r w:rsidR="00BA69EE">
          <w:rPr>
            <w:noProof/>
            <w:webHidden/>
          </w:rPr>
          <w:fldChar w:fldCharType="begin"/>
        </w:r>
        <w:r w:rsidR="00BA69EE">
          <w:rPr>
            <w:noProof/>
            <w:webHidden/>
          </w:rPr>
          <w:instrText xml:space="preserve"> PAGEREF _Toc513674261 \h </w:instrText>
        </w:r>
        <w:r w:rsidR="00BA69EE">
          <w:rPr>
            <w:noProof/>
            <w:webHidden/>
          </w:rPr>
        </w:r>
        <w:r w:rsidR="00BA69EE">
          <w:rPr>
            <w:noProof/>
            <w:webHidden/>
          </w:rPr>
          <w:fldChar w:fldCharType="separate"/>
        </w:r>
        <w:r w:rsidR="009751BD">
          <w:rPr>
            <w:noProof/>
            <w:webHidden/>
          </w:rPr>
          <w:t>30</w:t>
        </w:r>
        <w:r w:rsidR="00BA69EE">
          <w:rPr>
            <w:noProof/>
            <w:webHidden/>
          </w:rPr>
          <w:fldChar w:fldCharType="end"/>
        </w:r>
      </w:hyperlink>
    </w:p>
    <w:p w14:paraId="72E3A899" w14:textId="77777777" w:rsidR="00BA69EE" w:rsidRDefault="00837771">
      <w:pPr>
        <w:pStyle w:val="Spistreci3"/>
        <w:rPr>
          <w:rFonts w:asciiTheme="minorHAnsi" w:eastAsiaTheme="minorEastAsia" w:hAnsiTheme="minorHAnsi" w:cstheme="minorBidi"/>
          <w:noProof/>
          <w:sz w:val="22"/>
          <w:szCs w:val="22"/>
          <w:lang w:bidi="ar-SA"/>
        </w:rPr>
      </w:pPr>
      <w:hyperlink w:anchor="_Toc513674262" w:history="1">
        <w:r w:rsidR="00BA69EE" w:rsidRPr="00952C1C">
          <w:rPr>
            <w:rStyle w:val="Hipercze"/>
            <w:rFonts w:ascii="Calibri" w:hAnsi="Calibri" w:cs="Calibri"/>
            <w:b/>
            <w:noProof/>
          </w:rPr>
          <w:t>2.4.8.4 POMNIKI PRZYRODY</w:t>
        </w:r>
        <w:r w:rsidR="00BA69EE">
          <w:rPr>
            <w:noProof/>
            <w:webHidden/>
          </w:rPr>
          <w:tab/>
        </w:r>
        <w:r w:rsidR="00BA69EE">
          <w:rPr>
            <w:noProof/>
            <w:webHidden/>
          </w:rPr>
          <w:fldChar w:fldCharType="begin"/>
        </w:r>
        <w:r w:rsidR="00BA69EE">
          <w:rPr>
            <w:noProof/>
            <w:webHidden/>
          </w:rPr>
          <w:instrText xml:space="preserve"> PAGEREF _Toc513674262 \h </w:instrText>
        </w:r>
        <w:r w:rsidR="00BA69EE">
          <w:rPr>
            <w:noProof/>
            <w:webHidden/>
          </w:rPr>
        </w:r>
        <w:r w:rsidR="00BA69EE">
          <w:rPr>
            <w:noProof/>
            <w:webHidden/>
          </w:rPr>
          <w:fldChar w:fldCharType="separate"/>
        </w:r>
        <w:r w:rsidR="009751BD">
          <w:rPr>
            <w:noProof/>
            <w:webHidden/>
          </w:rPr>
          <w:t>32</w:t>
        </w:r>
        <w:r w:rsidR="00BA69EE">
          <w:rPr>
            <w:noProof/>
            <w:webHidden/>
          </w:rPr>
          <w:fldChar w:fldCharType="end"/>
        </w:r>
      </w:hyperlink>
    </w:p>
    <w:p w14:paraId="22C7E407" w14:textId="77777777" w:rsidR="00BA69EE" w:rsidRDefault="00837771">
      <w:pPr>
        <w:pStyle w:val="Spistreci3"/>
        <w:rPr>
          <w:rFonts w:asciiTheme="minorHAnsi" w:eastAsiaTheme="minorEastAsia" w:hAnsiTheme="minorHAnsi" w:cstheme="minorBidi"/>
          <w:noProof/>
          <w:sz w:val="22"/>
          <w:szCs w:val="22"/>
          <w:lang w:bidi="ar-SA"/>
        </w:rPr>
      </w:pPr>
      <w:hyperlink w:anchor="_Toc513674263" w:history="1">
        <w:r w:rsidR="00BA69EE" w:rsidRPr="00952C1C">
          <w:rPr>
            <w:rStyle w:val="Hipercze"/>
            <w:rFonts w:ascii="Calibri" w:hAnsi="Calibri" w:cs="Calibri"/>
            <w:b/>
            <w:noProof/>
          </w:rPr>
          <w:t>2.4.8.5 KORYTARZE EKOLOGICZNE</w:t>
        </w:r>
        <w:r w:rsidR="00BA69EE">
          <w:rPr>
            <w:noProof/>
            <w:webHidden/>
          </w:rPr>
          <w:tab/>
        </w:r>
        <w:r w:rsidR="00BA69EE">
          <w:rPr>
            <w:noProof/>
            <w:webHidden/>
          </w:rPr>
          <w:fldChar w:fldCharType="begin"/>
        </w:r>
        <w:r w:rsidR="00BA69EE">
          <w:rPr>
            <w:noProof/>
            <w:webHidden/>
          </w:rPr>
          <w:instrText xml:space="preserve"> PAGEREF _Toc513674263 \h </w:instrText>
        </w:r>
        <w:r w:rsidR="00BA69EE">
          <w:rPr>
            <w:noProof/>
            <w:webHidden/>
          </w:rPr>
        </w:r>
        <w:r w:rsidR="00BA69EE">
          <w:rPr>
            <w:noProof/>
            <w:webHidden/>
          </w:rPr>
          <w:fldChar w:fldCharType="separate"/>
        </w:r>
        <w:r w:rsidR="009751BD">
          <w:rPr>
            <w:noProof/>
            <w:webHidden/>
          </w:rPr>
          <w:t>34</w:t>
        </w:r>
        <w:r w:rsidR="00BA69EE">
          <w:rPr>
            <w:noProof/>
            <w:webHidden/>
          </w:rPr>
          <w:fldChar w:fldCharType="end"/>
        </w:r>
      </w:hyperlink>
    </w:p>
    <w:p w14:paraId="6983B07D" w14:textId="77777777" w:rsidR="00BA69EE" w:rsidRDefault="00837771">
      <w:pPr>
        <w:pStyle w:val="Spistreci3"/>
        <w:rPr>
          <w:rFonts w:asciiTheme="minorHAnsi" w:eastAsiaTheme="minorEastAsia" w:hAnsiTheme="minorHAnsi" w:cstheme="minorBidi"/>
          <w:noProof/>
          <w:sz w:val="22"/>
          <w:szCs w:val="22"/>
          <w:lang w:bidi="ar-SA"/>
        </w:rPr>
      </w:pPr>
      <w:hyperlink w:anchor="_Toc513674264" w:history="1">
        <w:r w:rsidR="00BA69EE" w:rsidRPr="00952C1C">
          <w:rPr>
            <w:rStyle w:val="Hipercze"/>
            <w:rFonts w:ascii="Calibri" w:eastAsia="Calibri" w:hAnsi="Calibri" w:cs="Calibri"/>
            <w:noProof/>
            <w:lang w:eastAsia="ar-SA"/>
          </w:rPr>
          <w:t>2.4.8.6 SIEDLISKA PRZYRODNICZE</w:t>
        </w:r>
        <w:r w:rsidR="00BA69EE">
          <w:rPr>
            <w:noProof/>
            <w:webHidden/>
          </w:rPr>
          <w:tab/>
        </w:r>
        <w:r w:rsidR="00BA69EE">
          <w:rPr>
            <w:noProof/>
            <w:webHidden/>
          </w:rPr>
          <w:fldChar w:fldCharType="begin"/>
        </w:r>
        <w:r w:rsidR="00BA69EE">
          <w:rPr>
            <w:noProof/>
            <w:webHidden/>
          </w:rPr>
          <w:instrText xml:space="preserve"> PAGEREF _Toc513674264 \h </w:instrText>
        </w:r>
        <w:r w:rsidR="00BA69EE">
          <w:rPr>
            <w:noProof/>
            <w:webHidden/>
          </w:rPr>
        </w:r>
        <w:r w:rsidR="00BA69EE">
          <w:rPr>
            <w:noProof/>
            <w:webHidden/>
          </w:rPr>
          <w:fldChar w:fldCharType="separate"/>
        </w:r>
        <w:r w:rsidR="009751BD">
          <w:rPr>
            <w:noProof/>
            <w:webHidden/>
          </w:rPr>
          <w:t>35</w:t>
        </w:r>
        <w:r w:rsidR="00BA69EE">
          <w:rPr>
            <w:noProof/>
            <w:webHidden/>
          </w:rPr>
          <w:fldChar w:fldCharType="end"/>
        </w:r>
      </w:hyperlink>
    </w:p>
    <w:p w14:paraId="7C16A457" w14:textId="77777777" w:rsidR="00BA69EE" w:rsidRDefault="00837771">
      <w:pPr>
        <w:pStyle w:val="Spistreci3"/>
        <w:rPr>
          <w:rFonts w:asciiTheme="minorHAnsi" w:eastAsiaTheme="minorEastAsia" w:hAnsiTheme="minorHAnsi" w:cstheme="minorBidi"/>
          <w:noProof/>
          <w:sz w:val="22"/>
          <w:szCs w:val="22"/>
          <w:lang w:bidi="ar-SA"/>
        </w:rPr>
      </w:pPr>
      <w:hyperlink w:anchor="_Toc513674265" w:history="1">
        <w:r w:rsidR="00BA69EE" w:rsidRPr="00952C1C">
          <w:rPr>
            <w:rStyle w:val="Hipercze"/>
            <w:rFonts w:ascii="Calibri" w:hAnsi="Calibri" w:cs="Calibri"/>
            <w:b/>
            <w:noProof/>
          </w:rPr>
          <w:t>2.4.8.5 WYKONANE PRACE PROJEKTOWE I REALIZACYJNE NA TERENACH ZIELENI PRUSZKOWA W POSZCZEGÓLNYCH LATACH Z UWZGLĘDNIENIEM KWOT PRZEZNACZONYCH NA REALIZACJĘ ZADAŃ</w:t>
        </w:r>
        <w:r w:rsidR="00BA69EE">
          <w:rPr>
            <w:noProof/>
            <w:webHidden/>
          </w:rPr>
          <w:tab/>
        </w:r>
        <w:r w:rsidR="00BA69EE">
          <w:rPr>
            <w:noProof/>
            <w:webHidden/>
          </w:rPr>
          <w:fldChar w:fldCharType="begin"/>
        </w:r>
        <w:r w:rsidR="00BA69EE">
          <w:rPr>
            <w:noProof/>
            <w:webHidden/>
          </w:rPr>
          <w:instrText xml:space="preserve"> PAGEREF _Toc513674265 \h </w:instrText>
        </w:r>
        <w:r w:rsidR="00BA69EE">
          <w:rPr>
            <w:noProof/>
            <w:webHidden/>
          </w:rPr>
        </w:r>
        <w:r w:rsidR="00BA69EE">
          <w:rPr>
            <w:noProof/>
            <w:webHidden/>
          </w:rPr>
          <w:fldChar w:fldCharType="separate"/>
        </w:r>
        <w:r w:rsidR="009751BD">
          <w:rPr>
            <w:noProof/>
            <w:webHidden/>
          </w:rPr>
          <w:t>42</w:t>
        </w:r>
        <w:r w:rsidR="00BA69EE">
          <w:rPr>
            <w:noProof/>
            <w:webHidden/>
          </w:rPr>
          <w:fldChar w:fldCharType="end"/>
        </w:r>
      </w:hyperlink>
    </w:p>
    <w:p w14:paraId="0BABA441"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66" w:history="1">
        <w:r w:rsidR="00BA69EE" w:rsidRPr="00952C1C">
          <w:rPr>
            <w:rStyle w:val="Hipercze"/>
            <w:rFonts w:ascii="Calibri" w:hAnsi="Calibri" w:cs="Calibri"/>
            <w:b/>
            <w:noProof/>
          </w:rPr>
          <w:t>2.5 ZANIECZYSZCZENIE POWIETRZA</w:t>
        </w:r>
        <w:r w:rsidR="00BA69EE">
          <w:rPr>
            <w:noProof/>
            <w:webHidden/>
          </w:rPr>
          <w:tab/>
        </w:r>
        <w:r w:rsidR="00BA69EE">
          <w:rPr>
            <w:noProof/>
            <w:webHidden/>
          </w:rPr>
          <w:fldChar w:fldCharType="begin"/>
        </w:r>
        <w:r w:rsidR="00BA69EE">
          <w:rPr>
            <w:noProof/>
            <w:webHidden/>
          </w:rPr>
          <w:instrText xml:space="preserve"> PAGEREF _Toc513674266 \h </w:instrText>
        </w:r>
        <w:r w:rsidR="00BA69EE">
          <w:rPr>
            <w:noProof/>
            <w:webHidden/>
          </w:rPr>
        </w:r>
        <w:r w:rsidR="00BA69EE">
          <w:rPr>
            <w:noProof/>
            <w:webHidden/>
          </w:rPr>
          <w:fldChar w:fldCharType="separate"/>
        </w:r>
        <w:r w:rsidR="009751BD">
          <w:rPr>
            <w:noProof/>
            <w:webHidden/>
          </w:rPr>
          <w:t>47</w:t>
        </w:r>
        <w:r w:rsidR="00BA69EE">
          <w:rPr>
            <w:noProof/>
            <w:webHidden/>
          </w:rPr>
          <w:fldChar w:fldCharType="end"/>
        </w:r>
      </w:hyperlink>
    </w:p>
    <w:p w14:paraId="52C914D3"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67" w:history="1">
        <w:r w:rsidR="00BA69EE" w:rsidRPr="00952C1C">
          <w:rPr>
            <w:rStyle w:val="Hipercze"/>
            <w:rFonts w:ascii="Calibri" w:eastAsia="Calibri" w:hAnsi="Calibri" w:cs="Calibri"/>
            <w:noProof/>
            <w:lang w:eastAsia="en-US"/>
          </w:rPr>
          <w:t>2.6 EMISJA KOMUNIKACYJNA</w:t>
        </w:r>
        <w:r w:rsidR="00BA69EE">
          <w:rPr>
            <w:noProof/>
            <w:webHidden/>
          </w:rPr>
          <w:tab/>
        </w:r>
        <w:r w:rsidR="00BA69EE">
          <w:rPr>
            <w:noProof/>
            <w:webHidden/>
          </w:rPr>
          <w:fldChar w:fldCharType="begin"/>
        </w:r>
        <w:r w:rsidR="00BA69EE">
          <w:rPr>
            <w:noProof/>
            <w:webHidden/>
          </w:rPr>
          <w:instrText xml:space="preserve"> PAGEREF _Toc513674267 \h </w:instrText>
        </w:r>
        <w:r w:rsidR="00BA69EE">
          <w:rPr>
            <w:noProof/>
            <w:webHidden/>
          </w:rPr>
        </w:r>
        <w:r w:rsidR="00BA69EE">
          <w:rPr>
            <w:noProof/>
            <w:webHidden/>
          </w:rPr>
          <w:fldChar w:fldCharType="separate"/>
        </w:r>
        <w:r w:rsidR="009751BD">
          <w:rPr>
            <w:noProof/>
            <w:webHidden/>
          </w:rPr>
          <w:t>50</w:t>
        </w:r>
        <w:r w:rsidR="00BA69EE">
          <w:rPr>
            <w:noProof/>
            <w:webHidden/>
          </w:rPr>
          <w:fldChar w:fldCharType="end"/>
        </w:r>
      </w:hyperlink>
    </w:p>
    <w:p w14:paraId="0730B9DF"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68" w:history="1">
        <w:r w:rsidR="00BA69EE" w:rsidRPr="00952C1C">
          <w:rPr>
            <w:rStyle w:val="Hipercze"/>
            <w:rFonts w:ascii="Calibri" w:eastAsia="Calibri" w:hAnsi="Calibri" w:cs="Calibri"/>
            <w:noProof/>
            <w:lang w:eastAsia="en-US"/>
          </w:rPr>
          <w:t>2.7 EMISJA NISKA</w:t>
        </w:r>
        <w:r w:rsidR="00BA69EE">
          <w:rPr>
            <w:noProof/>
            <w:webHidden/>
          </w:rPr>
          <w:tab/>
        </w:r>
        <w:r w:rsidR="00BA69EE">
          <w:rPr>
            <w:noProof/>
            <w:webHidden/>
          </w:rPr>
          <w:fldChar w:fldCharType="begin"/>
        </w:r>
        <w:r w:rsidR="00BA69EE">
          <w:rPr>
            <w:noProof/>
            <w:webHidden/>
          </w:rPr>
          <w:instrText xml:space="preserve"> PAGEREF _Toc513674268 \h </w:instrText>
        </w:r>
        <w:r w:rsidR="00BA69EE">
          <w:rPr>
            <w:noProof/>
            <w:webHidden/>
          </w:rPr>
        </w:r>
        <w:r w:rsidR="00BA69EE">
          <w:rPr>
            <w:noProof/>
            <w:webHidden/>
          </w:rPr>
          <w:fldChar w:fldCharType="separate"/>
        </w:r>
        <w:r w:rsidR="009751BD">
          <w:rPr>
            <w:noProof/>
            <w:webHidden/>
          </w:rPr>
          <w:t>51</w:t>
        </w:r>
        <w:r w:rsidR="00BA69EE">
          <w:rPr>
            <w:noProof/>
            <w:webHidden/>
          </w:rPr>
          <w:fldChar w:fldCharType="end"/>
        </w:r>
      </w:hyperlink>
    </w:p>
    <w:p w14:paraId="735763F8"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69" w:history="1">
        <w:r w:rsidR="00BA69EE" w:rsidRPr="00952C1C">
          <w:rPr>
            <w:rStyle w:val="Hipercze"/>
            <w:rFonts w:ascii="Calibri" w:eastAsia="Calibri" w:hAnsi="Calibri" w:cs="Calibri"/>
            <w:noProof/>
            <w:lang w:eastAsia="en-US"/>
          </w:rPr>
          <w:t>2.8 EMISJE UCIĄŻLIWYCH ZAPACHÓW</w:t>
        </w:r>
        <w:r w:rsidR="00BA69EE">
          <w:rPr>
            <w:noProof/>
            <w:webHidden/>
          </w:rPr>
          <w:tab/>
        </w:r>
        <w:r w:rsidR="00BA69EE">
          <w:rPr>
            <w:noProof/>
            <w:webHidden/>
          </w:rPr>
          <w:fldChar w:fldCharType="begin"/>
        </w:r>
        <w:r w:rsidR="00BA69EE">
          <w:rPr>
            <w:noProof/>
            <w:webHidden/>
          </w:rPr>
          <w:instrText xml:space="preserve"> PAGEREF _Toc513674269 \h </w:instrText>
        </w:r>
        <w:r w:rsidR="00BA69EE">
          <w:rPr>
            <w:noProof/>
            <w:webHidden/>
          </w:rPr>
        </w:r>
        <w:r w:rsidR="00BA69EE">
          <w:rPr>
            <w:noProof/>
            <w:webHidden/>
          </w:rPr>
          <w:fldChar w:fldCharType="separate"/>
        </w:r>
        <w:r w:rsidR="009751BD">
          <w:rPr>
            <w:noProof/>
            <w:webHidden/>
          </w:rPr>
          <w:t>51</w:t>
        </w:r>
        <w:r w:rsidR="00BA69EE">
          <w:rPr>
            <w:noProof/>
            <w:webHidden/>
          </w:rPr>
          <w:fldChar w:fldCharType="end"/>
        </w:r>
      </w:hyperlink>
    </w:p>
    <w:p w14:paraId="7AA317A1"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70" w:history="1">
        <w:r w:rsidR="00BA69EE" w:rsidRPr="00952C1C">
          <w:rPr>
            <w:rStyle w:val="Hipercze"/>
            <w:rFonts w:ascii="Calibri" w:eastAsia="Calibri" w:hAnsi="Calibri" w:cs="Calibri"/>
            <w:noProof/>
            <w:lang w:eastAsia="en-US"/>
          </w:rPr>
          <w:t>2.9 HAŁAS</w:t>
        </w:r>
        <w:r w:rsidR="00BA69EE">
          <w:rPr>
            <w:noProof/>
            <w:webHidden/>
          </w:rPr>
          <w:tab/>
        </w:r>
        <w:r w:rsidR="00BA69EE">
          <w:rPr>
            <w:noProof/>
            <w:webHidden/>
          </w:rPr>
          <w:fldChar w:fldCharType="begin"/>
        </w:r>
        <w:r w:rsidR="00BA69EE">
          <w:rPr>
            <w:noProof/>
            <w:webHidden/>
          </w:rPr>
          <w:instrText xml:space="preserve"> PAGEREF _Toc513674270 \h </w:instrText>
        </w:r>
        <w:r w:rsidR="00BA69EE">
          <w:rPr>
            <w:noProof/>
            <w:webHidden/>
          </w:rPr>
        </w:r>
        <w:r w:rsidR="00BA69EE">
          <w:rPr>
            <w:noProof/>
            <w:webHidden/>
          </w:rPr>
          <w:fldChar w:fldCharType="separate"/>
        </w:r>
        <w:r w:rsidR="009751BD">
          <w:rPr>
            <w:noProof/>
            <w:webHidden/>
          </w:rPr>
          <w:t>51</w:t>
        </w:r>
        <w:r w:rsidR="00BA69EE">
          <w:rPr>
            <w:noProof/>
            <w:webHidden/>
          </w:rPr>
          <w:fldChar w:fldCharType="end"/>
        </w:r>
      </w:hyperlink>
    </w:p>
    <w:p w14:paraId="5DCE631D"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71" w:history="1">
        <w:r w:rsidR="00BA69EE" w:rsidRPr="00952C1C">
          <w:rPr>
            <w:rStyle w:val="Hipercze"/>
            <w:rFonts w:ascii="Calibri" w:eastAsia="Calibri" w:hAnsi="Calibri" w:cs="Calibri"/>
            <w:noProof/>
            <w:lang w:eastAsia="en-US"/>
          </w:rPr>
          <w:t>2.9.1 HAŁAS DROGOWY</w:t>
        </w:r>
        <w:r w:rsidR="00BA69EE">
          <w:rPr>
            <w:noProof/>
            <w:webHidden/>
          </w:rPr>
          <w:tab/>
        </w:r>
        <w:r w:rsidR="00BA69EE">
          <w:rPr>
            <w:noProof/>
            <w:webHidden/>
          </w:rPr>
          <w:fldChar w:fldCharType="begin"/>
        </w:r>
        <w:r w:rsidR="00BA69EE">
          <w:rPr>
            <w:noProof/>
            <w:webHidden/>
          </w:rPr>
          <w:instrText xml:space="preserve"> PAGEREF _Toc513674271 \h </w:instrText>
        </w:r>
        <w:r w:rsidR="00BA69EE">
          <w:rPr>
            <w:noProof/>
            <w:webHidden/>
          </w:rPr>
        </w:r>
        <w:r w:rsidR="00BA69EE">
          <w:rPr>
            <w:noProof/>
            <w:webHidden/>
          </w:rPr>
          <w:fldChar w:fldCharType="separate"/>
        </w:r>
        <w:r w:rsidR="009751BD">
          <w:rPr>
            <w:noProof/>
            <w:webHidden/>
          </w:rPr>
          <w:t>51</w:t>
        </w:r>
        <w:r w:rsidR="00BA69EE">
          <w:rPr>
            <w:noProof/>
            <w:webHidden/>
          </w:rPr>
          <w:fldChar w:fldCharType="end"/>
        </w:r>
      </w:hyperlink>
    </w:p>
    <w:p w14:paraId="51BD3177"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72" w:history="1">
        <w:r w:rsidR="00BA69EE" w:rsidRPr="00952C1C">
          <w:rPr>
            <w:rStyle w:val="Hipercze"/>
            <w:rFonts w:ascii="Calibri" w:eastAsia="Calibri" w:hAnsi="Calibri" w:cs="Calibri"/>
            <w:noProof/>
            <w:lang w:eastAsia="en-US"/>
          </w:rPr>
          <w:t>2.9.2 HAŁAS KOLEJOWY</w:t>
        </w:r>
        <w:r w:rsidR="00BA69EE">
          <w:rPr>
            <w:noProof/>
            <w:webHidden/>
          </w:rPr>
          <w:tab/>
        </w:r>
        <w:r w:rsidR="00BA69EE">
          <w:rPr>
            <w:noProof/>
            <w:webHidden/>
          </w:rPr>
          <w:fldChar w:fldCharType="begin"/>
        </w:r>
        <w:r w:rsidR="00BA69EE">
          <w:rPr>
            <w:noProof/>
            <w:webHidden/>
          </w:rPr>
          <w:instrText xml:space="preserve"> PAGEREF _Toc513674272 \h </w:instrText>
        </w:r>
        <w:r w:rsidR="00BA69EE">
          <w:rPr>
            <w:noProof/>
            <w:webHidden/>
          </w:rPr>
        </w:r>
        <w:r w:rsidR="00BA69EE">
          <w:rPr>
            <w:noProof/>
            <w:webHidden/>
          </w:rPr>
          <w:fldChar w:fldCharType="separate"/>
        </w:r>
        <w:r w:rsidR="009751BD">
          <w:rPr>
            <w:noProof/>
            <w:webHidden/>
          </w:rPr>
          <w:t>52</w:t>
        </w:r>
        <w:r w:rsidR="00BA69EE">
          <w:rPr>
            <w:noProof/>
            <w:webHidden/>
          </w:rPr>
          <w:fldChar w:fldCharType="end"/>
        </w:r>
      </w:hyperlink>
    </w:p>
    <w:p w14:paraId="621F8B94"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73" w:history="1">
        <w:r w:rsidR="00BA69EE" w:rsidRPr="00952C1C">
          <w:rPr>
            <w:rStyle w:val="Hipercze"/>
            <w:rFonts w:ascii="Calibri" w:hAnsi="Calibri" w:cs="Calibri"/>
            <w:b/>
            <w:bCs/>
            <w:noProof/>
          </w:rPr>
          <w:t>3 OPIS OGÓLNY PRZEDMIOTU ZAMÓWIENIA</w:t>
        </w:r>
        <w:r w:rsidR="00BA69EE">
          <w:rPr>
            <w:noProof/>
            <w:webHidden/>
          </w:rPr>
          <w:tab/>
        </w:r>
        <w:r w:rsidR="00BA69EE">
          <w:rPr>
            <w:noProof/>
            <w:webHidden/>
          </w:rPr>
          <w:fldChar w:fldCharType="begin"/>
        </w:r>
        <w:r w:rsidR="00BA69EE">
          <w:rPr>
            <w:noProof/>
            <w:webHidden/>
          </w:rPr>
          <w:instrText xml:space="preserve"> PAGEREF _Toc513674273 \h </w:instrText>
        </w:r>
        <w:r w:rsidR="00BA69EE">
          <w:rPr>
            <w:noProof/>
            <w:webHidden/>
          </w:rPr>
        </w:r>
        <w:r w:rsidR="00BA69EE">
          <w:rPr>
            <w:noProof/>
            <w:webHidden/>
          </w:rPr>
          <w:fldChar w:fldCharType="separate"/>
        </w:r>
        <w:r w:rsidR="009751BD">
          <w:rPr>
            <w:noProof/>
            <w:webHidden/>
          </w:rPr>
          <w:t>52</w:t>
        </w:r>
        <w:r w:rsidR="00BA69EE">
          <w:rPr>
            <w:noProof/>
            <w:webHidden/>
          </w:rPr>
          <w:fldChar w:fldCharType="end"/>
        </w:r>
      </w:hyperlink>
    </w:p>
    <w:p w14:paraId="6F3A9570"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74" w:history="1">
        <w:r w:rsidR="00BA69EE" w:rsidRPr="00952C1C">
          <w:rPr>
            <w:rStyle w:val="Hipercze"/>
            <w:rFonts w:ascii="Calibri" w:hAnsi="Calibri" w:cs="Calibri"/>
            <w:noProof/>
          </w:rPr>
          <w:t>3.1 CHARAKTERYSTYKA OBIEKTU</w:t>
        </w:r>
        <w:r w:rsidR="00BA69EE">
          <w:rPr>
            <w:noProof/>
            <w:webHidden/>
          </w:rPr>
          <w:tab/>
        </w:r>
        <w:r w:rsidR="00BA69EE">
          <w:rPr>
            <w:noProof/>
            <w:webHidden/>
          </w:rPr>
          <w:fldChar w:fldCharType="begin"/>
        </w:r>
        <w:r w:rsidR="00BA69EE">
          <w:rPr>
            <w:noProof/>
            <w:webHidden/>
          </w:rPr>
          <w:instrText xml:space="preserve"> PAGEREF _Toc513674274 \h </w:instrText>
        </w:r>
        <w:r w:rsidR="00BA69EE">
          <w:rPr>
            <w:noProof/>
            <w:webHidden/>
          </w:rPr>
        </w:r>
        <w:r w:rsidR="00BA69EE">
          <w:rPr>
            <w:noProof/>
            <w:webHidden/>
          </w:rPr>
          <w:fldChar w:fldCharType="separate"/>
        </w:r>
        <w:r w:rsidR="009751BD">
          <w:rPr>
            <w:noProof/>
            <w:webHidden/>
          </w:rPr>
          <w:t>52</w:t>
        </w:r>
        <w:r w:rsidR="00BA69EE">
          <w:rPr>
            <w:noProof/>
            <w:webHidden/>
          </w:rPr>
          <w:fldChar w:fldCharType="end"/>
        </w:r>
      </w:hyperlink>
    </w:p>
    <w:p w14:paraId="3583E060"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75" w:history="1">
        <w:r w:rsidR="00BA69EE" w:rsidRPr="00952C1C">
          <w:rPr>
            <w:rStyle w:val="Hipercze"/>
            <w:rFonts w:ascii="Calibri" w:hAnsi="Calibri" w:cs="Calibri"/>
            <w:b/>
            <w:bCs/>
            <w:noProof/>
          </w:rPr>
          <w:t>4 OPIS PRZEDSIĘWZIĘCIA</w:t>
        </w:r>
        <w:r w:rsidR="00BA69EE">
          <w:rPr>
            <w:noProof/>
            <w:webHidden/>
          </w:rPr>
          <w:tab/>
        </w:r>
        <w:r w:rsidR="00BA69EE">
          <w:rPr>
            <w:noProof/>
            <w:webHidden/>
          </w:rPr>
          <w:fldChar w:fldCharType="begin"/>
        </w:r>
        <w:r w:rsidR="00BA69EE">
          <w:rPr>
            <w:noProof/>
            <w:webHidden/>
          </w:rPr>
          <w:instrText xml:space="preserve"> PAGEREF _Toc513674275 \h </w:instrText>
        </w:r>
        <w:r w:rsidR="00BA69EE">
          <w:rPr>
            <w:noProof/>
            <w:webHidden/>
          </w:rPr>
        </w:r>
        <w:r w:rsidR="00BA69EE">
          <w:rPr>
            <w:noProof/>
            <w:webHidden/>
          </w:rPr>
          <w:fldChar w:fldCharType="separate"/>
        </w:r>
        <w:r w:rsidR="009751BD">
          <w:rPr>
            <w:noProof/>
            <w:webHidden/>
          </w:rPr>
          <w:t>55</w:t>
        </w:r>
        <w:r w:rsidR="00BA69EE">
          <w:rPr>
            <w:noProof/>
            <w:webHidden/>
          </w:rPr>
          <w:fldChar w:fldCharType="end"/>
        </w:r>
      </w:hyperlink>
    </w:p>
    <w:p w14:paraId="1F4391ED"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76" w:history="1">
        <w:r w:rsidR="00BA69EE" w:rsidRPr="00952C1C">
          <w:rPr>
            <w:rStyle w:val="Hipercze"/>
            <w:rFonts w:ascii="Calibri" w:hAnsi="Calibri" w:cs="Calibri"/>
            <w:b/>
            <w:noProof/>
          </w:rPr>
          <w:t>4.1 OPIS KONCEPCJI ZAGOSPODAROWANIA</w:t>
        </w:r>
        <w:r w:rsidR="00BA69EE">
          <w:rPr>
            <w:noProof/>
            <w:webHidden/>
          </w:rPr>
          <w:tab/>
        </w:r>
        <w:r w:rsidR="00BA69EE">
          <w:rPr>
            <w:noProof/>
            <w:webHidden/>
          </w:rPr>
          <w:fldChar w:fldCharType="begin"/>
        </w:r>
        <w:r w:rsidR="00BA69EE">
          <w:rPr>
            <w:noProof/>
            <w:webHidden/>
          </w:rPr>
          <w:instrText xml:space="preserve"> PAGEREF _Toc513674276 \h </w:instrText>
        </w:r>
        <w:r w:rsidR="00BA69EE">
          <w:rPr>
            <w:noProof/>
            <w:webHidden/>
          </w:rPr>
        </w:r>
        <w:r w:rsidR="00BA69EE">
          <w:rPr>
            <w:noProof/>
            <w:webHidden/>
          </w:rPr>
          <w:fldChar w:fldCharType="separate"/>
        </w:r>
        <w:r w:rsidR="009751BD">
          <w:rPr>
            <w:noProof/>
            <w:webHidden/>
          </w:rPr>
          <w:t>56</w:t>
        </w:r>
        <w:r w:rsidR="00BA69EE">
          <w:rPr>
            <w:noProof/>
            <w:webHidden/>
          </w:rPr>
          <w:fldChar w:fldCharType="end"/>
        </w:r>
      </w:hyperlink>
    </w:p>
    <w:p w14:paraId="7E41FCC6" w14:textId="77777777" w:rsidR="00BA69EE" w:rsidRDefault="00837771">
      <w:pPr>
        <w:pStyle w:val="Spistreci1"/>
        <w:tabs>
          <w:tab w:val="left" w:pos="480"/>
          <w:tab w:val="right" w:leader="dot" w:pos="9396"/>
        </w:tabs>
        <w:rPr>
          <w:rFonts w:asciiTheme="minorHAnsi" w:eastAsiaTheme="minorEastAsia" w:hAnsiTheme="minorHAnsi" w:cstheme="minorBidi"/>
          <w:noProof/>
          <w:sz w:val="22"/>
          <w:szCs w:val="22"/>
          <w:lang w:bidi="ar-SA"/>
        </w:rPr>
      </w:pPr>
      <w:hyperlink w:anchor="_Toc513674277" w:history="1">
        <w:r w:rsidR="00BA69EE" w:rsidRPr="00952C1C">
          <w:rPr>
            <w:rStyle w:val="Hipercze"/>
            <w:rFonts w:ascii="Calibri" w:hAnsi="Calibri" w:cs="Calibri"/>
            <w:noProof/>
          </w:rPr>
          <w:t>a.</w:t>
        </w:r>
        <w:r w:rsidR="00BA69EE">
          <w:rPr>
            <w:rFonts w:asciiTheme="minorHAnsi" w:eastAsiaTheme="minorEastAsia" w:hAnsiTheme="minorHAnsi" w:cstheme="minorBidi"/>
            <w:noProof/>
            <w:sz w:val="22"/>
            <w:szCs w:val="22"/>
            <w:lang w:bidi="ar-SA"/>
          </w:rPr>
          <w:tab/>
        </w:r>
        <w:r w:rsidR="00BA69EE" w:rsidRPr="00952C1C">
          <w:rPr>
            <w:rStyle w:val="Hipercze"/>
            <w:rFonts w:ascii="Calibri" w:hAnsi="Calibri" w:cs="Calibri"/>
            <w:b/>
            <w:noProof/>
          </w:rPr>
          <w:t>Budowa ciągu spacerowego (pieszo-rowerowego) wzdłuż rzeki Utraty</w:t>
        </w:r>
        <w:r w:rsidR="00BA69EE">
          <w:rPr>
            <w:noProof/>
            <w:webHidden/>
          </w:rPr>
          <w:tab/>
        </w:r>
        <w:r w:rsidR="00BA69EE">
          <w:rPr>
            <w:noProof/>
            <w:webHidden/>
          </w:rPr>
          <w:fldChar w:fldCharType="begin"/>
        </w:r>
        <w:r w:rsidR="00BA69EE">
          <w:rPr>
            <w:noProof/>
            <w:webHidden/>
          </w:rPr>
          <w:instrText xml:space="preserve"> PAGEREF _Toc513674277 \h </w:instrText>
        </w:r>
        <w:r w:rsidR="00BA69EE">
          <w:rPr>
            <w:noProof/>
            <w:webHidden/>
          </w:rPr>
        </w:r>
        <w:r w:rsidR="00BA69EE">
          <w:rPr>
            <w:noProof/>
            <w:webHidden/>
          </w:rPr>
          <w:fldChar w:fldCharType="separate"/>
        </w:r>
        <w:r w:rsidR="009751BD">
          <w:rPr>
            <w:noProof/>
            <w:webHidden/>
          </w:rPr>
          <w:t>56</w:t>
        </w:r>
        <w:r w:rsidR="00BA69EE">
          <w:rPr>
            <w:noProof/>
            <w:webHidden/>
          </w:rPr>
          <w:fldChar w:fldCharType="end"/>
        </w:r>
      </w:hyperlink>
    </w:p>
    <w:p w14:paraId="448B234D" w14:textId="77777777" w:rsidR="00BA69EE" w:rsidRDefault="00837771">
      <w:pPr>
        <w:pStyle w:val="Spistreci1"/>
        <w:tabs>
          <w:tab w:val="left" w:pos="480"/>
          <w:tab w:val="right" w:leader="dot" w:pos="9396"/>
        </w:tabs>
        <w:rPr>
          <w:rFonts w:asciiTheme="minorHAnsi" w:eastAsiaTheme="minorEastAsia" w:hAnsiTheme="minorHAnsi" w:cstheme="minorBidi"/>
          <w:noProof/>
          <w:sz w:val="22"/>
          <w:szCs w:val="22"/>
          <w:lang w:bidi="ar-SA"/>
        </w:rPr>
      </w:pPr>
      <w:hyperlink w:anchor="_Toc513674278" w:history="1">
        <w:r w:rsidR="00BA69EE" w:rsidRPr="00952C1C">
          <w:rPr>
            <w:rStyle w:val="Hipercze"/>
            <w:rFonts w:ascii="Calibri" w:hAnsi="Calibri" w:cs="Calibri"/>
            <w:b/>
            <w:noProof/>
          </w:rPr>
          <w:t>b.</w:t>
        </w:r>
        <w:r w:rsidR="00BA69EE">
          <w:rPr>
            <w:rFonts w:asciiTheme="minorHAnsi" w:eastAsiaTheme="minorEastAsia" w:hAnsiTheme="minorHAnsi" w:cstheme="minorBidi"/>
            <w:noProof/>
            <w:sz w:val="22"/>
            <w:szCs w:val="22"/>
            <w:lang w:bidi="ar-SA"/>
          </w:rPr>
          <w:tab/>
        </w:r>
        <w:r w:rsidR="00BA69EE" w:rsidRPr="00952C1C">
          <w:rPr>
            <w:rStyle w:val="Hipercze"/>
            <w:rFonts w:ascii="Calibri" w:hAnsi="Calibri" w:cs="Calibri"/>
            <w:b/>
            <w:noProof/>
          </w:rPr>
          <w:t>Budowa ogrodu kolekcyjnego „Flora Polski” im profesora Piotra Hosera</w:t>
        </w:r>
        <w:r w:rsidR="00BA69EE">
          <w:rPr>
            <w:noProof/>
            <w:webHidden/>
          </w:rPr>
          <w:tab/>
        </w:r>
        <w:r w:rsidR="00BA69EE">
          <w:rPr>
            <w:noProof/>
            <w:webHidden/>
          </w:rPr>
          <w:fldChar w:fldCharType="begin"/>
        </w:r>
        <w:r w:rsidR="00BA69EE">
          <w:rPr>
            <w:noProof/>
            <w:webHidden/>
          </w:rPr>
          <w:instrText xml:space="preserve"> PAGEREF _Toc513674278 \h </w:instrText>
        </w:r>
        <w:r w:rsidR="00BA69EE">
          <w:rPr>
            <w:noProof/>
            <w:webHidden/>
          </w:rPr>
        </w:r>
        <w:r w:rsidR="00BA69EE">
          <w:rPr>
            <w:noProof/>
            <w:webHidden/>
          </w:rPr>
          <w:fldChar w:fldCharType="separate"/>
        </w:r>
        <w:r w:rsidR="009751BD">
          <w:rPr>
            <w:noProof/>
            <w:webHidden/>
          </w:rPr>
          <w:t>58</w:t>
        </w:r>
        <w:r w:rsidR="00BA69EE">
          <w:rPr>
            <w:noProof/>
            <w:webHidden/>
          </w:rPr>
          <w:fldChar w:fldCharType="end"/>
        </w:r>
      </w:hyperlink>
    </w:p>
    <w:p w14:paraId="28D6260D" w14:textId="77777777" w:rsidR="00BA69EE" w:rsidRDefault="00837771">
      <w:pPr>
        <w:pStyle w:val="Spistreci1"/>
        <w:tabs>
          <w:tab w:val="left" w:pos="480"/>
          <w:tab w:val="right" w:leader="dot" w:pos="9396"/>
        </w:tabs>
        <w:rPr>
          <w:rFonts w:asciiTheme="minorHAnsi" w:eastAsiaTheme="minorEastAsia" w:hAnsiTheme="minorHAnsi" w:cstheme="minorBidi"/>
          <w:noProof/>
          <w:sz w:val="22"/>
          <w:szCs w:val="22"/>
          <w:lang w:bidi="ar-SA"/>
        </w:rPr>
      </w:pPr>
      <w:hyperlink w:anchor="_Toc513674279" w:history="1">
        <w:r w:rsidR="00BA69EE" w:rsidRPr="00952C1C">
          <w:rPr>
            <w:rStyle w:val="Hipercze"/>
            <w:rFonts w:ascii="Calibri" w:hAnsi="Calibri" w:cs="Calibri"/>
            <w:b/>
            <w:noProof/>
          </w:rPr>
          <w:t>c.</w:t>
        </w:r>
        <w:r w:rsidR="00BA69EE">
          <w:rPr>
            <w:rFonts w:asciiTheme="minorHAnsi" w:eastAsiaTheme="minorEastAsia" w:hAnsiTheme="minorHAnsi" w:cstheme="minorBidi"/>
            <w:noProof/>
            <w:sz w:val="22"/>
            <w:szCs w:val="22"/>
            <w:lang w:bidi="ar-SA"/>
          </w:rPr>
          <w:tab/>
        </w:r>
        <w:r w:rsidR="00BA69EE" w:rsidRPr="00952C1C">
          <w:rPr>
            <w:rStyle w:val="Hipercze"/>
            <w:rFonts w:ascii="Calibri" w:hAnsi="Calibri" w:cs="Calibri"/>
            <w:b/>
            <w:noProof/>
          </w:rPr>
          <w:t>Urządzenie polan edukacyjno-wypoczynkowych:</w:t>
        </w:r>
        <w:r w:rsidR="00BA69EE">
          <w:rPr>
            <w:noProof/>
            <w:webHidden/>
          </w:rPr>
          <w:tab/>
        </w:r>
        <w:r w:rsidR="00BA69EE">
          <w:rPr>
            <w:noProof/>
            <w:webHidden/>
          </w:rPr>
          <w:fldChar w:fldCharType="begin"/>
        </w:r>
        <w:r w:rsidR="00BA69EE">
          <w:rPr>
            <w:noProof/>
            <w:webHidden/>
          </w:rPr>
          <w:instrText xml:space="preserve"> PAGEREF _Toc513674279 \h </w:instrText>
        </w:r>
        <w:r w:rsidR="00BA69EE">
          <w:rPr>
            <w:noProof/>
            <w:webHidden/>
          </w:rPr>
        </w:r>
        <w:r w:rsidR="00BA69EE">
          <w:rPr>
            <w:noProof/>
            <w:webHidden/>
          </w:rPr>
          <w:fldChar w:fldCharType="separate"/>
        </w:r>
        <w:r w:rsidR="009751BD">
          <w:rPr>
            <w:noProof/>
            <w:webHidden/>
          </w:rPr>
          <w:t>59</w:t>
        </w:r>
        <w:r w:rsidR="00BA69EE">
          <w:rPr>
            <w:noProof/>
            <w:webHidden/>
          </w:rPr>
          <w:fldChar w:fldCharType="end"/>
        </w:r>
      </w:hyperlink>
    </w:p>
    <w:p w14:paraId="3A7E9BD6" w14:textId="77777777" w:rsidR="00BA69EE" w:rsidRDefault="00837771">
      <w:pPr>
        <w:pStyle w:val="Spistreci1"/>
        <w:tabs>
          <w:tab w:val="left" w:pos="480"/>
          <w:tab w:val="right" w:leader="dot" w:pos="9396"/>
        </w:tabs>
        <w:rPr>
          <w:rFonts w:asciiTheme="minorHAnsi" w:eastAsiaTheme="minorEastAsia" w:hAnsiTheme="minorHAnsi" w:cstheme="minorBidi"/>
          <w:noProof/>
          <w:sz w:val="22"/>
          <w:szCs w:val="22"/>
          <w:lang w:bidi="ar-SA"/>
        </w:rPr>
      </w:pPr>
      <w:hyperlink w:anchor="_Toc513674280" w:history="1">
        <w:r w:rsidR="00BA69EE" w:rsidRPr="00952C1C">
          <w:rPr>
            <w:rStyle w:val="Hipercze"/>
            <w:rFonts w:ascii="Calibri" w:hAnsi="Calibri" w:cs="Calibri"/>
            <w:b/>
            <w:noProof/>
          </w:rPr>
          <w:t>d.</w:t>
        </w:r>
        <w:r w:rsidR="00BA69EE">
          <w:rPr>
            <w:rFonts w:asciiTheme="minorHAnsi" w:eastAsiaTheme="minorEastAsia" w:hAnsiTheme="minorHAnsi" w:cstheme="minorBidi"/>
            <w:noProof/>
            <w:sz w:val="22"/>
            <w:szCs w:val="22"/>
            <w:lang w:bidi="ar-SA"/>
          </w:rPr>
          <w:tab/>
        </w:r>
        <w:r w:rsidR="00BA69EE" w:rsidRPr="00952C1C">
          <w:rPr>
            <w:rStyle w:val="Hipercze"/>
            <w:rFonts w:ascii="Calibri" w:hAnsi="Calibri" w:cs="Calibri"/>
            <w:b/>
            <w:noProof/>
          </w:rPr>
          <w:t>Odbudowa siedlisk wzdłuż koryta rzeki i na terenach do niego przyległych poprzez reintrodukcję gatunków rodzimych roślin ( drzew, krzewów, roślin zielnych).</w:t>
        </w:r>
        <w:r w:rsidR="00BA69EE">
          <w:rPr>
            <w:noProof/>
            <w:webHidden/>
          </w:rPr>
          <w:tab/>
        </w:r>
        <w:r w:rsidR="00BA69EE">
          <w:rPr>
            <w:noProof/>
            <w:webHidden/>
          </w:rPr>
          <w:fldChar w:fldCharType="begin"/>
        </w:r>
        <w:r w:rsidR="00BA69EE">
          <w:rPr>
            <w:noProof/>
            <w:webHidden/>
          </w:rPr>
          <w:instrText xml:space="preserve"> PAGEREF _Toc513674280 \h </w:instrText>
        </w:r>
        <w:r w:rsidR="00BA69EE">
          <w:rPr>
            <w:noProof/>
            <w:webHidden/>
          </w:rPr>
        </w:r>
        <w:r w:rsidR="00BA69EE">
          <w:rPr>
            <w:noProof/>
            <w:webHidden/>
          </w:rPr>
          <w:fldChar w:fldCharType="separate"/>
        </w:r>
        <w:r w:rsidR="009751BD">
          <w:rPr>
            <w:noProof/>
            <w:webHidden/>
          </w:rPr>
          <w:t>60</w:t>
        </w:r>
        <w:r w:rsidR="00BA69EE">
          <w:rPr>
            <w:noProof/>
            <w:webHidden/>
          </w:rPr>
          <w:fldChar w:fldCharType="end"/>
        </w:r>
      </w:hyperlink>
    </w:p>
    <w:p w14:paraId="262D35CA" w14:textId="77777777" w:rsidR="00BA69EE" w:rsidRDefault="00837771">
      <w:pPr>
        <w:pStyle w:val="Spistreci1"/>
        <w:tabs>
          <w:tab w:val="left" w:pos="480"/>
          <w:tab w:val="right" w:leader="dot" w:pos="9396"/>
        </w:tabs>
        <w:rPr>
          <w:rFonts w:asciiTheme="minorHAnsi" w:eastAsiaTheme="minorEastAsia" w:hAnsiTheme="minorHAnsi" w:cstheme="minorBidi"/>
          <w:noProof/>
          <w:sz w:val="22"/>
          <w:szCs w:val="22"/>
          <w:lang w:bidi="ar-SA"/>
        </w:rPr>
      </w:pPr>
      <w:hyperlink w:anchor="_Toc513674281" w:history="1">
        <w:r w:rsidR="00BA69EE" w:rsidRPr="00952C1C">
          <w:rPr>
            <w:rStyle w:val="Hipercze"/>
            <w:rFonts w:ascii="Calibri" w:hAnsi="Calibri" w:cs="Calibri"/>
            <w:b/>
            <w:noProof/>
          </w:rPr>
          <w:t>e.</w:t>
        </w:r>
        <w:r w:rsidR="00BA69EE">
          <w:rPr>
            <w:rFonts w:asciiTheme="minorHAnsi" w:eastAsiaTheme="minorEastAsia" w:hAnsiTheme="minorHAnsi" w:cstheme="minorBidi"/>
            <w:noProof/>
            <w:sz w:val="22"/>
            <w:szCs w:val="22"/>
            <w:lang w:bidi="ar-SA"/>
          </w:rPr>
          <w:tab/>
        </w:r>
        <w:r w:rsidR="00BA69EE" w:rsidRPr="00952C1C">
          <w:rPr>
            <w:rStyle w:val="Hipercze"/>
            <w:rFonts w:ascii="Calibri" w:hAnsi="Calibri" w:cs="Calibri"/>
            <w:b/>
            <w:noProof/>
          </w:rPr>
          <w:t>Rewitalizacja terenu Parku w Tworkach (przy Mazowieckim Specjalistycznym Centrum Zdrowia im. prof. Jana Mazurkiewicza) – Park Leśny</w:t>
        </w:r>
        <w:r w:rsidR="00BA69EE">
          <w:rPr>
            <w:noProof/>
            <w:webHidden/>
          </w:rPr>
          <w:tab/>
        </w:r>
        <w:r w:rsidR="00BA69EE">
          <w:rPr>
            <w:noProof/>
            <w:webHidden/>
          </w:rPr>
          <w:fldChar w:fldCharType="begin"/>
        </w:r>
        <w:r w:rsidR="00BA69EE">
          <w:rPr>
            <w:noProof/>
            <w:webHidden/>
          </w:rPr>
          <w:instrText xml:space="preserve"> PAGEREF _Toc513674281 \h </w:instrText>
        </w:r>
        <w:r w:rsidR="00BA69EE">
          <w:rPr>
            <w:noProof/>
            <w:webHidden/>
          </w:rPr>
        </w:r>
        <w:r w:rsidR="00BA69EE">
          <w:rPr>
            <w:noProof/>
            <w:webHidden/>
          </w:rPr>
          <w:fldChar w:fldCharType="separate"/>
        </w:r>
        <w:r w:rsidR="009751BD">
          <w:rPr>
            <w:noProof/>
            <w:webHidden/>
          </w:rPr>
          <w:t>60</w:t>
        </w:r>
        <w:r w:rsidR="00BA69EE">
          <w:rPr>
            <w:noProof/>
            <w:webHidden/>
          </w:rPr>
          <w:fldChar w:fldCharType="end"/>
        </w:r>
      </w:hyperlink>
    </w:p>
    <w:p w14:paraId="2F754014"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82" w:history="1">
        <w:r w:rsidR="00BA69EE" w:rsidRPr="00952C1C">
          <w:rPr>
            <w:rStyle w:val="Hipercze"/>
            <w:rFonts w:ascii="Calibri" w:hAnsi="Calibri" w:cs="Calibri"/>
            <w:b/>
            <w:noProof/>
          </w:rPr>
          <w:t>4.2 UWARUNKOWANIA ZWIĄZANE Z UZBROJENIEM TERENU</w:t>
        </w:r>
        <w:r w:rsidR="00BA69EE">
          <w:rPr>
            <w:noProof/>
            <w:webHidden/>
          </w:rPr>
          <w:tab/>
        </w:r>
        <w:r w:rsidR="00BA69EE">
          <w:rPr>
            <w:noProof/>
            <w:webHidden/>
          </w:rPr>
          <w:fldChar w:fldCharType="begin"/>
        </w:r>
        <w:r w:rsidR="00BA69EE">
          <w:rPr>
            <w:noProof/>
            <w:webHidden/>
          </w:rPr>
          <w:instrText xml:space="preserve"> PAGEREF _Toc513674282 \h </w:instrText>
        </w:r>
        <w:r w:rsidR="00BA69EE">
          <w:rPr>
            <w:noProof/>
            <w:webHidden/>
          </w:rPr>
        </w:r>
        <w:r w:rsidR="00BA69EE">
          <w:rPr>
            <w:noProof/>
            <w:webHidden/>
          </w:rPr>
          <w:fldChar w:fldCharType="separate"/>
        </w:r>
        <w:r w:rsidR="009751BD">
          <w:rPr>
            <w:noProof/>
            <w:webHidden/>
          </w:rPr>
          <w:t>61</w:t>
        </w:r>
        <w:r w:rsidR="00BA69EE">
          <w:rPr>
            <w:noProof/>
            <w:webHidden/>
          </w:rPr>
          <w:fldChar w:fldCharType="end"/>
        </w:r>
      </w:hyperlink>
    </w:p>
    <w:p w14:paraId="402813DC"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83" w:history="1">
        <w:r w:rsidR="00BA69EE" w:rsidRPr="00952C1C">
          <w:rPr>
            <w:rStyle w:val="Hipercze"/>
            <w:rFonts w:ascii="Calibri" w:hAnsi="Calibri" w:cs="Calibri"/>
            <w:b/>
            <w:noProof/>
          </w:rPr>
          <w:t>4.3  ZAKRES PRAC PROJEKTOWYCH</w:t>
        </w:r>
        <w:r w:rsidR="00BA69EE">
          <w:rPr>
            <w:noProof/>
            <w:webHidden/>
          </w:rPr>
          <w:tab/>
        </w:r>
        <w:r w:rsidR="00BA69EE">
          <w:rPr>
            <w:noProof/>
            <w:webHidden/>
          </w:rPr>
          <w:fldChar w:fldCharType="begin"/>
        </w:r>
        <w:r w:rsidR="00BA69EE">
          <w:rPr>
            <w:noProof/>
            <w:webHidden/>
          </w:rPr>
          <w:instrText xml:space="preserve"> PAGEREF _Toc513674283 \h </w:instrText>
        </w:r>
        <w:r w:rsidR="00BA69EE">
          <w:rPr>
            <w:noProof/>
            <w:webHidden/>
          </w:rPr>
        </w:r>
        <w:r w:rsidR="00BA69EE">
          <w:rPr>
            <w:noProof/>
            <w:webHidden/>
          </w:rPr>
          <w:fldChar w:fldCharType="separate"/>
        </w:r>
        <w:r w:rsidR="009751BD">
          <w:rPr>
            <w:noProof/>
            <w:webHidden/>
          </w:rPr>
          <w:t>62</w:t>
        </w:r>
        <w:r w:rsidR="00BA69EE">
          <w:rPr>
            <w:noProof/>
            <w:webHidden/>
          </w:rPr>
          <w:fldChar w:fldCharType="end"/>
        </w:r>
      </w:hyperlink>
    </w:p>
    <w:p w14:paraId="5C8EBB88"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84" w:history="1">
        <w:r w:rsidR="00BA69EE" w:rsidRPr="00952C1C">
          <w:rPr>
            <w:rStyle w:val="Hipercze"/>
            <w:rFonts w:ascii="Calibri" w:hAnsi="Calibri" w:cs="Calibri"/>
            <w:b/>
            <w:noProof/>
          </w:rPr>
          <w:t>4.4 ZAKRES PRAC URZADZENIOWYCH/ BUDOWLANYCH</w:t>
        </w:r>
        <w:r w:rsidR="00BA69EE">
          <w:rPr>
            <w:noProof/>
            <w:webHidden/>
          </w:rPr>
          <w:tab/>
        </w:r>
        <w:r w:rsidR="00BA69EE">
          <w:rPr>
            <w:noProof/>
            <w:webHidden/>
          </w:rPr>
          <w:fldChar w:fldCharType="begin"/>
        </w:r>
        <w:r w:rsidR="00BA69EE">
          <w:rPr>
            <w:noProof/>
            <w:webHidden/>
          </w:rPr>
          <w:instrText xml:space="preserve"> PAGEREF _Toc513674284 \h </w:instrText>
        </w:r>
        <w:r w:rsidR="00BA69EE">
          <w:rPr>
            <w:noProof/>
            <w:webHidden/>
          </w:rPr>
        </w:r>
        <w:r w:rsidR="00BA69EE">
          <w:rPr>
            <w:noProof/>
            <w:webHidden/>
          </w:rPr>
          <w:fldChar w:fldCharType="separate"/>
        </w:r>
        <w:r w:rsidR="009751BD">
          <w:rPr>
            <w:noProof/>
            <w:webHidden/>
          </w:rPr>
          <w:t>62</w:t>
        </w:r>
        <w:r w:rsidR="00BA69EE">
          <w:rPr>
            <w:noProof/>
            <w:webHidden/>
          </w:rPr>
          <w:fldChar w:fldCharType="end"/>
        </w:r>
      </w:hyperlink>
    </w:p>
    <w:p w14:paraId="6ABD3DB9"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85" w:history="1">
        <w:r w:rsidR="00BA69EE" w:rsidRPr="00952C1C">
          <w:rPr>
            <w:rStyle w:val="Hipercze"/>
            <w:rFonts w:ascii="Calibri" w:hAnsi="Calibri" w:cs="Calibri"/>
            <w:b/>
            <w:noProof/>
          </w:rPr>
          <w:t>4.5 PARAMETRY OKREŚLAJĄCE WIELKOŚĆ OBIEKTU I ZAKRES ROBÓT</w:t>
        </w:r>
        <w:r w:rsidR="00BA69EE">
          <w:rPr>
            <w:noProof/>
            <w:webHidden/>
          </w:rPr>
          <w:tab/>
        </w:r>
        <w:r w:rsidR="00BA69EE">
          <w:rPr>
            <w:noProof/>
            <w:webHidden/>
          </w:rPr>
          <w:fldChar w:fldCharType="begin"/>
        </w:r>
        <w:r w:rsidR="00BA69EE">
          <w:rPr>
            <w:noProof/>
            <w:webHidden/>
          </w:rPr>
          <w:instrText xml:space="preserve"> PAGEREF _Toc513674285 \h </w:instrText>
        </w:r>
        <w:r w:rsidR="00BA69EE">
          <w:rPr>
            <w:noProof/>
            <w:webHidden/>
          </w:rPr>
        </w:r>
        <w:r w:rsidR="00BA69EE">
          <w:rPr>
            <w:noProof/>
            <w:webHidden/>
          </w:rPr>
          <w:fldChar w:fldCharType="separate"/>
        </w:r>
        <w:r w:rsidR="009751BD">
          <w:rPr>
            <w:noProof/>
            <w:webHidden/>
          </w:rPr>
          <w:t>63</w:t>
        </w:r>
        <w:r w:rsidR="00BA69EE">
          <w:rPr>
            <w:noProof/>
            <w:webHidden/>
          </w:rPr>
          <w:fldChar w:fldCharType="end"/>
        </w:r>
      </w:hyperlink>
    </w:p>
    <w:p w14:paraId="78F5E2EE"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86" w:history="1">
        <w:r w:rsidR="00BA69EE" w:rsidRPr="00952C1C">
          <w:rPr>
            <w:rStyle w:val="Hipercze"/>
            <w:rFonts w:ascii="Calibri" w:hAnsi="Calibri" w:cs="Calibri"/>
            <w:b/>
            <w:bCs/>
            <w:noProof/>
          </w:rPr>
          <w:t xml:space="preserve">5 </w:t>
        </w:r>
        <w:r w:rsidR="00BA69EE" w:rsidRPr="00952C1C">
          <w:rPr>
            <w:rStyle w:val="Hipercze"/>
            <w:rFonts w:ascii="Calibri" w:hAnsi="Calibri" w:cs="Calibri"/>
            <w:b/>
            <w:bCs/>
            <w:caps/>
            <w:noProof/>
          </w:rPr>
          <w:t>Aktualne UWARUNKOWANIA WYKONANIA przedmiotu zamówienia</w:t>
        </w:r>
        <w:r w:rsidR="00BA69EE">
          <w:rPr>
            <w:noProof/>
            <w:webHidden/>
          </w:rPr>
          <w:tab/>
        </w:r>
        <w:r w:rsidR="00BA69EE">
          <w:rPr>
            <w:noProof/>
            <w:webHidden/>
          </w:rPr>
          <w:fldChar w:fldCharType="begin"/>
        </w:r>
        <w:r w:rsidR="00BA69EE">
          <w:rPr>
            <w:noProof/>
            <w:webHidden/>
          </w:rPr>
          <w:instrText xml:space="preserve"> PAGEREF _Toc513674286 \h </w:instrText>
        </w:r>
        <w:r w:rsidR="00BA69EE">
          <w:rPr>
            <w:noProof/>
            <w:webHidden/>
          </w:rPr>
        </w:r>
        <w:r w:rsidR="00BA69EE">
          <w:rPr>
            <w:noProof/>
            <w:webHidden/>
          </w:rPr>
          <w:fldChar w:fldCharType="separate"/>
        </w:r>
        <w:r w:rsidR="009751BD">
          <w:rPr>
            <w:noProof/>
            <w:webHidden/>
          </w:rPr>
          <w:t>64</w:t>
        </w:r>
        <w:r w:rsidR="00BA69EE">
          <w:rPr>
            <w:noProof/>
            <w:webHidden/>
          </w:rPr>
          <w:fldChar w:fldCharType="end"/>
        </w:r>
      </w:hyperlink>
    </w:p>
    <w:p w14:paraId="0C0FC6EA"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87" w:history="1">
        <w:r w:rsidR="00BA69EE" w:rsidRPr="00952C1C">
          <w:rPr>
            <w:rStyle w:val="Hipercze"/>
            <w:rFonts w:ascii="Calibri" w:hAnsi="Calibri" w:cs="Calibri"/>
            <w:noProof/>
          </w:rPr>
          <w:t>5.2 UWARUNKOWANIA PLANISTYCZNE</w:t>
        </w:r>
        <w:r w:rsidR="00BA69EE">
          <w:rPr>
            <w:noProof/>
            <w:webHidden/>
          </w:rPr>
          <w:tab/>
        </w:r>
        <w:r w:rsidR="00BA69EE">
          <w:rPr>
            <w:noProof/>
            <w:webHidden/>
          </w:rPr>
          <w:fldChar w:fldCharType="begin"/>
        </w:r>
        <w:r w:rsidR="00BA69EE">
          <w:rPr>
            <w:noProof/>
            <w:webHidden/>
          </w:rPr>
          <w:instrText xml:space="preserve"> PAGEREF _Toc513674287 \h </w:instrText>
        </w:r>
        <w:r w:rsidR="00BA69EE">
          <w:rPr>
            <w:noProof/>
            <w:webHidden/>
          </w:rPr>
        </w:r>
        <w:r w:rsidR="00BA69EE">
          <w:rPr>
            <w:noProof/>
            <w:webHidden/>
          </w:rPr>
          <w:fldChar w:fldCharType="separate"/>
        </w:r>
        <w:r w:rsidR="009751BD">
          <w:rPr>
            <w:noProof/>
            <w:webHidden/>
          </w:rPr>
          <w:t>64</w:t>
        </w:r>
        <w:r w:rsidR="00BA69EE">
          <w:rPr>
            <w:noProof/>
            <w:webHidden/>
          </w:rPr>
          <w:fldChar w:fldCharType="end"/>
        </w:r>
      </w:hyperlink>
    </w:p>
    <w:p w14:paraId="544EBBA0"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88" w:history="1">
        <w:r w:rsidR="00BA69EE" w:rsidRPr="00952C1C">
          <w:rPr>
            <w:rStyle w:val="Hipercze"/>
            <w:rFonts w:ascii="Calibri" w:hAnsi="Calibri" w:cs="Calibri"/>
            <w:noProof/>
          </w:rPr>
          <w:t>5.3 UWARUNKOWANIAPLANISTYCZNE W ŚWIETLE INNYCH DOKUMENTÓW</w:t>
        </w:r>
        <w:r w:rsidR="00BA69EE">
          <w:rPr>
            <w:noProof/>
            <w:webHidden/>
          </w:rPr>
          <w:tab/>
        </w:r>
        <w:r w:rsidR="00BA69EE">
          <w:rPr>
            <w:noProof/>
            <w:webHidden/>
          </w:rPr>
          <w:fldChar w:fldCharType="begin"/>
        </w:r>
        <w:r w:rsidR="00BA69EE">
          <w:rPr>
            <w:noProof/>
            <w:webHidden/>
          </w:rPr>
          <w:instrText xml:space="preserve"> PAGEREF _Toc513674288 \h </w:instrText>
        </w:r>
        <w:r w:rsidR="00BA69EE">
          <w:rPr>
            <w:noProof/>
            <w:webHidden/>
          </w:rPr>
        </w:r>
        <w:r w:rsidR="00BA69EE">
          <w:rPr>
            <w:noProof/>
            <w:webHidden/>
          </w:rPr>
          <w:fldChar w:fldCharType="separate"/>
        </w:r>
        <w:r w:rsidR="009751BD">
          <w:rPr>
            <w:noProof/>
            <w:webHidden/>
          </w:rPr>
          <w:t>70</w:t>
        </w:r>
        <w:r w:rsidR="00BA69EE">
          <w:rPr>
            <w:noProof/>
            <w:webHidden/>
          </w:rPr>
          <w:fldChar w:fldCharType="end"/>
        </w:r>
      </w:hyperlink>
    </w:p>
    <w:p w14:paraId="6B80C0F0"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89" w:history="1">
        <w:r w:rsidR="00BA69EE" w:rsidRPr="00952C1C">
          <w:rPr>
            <w:rStyle w:val="Hipercze"/>
            <w:rFonts w:ascii="Calibri" w:hAnsi="Calibri" w:cs="Calibri"/>
            <w:noProof/>
          </w:rPr>
          <w:t>5.5 UWARUNKOWANIA ZWIĄZANE Z OCHRONĄ ZABYTKÓW I POŁOŻENIEM NA TERENACH PRAC GÓRNICZYCH</w:t>
        </w:r>
        <w:r w:rsidR="00BA69EE">
          <w:rPr>
            <w:noProof/>
            <w:webHidden/>
          </w:rPr>
          <w:tab/>
        </w:r>
        <w:r w:rsidR="00BA69EE">
          <w:rPr>
            <w:noProof/>
            <w:webHidden/>
          </w:rPr>
          <w:fldChar w:fldCharType="begin"/>
        </w:r>
        <w:r w:rsidR="00BA69EE">
          <w:rPr>
            <w:noProof/>
            <w:webHidden/>
          </w:rPr>
          <w:instrText xml:space="preserve"> PAGEREF _Toc513674289 \h </w:instrText>
        </w:r>
        <w:r w:rsidR="00BA69EE">
          <w:rPr>
            <w:noProof/>
            <w:webHidden/>
          </w:rPr>
        </w:r>
        <w:r w:rsidR="00BA69EE">
          <w:rPr>
            <w:noProof/>
            <w:webHidden/>
          </w:rPr>
          <w:fldChar w:fldCharType="separate"/>
        </w:r>
        <w:r w:rsidR="009751BD">
          <w:rPr>
            <w:noProof/>
            <w:webHidden/>
          </w:rPr>
          <w:t>72</w:t>
        </w:r>
        <w:r w:rsidR="00BA69EE">
          <w:rPr>
            <w:noProof/>
            <w:webHidden/>
          </w:rPr>
          <w:fldChar w:fldCharType="end"/>
        </w:r>
      </w:hyperlink>
    </w:p>
    <w:p w14:paraId="4576B2E5"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90" w:history="1">
        <w:r w:rsidR="00BA69EE" w:rsidRPr="00952C1C">
          <w:rPr>
            <w:rStyle w:val="Hipercze"/>
            <w:rFonts w:ascii="Calibri" w:hAnsi="Calibri" w:cs="Calibri"/>
            <w:noProof/>
          </w:rPr>
          <w:t>5.6  UWARUNKOWANIA ZWIĄZANE Z OCHRONĄ ŚRODOWISKA</w:t>
        </w:r>
        <w:r w:rsidR="00BA69EE">
          <w:rPr>
            <w:noProof/>
            <w:webHidden/>
          </w:rPr>
          <w:tab/>
        </w:r>
        <w:r w:rsidR="00BA69EE">
          <w:rPr>
            <w:noProof/>
            <w:webHidden/>
          </w:rPr>
          <w:fldChar w:fldCharType="begin"/>
        </w:r>
        <w:r w:rsidR="00BA69EE">
          <w:rPr>
            <w:noProof/>
            <w:webHidden/>
          </w:rPr>
          <w:instrText xml:space="preserve"> PAGEREF _Toc513674290 \h </w:instrText>
        </w:r>
        <w:r w:rsidR="00BA69EE">
          <w:rPr>
            <w:noProof/>
            <w:webHidden/>
          </w:rPr>
        </w:r>
        <w:r w:rsidR="00BA69EE">
          <w:rPr>
            <w:noProof/>
            <w:webHidden/>
          </w:rPr>
          <w:fldChar w:fldCharType="separate"/>
        </w:r>
        <w:r w:rsidR="009751BD">
          <w:rPr>
            <w:noProof/>
            <w:webHidden/>
          </w:rPr>
          <w:t>72</w:t>
        </w:r>
        <w:r w:rsidR="00BA69EE">
          <w:rPr>
            <w:noProof/>
            <w:webHidden/>
          </w:rPr>
          <w:fldChar w:fldCharType="end"/>
        </w:r>
      </w:hyperlink>
    </w:p>
    <w:p w14:paraId="75B9D0D5"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91" w:history="1">
        <w:r w:rsidR="00BA69EE" w:rsidRPr="00952C1C">
          <w:rPr>
            <w:rStyle w:val="Hipercze"/>
            <w:rFonts w:ascii="Calibri" w:hAnsi="Calibri" w:cs="Calibri"/>
            <w:noProof/>
          </w:rPr>
          <w:t>5.7 UWARUNKOWANIA ZWIĄZANE Z POSTĘPEM PRAC (STAN ISTNIEJĄCY)</w:t>
        </w:r>
        <w:r w:rsidR="00BA69EE">
          <w:rPr>
            <w:noProof/>
            <w:webHidden/>
          </w:rPr>
          <w:tab/>
        </w:r>
        <w:r w:rsidR="00BA69EE">
          <w:rPr>
            <w:noProof/>
            <w:webHidden/>
          </w:rPr>
          <w:fldChar w:fldCharType="begin"/>
        </w:r>
        <w:r w:rsidR="00BA69EE">
          <w:rPr>
            <w:noProof/>
            <w:webHidden/>
          </w:rPr>
          <w:instrText xml:space="preserve"> PAGEREF _Toc513674291 \h </w:instrText>
        </w:r>
        <w:r w:rsidR="00BA69EE">
          <w:rPr>
            <w:noProof/>
            <w:webHidden/>
          </w:rPr>
        </w:r>
        <w:r w:rsidR="00BA69EE">
          <w:rPr>
            <w:noProof/>
            <w:webHidden/>
          </w:rPr>
          <w:fldChar w:fldCharType="separate"/>
        </w:r>
        <w:r w:rsidR="009751BD">
          <w:rPr>
            <w:noProof/>
            <w:webHidden/>
          </w:rPr>
          <w:t>73</w:t>
        </w:r>
        <w:r w:rsidR="00BA69EE">
          <w:rPr>
            <w:noProof/>
            <w:webHidden/>
          </w:rPr>
          <w:fldChar w:fldCharType="end"/>
        </w:r>
      </w:hyperlink>
    </w:p>
    <w:p w14:paraId="748D6CD1"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92" w:history="1">
        <w:r w:rsidR="00BA69EE" w:rsidRPr="00952C1C">
          <w:rPr>
            <w:rStyle w:val="Hipercze"/>
            <w:rFonts w:ascii="Calibri" w:hAnsi="Calibri" w:cs="Calibri"/>
            <w:b/>
            <w:bCs/>
            <w:noProof/>
          </w:rPr>
          <w:t>6 OGÓLNE WŁAŚCIWOŚCI FUNKCJONALNO –UŻYTKOWE</w:t>
        </w:r>
        <w:r w:rsidR="00BA69EE">
          <w:rPr>
            <w:noProof/>
            <w:webHidden/>
          </w:rPr>
          <w:tab/>
        </w:r>
        <w:r w:rsidR="00BA69EE">
          <w:rPr>
            <w:noProof/>
            <w:webHidden/>
          </w:rPr>
          <w:fldChar w:fldCharType="begin"/>
        </w:r>
        <w:r w:rsidR="00BA69EE">
          <w:rPr>
            <w:noProof/>
            <w:webHidden/>
          </w:rPr>
          <w:instrText xml:space="preserve"> PAGEREF _Toc513674292 \h </w:instrText>
        </w:r>
        <w:r w:rsidR="00BA69EE">
          <w:rPr>
            <w:noProof/>
            <w:webHidden/>
          </w:rPr>
        </w:r>
        <w:r w:rsidR="00BA69EE">
          <w:rPr>
            <w:noProof/>
            <w:webHidden/>
          </w:rPr>
          <w:fldChar w:fldCharType="separate"/>
        </w:r>
        <w:r w:rsidR="009751BD">
          <w:rPr>
            <w:noProof/>
            <w:webHidden/>
          </w:rPr>
          <w:t>74</w:t>
        </w:r>
        <w:r w:rsidR="00BA69EE">
          <w:rPr>
            <w:noProof/>
            <w:webHidden/>
          </w:rPr>
          <w:fldChar w:fldCharType="end"/>
        </w:r>
      </w:hyperlink>
    </w:p>
    <w:p w14:paraId="70948E6D"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293" w:history="1">
        <w:r w:rsidR="00BA69EE" w:rsidRPr="00952C1C">
          <w:rPr>
            <w:rStyle w:val="Hipercze"/>
            <w:rFonts w:ascii="Calibri" w:hAnsi="Calibri" w:cs="Calibri"/>
            <w:noProof/>
          </w:rPr>
          <w:t>6.1 POWIERZCHNIE</w:t>
        </w:r>
        <w:r w:rsidR="00BA69EE">
          <w:rPr>
            <w:noProof/>
            <w:webHidden/>
          </w:rPr>
          <w:tab/>
        </w:r>
        <w:r w:rsidR="00BA69EE">
          <w:rPr>
            <w:noProof/>
            <w:webHidden/>
          </w:rPr>
          <w:fldChar w:fldCharType="begin"/>
        </w:r>
        <w:r w:rsidR="00BA69EE">
          <w:rPr>
            <w:noProof/>
            <w:webHidden/>
          </w:rPr>
          <w:instrText xml:space="preserve"> PAGEREF _Toc513674293 \h </w:instrText>
        </w:r>
        <w:r w:rsidR="00BA69EE">
          <w:rPr>
            <w:noProof/>
            <w:webHidden/>
          </w:rPr>
        </w:r>
        <w:r w:rsidR="00BA69EE">
          <w:rPr>
            <w:noProof/>
            <w:webHidden/>
          </w:rPr>
          <w:fldChar w:fldCharType="separate"/>
        </w:r>
        <w:r w:rsidR="009751BD">
          <w:rPr>
            <w:b/>
            <w:bCs/>
            <w:noProof/>
            <w:webHidden/>
          </w:rPr>
          <w:t>Błąd! Nie zdefiniowano zakładki.</w:t>
        </w:r>
        <w:r w:rsidR="00BA69EE">
          <w:rPr>
            <w:noProof/>
            <w:webHidden/>
          </w:rPr>
          <w:fldChar w:fldCharType="end"/>
        </w:r>
      </w:hyperlink>
    </w:p>
    <w:p w14:paraId="0E28D939"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94" w:history="1">
        <w:r w:rsidR="00BA69EE" w:rsidRPr="00952C1C">
          <w:rPr>
            <w:rStyle w:val="Hipercze"/>
            <w:rFonts w:ascii="Calibri" w:hAnsi="Calibri" w:cs="Calibri"/>
            <w:b/>
            <w:noProof/>
          </w:rPr>
          <w:t>6.2 SZCZEGÓŁOWE WŁAŚCIWOŚCI FUNKCJONALNO-UŻYTKOWE</w:t>
        </w:r>
        <w:r w:rsidR="00BA69EE">
          <w:rPr>
            <w:noProof/>
            <w:webHidden/>
          </w:rPr>
          <w:tab/>
        </w:r>
        <w:r w:rsidR="00BA69EE">
          <w:rPr>
            <w:noProof/>
            <w:webHidden/>
          </w:rPr>
          <w:fldChar w:fldCharType="begin"/>
        </w:r>
        <w:r w:rsidR="00BA69EE">
          <w:rPr>
            <w:noProof/>
            <w:webHidden/>
          </w:rPr>
          <w:instrText xml:space="preserve"> PAGEREF _Toc513674294 \h </w:instrText>
        </w:r>
        <w:r w:rsidR="00BA69EE">
          <w:rPr>
            <w:noProof/>
            <w:webHidden/>
          </w:rPr>
        </w:r>
        <w:r w:rsidR="00BA69EE">
          <w:rPr>
            <w:noProof/>
            <w:webHidden/>
          </w:rPr>
          <w:fldChar w:fldCharType="separate"/>
        </w:r>
        <w:r w:rsidR="009751BD">
          <w:rPr>
            <w:noProof/>
            <w:webHidden/>
          </w:rPr>
          <w:t>74</w:t>
        </w:r>
        <w:r w:rsidR="00BA69EE">
          <w:rPr>
            <w:noProof/>
            <w:webHidden/>
          </w:rPr>
          <w:fldChar w:fldCharType="end"/>
        </w:r>
      </w:hyperlink>
    </w:p>
    <w:p w14:paraId="5022094B"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95" w:history="1">
        <w:r w:rsidR="00BA69EE" w:rsidRPr="00952C1C">
          <w:rPr>
            <w:rStyle w:val="Hipercze"/>
            <w:rFonts w:ascii="Calibri" w:hAnsi="Calibri" w:cs="Calibri"/>
            <w:b/>
            <w:bCs/>
            <w:noProof/>
          </w:rPr>
          <w:t>6.2.1 BUDOWA CIAGU SPACEROWEGO (PIESZO-ROWEROWEGO) WZDŁÓŻ RZEKI UTRATY</w:t>
        </w:r>
        <w:r w:rsidR="00BA69EE">
          <w:rPr>
            <w:noProof/>
            <w:webHidden/>
          </w:rPr>
          <w:tab/>
        </w:r>
        <w:r w:rsidR="00BA69EE">
          <w:rPr>
            <w:noProof/>
            <w:webHidden/>
          </w:rPr>
          <w:fldChar w:fldCharType="begin"/>
        </w:r>
        <w:r w:rsidR="00BA69EE">
          <w:rPr>
            <w:noProof/>
            <w:webHidden/>
          </w:rPr>
          <w:instrText xml:space="preserve"> PAGEREF _Toc513674295 \h </w:instrText>
        </w:r>
        <w:r w:rsidR="00BA69EE">
          <w:rPr>
            <w:noProof/>
            <w:webHidden/>
          </w:rPr>
        </w:r>
        <w:r w:rsidR="00BA69EE">
          <w:rPr>
            <w:noProof/>
            <w:webHidden/>
          </w:rPr>
          <w:fldChar w:fldCharType="separate"/>
        </w:r>
        <w:r w:rsidR="009751BD">
          <w:rPr>
            <w:noProof/>
            <w:webHidden/>
          </w:rPr>
          <w:t>74</w:t>
        </w:r>
        <w:r w:rsidR="00BA69EE">
          <w:rPr>
            <w:noProof/>
            <w:webHidden/>
          </w:rPr>
          <w:fldChar w:fldCharType="end"/>
        </w:r>
      </w:hyperlink>
    </w:p>
    <w:p w14:paraId="44CB54D1"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96" w:history="1">
        <w:r w:rsidR="00BA69EE" w:rsidRPr="00952C1C">
          <w:rPr>
            <w:rStyle w:val="Hipercze"/>
            <w:rFonts w:ascii="Calibri" w:hAnsi="Calibri" w:cs="Calibri"/>
            <w:b/>
            <w:bCs/>
            <w:noProof/>
          </w:rPr>
          <w:t>6.2.2  BUDOWA OGRODU KOLEKCYJNEGO FLORA POLSKA</w:t>
        </w:r>
        <w:r w:rsidR="00BA69EE">
          <w:rPr>
            <w:noProof/>
            <w:webHidden/>
          </w:rPr>
          <w:tab/>
        </w:r>
        <w:r w:rsidR="00BA69EE">
          <w:rPr>
            <w:noProof/>
            <w:webHidden/>
          </w:rPr>
          <w:fldChar w:fldCharType="begin"/>
        </w:r>
        <w:r w:rsidR="00BA69EE">
          <w:rPr>
            <w:noProof/>
            <w:webHidden/>
          </w:rPr>
          <w:instrText xml:space="preserve"> PAGEREF _Toc513674296 \h </w:instrText>
        </w:r>
        <w:r w:rsidR="00BA69EE">
          <w:rPr>
            <w:noProof/>
            <w:webHidden/>
          </w:rPr>
        </w:r>
        <w:r w:rsidR="00BA69EE">
          <w:rPr>
            <w:noProof/>
            <w:webHidden/>
          </w:rPr>
          <w:fldChar w:fldCharType="separate"/>
        </w:r>
        <w:r w:rsidR="009751BD">
          <w:rPr>
            <w:noProof/>
            <w:webHidden/>
          </w:rPr>
          <w:t>75</w:t>
        </w:r>
        <w:r w:rsidR="00BA69EE">
          <w:rPr>
            <w:noProof/>
            <w:webHidden/>
          </w:rPr>
          <w:fldChar w:fldCharType="end"/>
        </w:r>
      </w:hyperlink>
    </w:p>
    <w:p w14:paraId="4781B635"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97" w:history="1">
        <w:r w:rsidR="00BA69EE" w:rsidRPr="00952C1C">
          <w:rPr>
            <w:rStyle w:val="Hipercze"/>
            <w:rFonts w:ascii="Calibri" w:hAnsi="Calibri" w:cs="Calibri"/>
            <w:b/>
            <w:bCs/>
            <w:noProof/>
          </w:rPr>
          <w:t>6.2.3 URZĄDZENIE POLAN EDUKACYJNO –WYPOCZYNKOWYCH – „POLANA EDUKACYJNA MOTYLA ŁĄKA”</w:t>
        </w:r>
        <w:r w:rsidR="00BA69EE">
          <w:rPr>
            <w:noProof/>
            <w:webHidden/>
          </w:rPr>
          <w:tab/>
        </w:r>
        <w:r w:rsidR="00BA69EE">
          <w:rPr>
            <w:noProof/>
            <w:webHidden/>
          </w:rPr>
          <w:fldChar w:fldCharType="begin"/>
        </w:r>
        <w:r w:rsidR="00BA69EE">
          <w:rPr>
            <w:noProof/>
            <w:webHidden/>
          </w:rPr>
          <w:instrText xml:space="preserve"> PAGEREF _Toc513674297 \h </w:instrText>
        </w:r>
        <w:r w:rsidR="00BA69EE">
          <w:rPr>
            <w:noProof/>
            <w:webHidden/>
          </w:rPr>
        </w:r>
        <w:r w:rsidR="00BA69EE">
          <w:rPr>
            <w:noProof/>
            <w:webHidden/>
          </w:rPr>
          <w:fldChar w:fldCharType="separate"/>
        </w:r>
        <w:r w:rsidR="009751BD">
          <w:rPr>
            <w:noProof/>
            <w:webHidden/>
          </w:rPr>
          <w:t>78</w:t>
        </w:r>
        <w:r w:rsidR="00BA69EE">
          <w:rPr>
            <w:noProof/>
            <w:webHidden/>
          </w:rPr>
          <w:fldChar w:fldCharType="end"/>
        </w:r>
      </w:hyperlink>
    </w:p>
    <w:p w14:paraId="5637F8C0"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98" w:history="1">
        <w:r w:rsidR="00BA69EE" w:rsidRPr="00952C1C">
          <w:rPr>
            <w:rStyle w:val="Hipercze"/>
            <w:rFonts w:ascii="Calibri" w:hAnsi="Calibri" w:cs="Calibri"/>
            <w:b/>
            <w:bCs/>
            <w:noProof/>
          </w:rPr>
          <w:t>6.2.4 URZĄDZENIE POLAN EDUKACYJNO –WYPOCZYNKOWYCH – „POLANA EDUKACYJNA ŻABI STAW”</w:t>
        </w:r>
        <w:r w:rsidR="00BA69EE">
          <w:rPr>
            <w:noProof/>
            <w:webHidden/>
          </w:rPr>
          <w:tab/>
        </w:r>
        <w:r w:rsidR="00BA69EE">
          <w:rPr>
            <w:noProof/>
            <w:webHidden/>
          </w:rPr>
          <w:fldChar w:fldCharType="begin"/>
        </w:r>
        <w:r w:rsidR="00BA69EE">
          <w:rPr>
            <w:noProof/>
            <w:webHidden/>
          </w:rPr>
          <w:instrText xml:space="preserve"> PAGEREF _Toc513674298 \h </w:instrText>
        </w:r>
        <w:r w:rsidR="00BA69EE">
          <w:rPr>
            <w:noProof/>
            <w:webHidden/>
          </w:rPr>
        </w:r>
        <w:r w:rsidR="00BA69EE">
          <w:rPr>
            <w:noProof/>
            <w:webHidden/>
          </w:rPr>
          <w:fldChar w:fldCharType="separate"/>
        </w:r>
        <w:r w:rsidR="009751BD">
          <w:rPr>
            <w:noProof/>
            <w:webHidden/>
          </w:rPr>
          <w:t>80</w:t>
        </w:r>
        <w:r w:rsidR="00BA69EE">
          <w:rPr>
            <w:noProof/>
            <w:webHidden/>
          </w:rPr>
          <w:fldChar w:fldCharType="end"/>
        </w:r>
      </w:hyperlink>
    </w:p>
    <w:p w14:paraId="3C4ED45D"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299" w:history="1">
        <w:r w:rsidR="00BA69EE" w:rsidRPr="00952C1C">
          <w:rPr>
            <w:rStyle w:val="Hipercze"/>
            <w:rFonts w:ascii="Calibri" w:hAnsi="Calibri" w:cs="Calibri"/>
            <w:b/>
            <w:bCs/>
            <w:noProof/>
          </w:rPr>
          <w:t>6.2.5 URZĄDZENIE POLAN EDUKACYJNO –WYPOCZYNKOWYCH – „POLANA EDUKACYJNA PTASI PORT”</w:t>
        </w:r>
        <w:r w:rsidR="00BA69EE">
          <w:rPr>
            <w:noProof/>
            <w:webHidden/>
          </w:rPr>
          <w:tab/>
        </w:r>
        <w:r w:rsidR="00BA69EE">
          <w:rPr>
            <w:noProof/>
            <w:webHidden/>
          </w:rPr>
          <w:fldChar w:fldCharType="begin"/>
        </w:r>
        <w:r w:rsidR="00BA69EE">
          <w:rPr>
            <w:noProof/>
            <w:webHidden/>
          </w:rPr>
          <w:instrText xml:space="preserve"> PAGEREF _Toc513674299 \h </w:instrText>
        </w:r>
        <w:r w:rsidR="00BA69EE">
          <w:rPr>
            <w:noProof/>
            <w:webHidden/>
          </w:rPr>
        </w:r>
        <w:r w:rsidR="00BA69EE">
          <w:rPr>
            <w:noProof/>
            <w:webHidden/>
          </w:rPr>
          <w:fldChar w:fldCharType="separate"/>
        </w:r>
        <w:r w:rsidR="009751BD">
          <w:rPr>
            <w:noProof/>
            <w:webHidden/>
          </w:rPr>
          <w:t>83</w:t>
        </w:r>
        <w:r w:rsidR="00BA69EE">
          <w:rPr>
            <w:noProof/>
            <w:webHidden/>
          </w:rPr>
          <w:fldChar w:fldCharType="end"/>
        </w:r>
      </w:hyperlink>
    </w:p>
    <w:p w14:paraId="3735BBDE"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300" w:history="1">
        <w:r w:rsidR="00BA69EE" w:rsidRPr="00952C1C">
          <w:rPr>
            <w:rStyle w:val="Hipercze"/>
            <w:rFonts w:ascii="Calibri" w:hAnsi="Calibri" w:cs="Calibri"/>
            <w:b/>
            <w:bCs/>
            <w:noProof/>
          </w:rPr>
          <w:t>6.2.6 URZĄDZENIE POLAN EDUKACYJNO –WYPOCZYNKOWYCH – „POLANA EDUKACYJNA WIERZBOWY PARK”</w:t>
        </w:r>
        <w:r w:rsidR="00BA69EE">
          <w:rPr>
            <w:noProof/>
            <w:webHidden/>
          </w:rPr>
          <w:tab/>
        </w:r>
        <w:r w:rsidR="00BA69EE">
          <w:rPr>
            <w:noProof/>
            <w:webHidden/>
          </w:rPr>
          <w:fldChar w:fldCharType="begin"/>
        </w:r>
        <w:r w:rsidR="00BA69EE">
          <w:rPr>
            <w:noProof/>
            <w:webHidden/>
          </w:rPr>
          <w:instrText xml:space="preserve"> PAGEREF _Toc513674300 \h </w:instrText>
        </w:r>
        <w:r w:rsidR="00BA69EE">
          <w:rPr>
            <w:noProof/>
            <w:webHidden/>
          </w:rPr>
        </w:r>
        <w:r w:rsidR="00BA69EE">
          <w:rPr>
            <w:noProof/>
            <w:webHidden/>
          </w:rPr>
          <w:fldChar w:fldCharType="separate"/>
        </w:r>
        <w:r w:rsidR="009751BD">
          <w:rPr>
            <w:noProof/>
            <w:webHidden/>
          </w:rPr>
          <w:t>85</w:t>
        </w:r>
        <w:r w:rsidR="00BA69EE">
          <w:rPr>
            <w:noProof/>
            <w:webHidden/>
          </w:rPr>
          <w:fldChar w:fldCharType="end"/>
        </w:r>
      </w:hyperlink>
    </w:p>
    <w:p w14:paraId="23750373"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301" w:history="1">
        <w:r w:rsidR="00BA69EE" w:rsidRPr="00952C1C">
          <w:rPr>
            <w:rStyle w:val="Hipercze"/>
            <w:rFonts w:ascii="Calibri" w:hAnsi="Calibri" w:cs="Calibri"/>
            <w:b/>
            <w:bCs/>
            <w:noProof/>
          </w:rPr>
          <w:t xml:space="preserve">6.2.7 </w:t>
        </w:r>
        <w:r w:rsidR="00BA69EE" w:rsidRPr="00952C1C">
          <w:rPr>
            <w:rStyle w:val="Hipercze"/>
            <w:rFonts w:ascii="Calibri" w:hAnsi="Calibri" w:cs="Calibri"/>
            <w:b/>
            <w:bCs/>
            <w:caps/>
            <w:noProof/>
          </w:rPr>
          <w:t>Odbudowa siedlisk wzdłuż koryta rzeki i na terenach do niego przyległych poprzez reintrodukcję gatunków rodzimych roślin ( drzew, KRZEWÓW, roślin zielnych).</w:t>
        </w:r>
        <w:r w:rsidR="00BA69EE">
          <w:rPr>
            <w:noProof/>
            <w:webHidden/>
          </w:rPr>
          <w:tab/>
        </w:r>
        <w:r w:rsidR="00BA69EE">
          <w:rPr>
            <w:noProof/>
            <w:webHidden/>
          </w:rPr>
          <w:fldChar w:fldCharType="begin"/>
        </w:r>
        <w:r w:rsidR="00BA69EE">
          <w:rPr>
            <w:noProof/>
            <w:webHidden/>
          </w:rPr>
          <w:instrText xml:space="preserve"> PAGEREF _Toc513674301 \h </w:instrText>
        </w:r>
        <w:r w:rsidR="00BA69EE">
          <w:rPr>
            <w:noProof/>
            <w:webHidden/>
          </w:rPr>
        </w:r>
        <w:r w:rsidR="00BA69EE">
          <w:rPr>
            <w:noProof/>
            <w:webHidden/>
          </w:rPr>
          <w:fldChar w:fldCharType="separate"/>
        </w:r>
        <w:r w:rsidR="009751BD">
          <w:rPr>
            <w:noProof/>
            <w:webHidden/>
          </w:rPr>
          <w:t>87</w:t>
        </w:r>
        <w:r w:rsidR="00BA69EE">
          <w:rPr>
            <w:noProof/>
            <w:webHidden/>
          </w:rPr>
          <w:fldChar w:fldCharType="end"/>
        </w:r>
      </w:hyperlink>
    </w:p>
    <w:p w14:paraId="5B121769"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302" w:history="1">
        <w:r w:rsidR="00BA69EE" w:rsidRPr="00952C1C">
          <w:rPr>
            <w:rStyle w:val="Hipercze"/>
            <w:rFonts w:ascii="Calibri" w:hAnsi="Calibri" w:cs="Calibri"/>
            <w:b/>
            <w:bCs/>
            <w:noProof/>
          </w:rPr>
          <w:t xml:space="preserve">6.2.8 </w:t>
        </w:r>
        <w:r w:rsidR="00BA69EE" w:rsidRPr="00952C1C">
          <w:rPr>
            <w:rStyle w:val="Hipercze"/>
            <w:rFonts w:ascii="Calibri" w:hAnsi="Calibri" w:cs="Calibri"/>
            <w:b/>
            <w:bCs/>
            <w:caps/>
            <w:noProof/>
          </w:rPr>
          <w:t>Rewitalizacja terenu Parku w TWORKACH (PRZY Mazowieckim Specjalistycznym Centrum Zdrowia im. prof. Jana Mazurkiewicza) – PARK LEŚNY</w:t>
        </w:r>
        <w:r w:rsidR="00BA69EE">
          <w:rPr>
            <w:noProof/>
            <w:webHidden/>
          </w:rPr>
          <w:tab/>
        </w:r>
        <w:r w:rsidR="00BA69EE">
          <w:rPr>
            <w:noProof/>
            <w:webHidden/>
          </w:rPr>
          <w:fldChar w:fldCharType="begin"/>
        </w:r>
        <w:r w:rsidR="00BA69EE">
          <w:rPr>
            <w:noProof/>
            <w:webHidden/>
          </w:rPr>
          <w:instrText xml:space="preserve"> PAGEREF _Toc513674302 \h </w:instrText>
        </w:r>
        <w:r w:rsidR="00BA69EE">
          <w:rPr>
            <w:noProof/>
            <w:webHidden/>
          </w:rPr>
        </w:r>
        <w:r w:rsidR="00BA69EE">
          <w:rPr>
            <w:noProof/>
            <w:webHidden/>
          </w:rPr>
          <w:fldChar w:fldCharType="separate"/>
        </w:r>
        <w:r w:rsidR="009751BD">
          <w:rPr>
            <w:noProof/>
            <w:webHidden/>
          </w:rPr>
          <w:t>89</w:t>
        </w:r>
        <w:r w:rsidR="00BA69EE">
          <w:rPr>
            <w:noProof/>
            <w:webHidden/>
          </w:rPr>
          <w:fldChar w:fldCharType="end"/>
        </w:r>
      </w:hyperlink>
    </w:p>
    <w:p w14:paraId="6018FFAB"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303" w:history="1">
        <w:r w:rsidR="00BA69EE" w:rsidRPr="00952C1C">
          <w:rPr>
            <w:rStyle w:val="Hipercze"/>
            <w:rFonts w:ascii="Calibri" w:hAnsi="Calibri" w:cs="Calibri"/>
            <w:noProof/>
          </w:rPr>
          <w:t>6.2 OKREŚLENIE WIELKOŚCI MOŻLIWYCH PRZEKROCZEŃ LUB POMNIEJSZENIA PRZYJĘTYCH PARAMETRÓW POWIERZCHNI I KUBATUR LUB WSKAŹNIKÓW</w:t>
        </w:r>
        <w:r w:rsidR="00BA69EE">
          <w:rPr>
            <w:noProof/>
            <w:webHidden/>
          </w:rPr>
          <w:tab/>
        </w:r>
        <w:r w:rsidR="00BA69EE">
          <w:rPr>
            <w:noProof/>
            <w:webHidden/>
          </w:rPr>
          <w:fldChar w:fldCharType="begin"/>
        </w:r>
        <w:r w:rsidR="00BA69EE">
          <w:rPr>
            <w:noProof/>
            <w:webHidden/>
          </w:rPr>
          <w:instrText xml:space="preserve"> PAGEREF _Toc513674303 \h </w:instrText>
        </w:r>
        <w:r w:rsidR="00BA69EE">
          <w:rPr>
            <w:noProof/>
            <w:webHidden/>
          </w:rPr>
        </w:r>
        <w:r w:rsidR="00BA69EE">
          <w:rPr>
            <w:noProof/>
            <w:webHidden/>
          </w:rPr>
          <w:fldChar w:fldCharType="separate"/>
        </w:r>
        <w:r w:rsidR="009751BD">
          <w:rPr>
            <w:noProof/>
            <w:webHidden/>
          </w:rPr>
          <w:t>92</w:t>
        </w:r>
        <w:r w:rsidR="00BA69EE">
          <w:rPr>
            <w:noProof/>
            <w:webHidden/>
          </w:rPr>
          <w:fldChar w:fldCharType="end"/>
        </w:r>
      </w:hyperlink>
    </w:p>
    <w:p w14:paraId="3A152BDF" w14:textId="77777777" w:rsidR="00BA69EE" w:rsidRDefault="00837771">
      <w:pPr>
        <w:pStyle w:val="Spistreci2"/>
        <w:tabs>
          <w:tab w:val="left" w:pos="880"/>
          <w:tab w:val="right" w:leader="dot" w:pos="9396"/>
        </w:tabs>
        <w:rPr>
          <w:rFonts w:asciiTheme="minorHAnsi" w:eastAsiaTheme="minorEastAsia" w:hAnsiTheme="minorHAnsi" w:cstheme="minorBidi"/>
          <w:noProof/>
          <w:sz w:val="22"/>
          <w:szCs w:val="22"/>
          <w:lang w:bidi="ar-SA"/>
        </w:rPr>
      </w:pPr>
      <w:hyperlink w:anchor="_Toc513674304" w:history="1">
        <w:r w:rsidR="00BA69EE" w:rsidRPr="00952C1C">
          <w:rPr>
            <w:rStyle w:val="Hipercze"/>
            <w:rFonts w:ascii="Calibri" w:hAnsi="Calibri" w:cs="Calibri"/>
            <w:noProof/>
          </w:rPr>
          <w:t>6.3</w:t>
        </w:r>
        <w:r w:rsidR="00BA69EE">
          <w:rPr>
            <w:rFonts w:asciiTheme="minorHAnsi" w:eastAsiaTheme="minorEastAsia" w:hAnsiTheme="minorHAnsi" w:cstheme="minorBidi"/>
            <w:noProof/>
            <w:sz w:val="22"/>
            <w:szCs w:val="22"/>
            <w:lang w:bidi="ar-SA"/>
          </w:rPr>
          <w:tab/>
        </w:r>
        <w:r w:rsidR="00BA69EE" w:rsidRPr="00952C1C">
          <w:rPr>
            <w:rStyle w:val="Hipercze"/>
            <w:rFonts w:ascii="Calibri" w:hAnsi="Calibri" w:cs="Calibri"/>
            <w:noProof/>
          </w:rPr>
          <w:t>ROBOTY BUDOWLANE PLANOWANE</w:t>
        </w:r>
        <w:r w:rsidR="00BA69EE">
          <w:rPr>
            <w:noProof/>
            <w:webHidden/>
          </w:rPr>
          <w:tab/>
        </w:r>
        <w:r w:rsidR="00BA69EE">
          <w:rPr>
            <w:noProof/>
            <w:webHidden/>
          </w:rPr>
          <w:fldChar w:fldCharType="begin"/>
        </w:r>
        <w:r w:rsidR="00BA69EE">
          <w:rPr>
            <w:noProof/>
            <w:webHidden/>
          </w:rPr>
          <w:instrText xml:space="preserve"> PAGEREF _Toc513674304 \h </w:instrText>
        </w:r>
        <w:r w:rsidR="00BA69EE">
          <w:rPr>
            <w:noProof/>
            <w:webHidden/>
          </w:rPr>
        </w:r>
        <w:r w:rsidR="00BA69EE">
          <w:rPr>
            <w:noProof/>
            <w:webHidden/>
          </w:rPr>
          <w:fldChar w:fldCharType="separate"/>
        </w:r>
        <w:r w:rsidR="009751BD">
          <w:rPr>
            <w:noProof/>
            <w:webHidden/>
          </w:rPr>
          <w:t>92</w:t>
        </w:r>
        <w:r w:rsidR="00BA69EE">
          <w:rPr>
            <w:noProof/>
            <w:webHidden/>
          </w:rPr>
          <w:fldChar w:fldCharType="end"/>
        </w:r>
      </w:hyperlink>
    </w:p>
    <w:p w14:paraId="5940E14D"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305" w:history="1">
        <w:r w:rsidR="00BA69EE" w:rsidRPr="00952C1C">
          <w:rPr>
            <w:rStyle w:val="Hipercze"/>
            <w:rFonts w:ascii="Calibri" w:hAnsi="Calibri" w:cs="Calibri"/>
            <w:noProof/>
          </w:rPr>
          <w:t>6.4 WYMAGANIA DOTYCZĄCE CECH PROJEKTOWANYCH OBIEKTÓW</w:t>
        </w:r>
        <w:r w:rsidR="00BA69EE">
          <w:rPr>
            <w:noProof/>
            <w:webHidden/>
          </w:rPr>
          <w:tab/>
        </w:r>
        <w:r w:rsidR="00BA69EE">
          <w:rPr>
            <w:noProof/>
            <w:webHidden/>
          </w:rPr>
          <w:fldChar w:fldCharType="begin"/>
        </w:r>
        <w:r w:rsidR="00BA69EE">
          <w:rPr>
            <w:noProof/>
            <w:webHidden/>
          </w:rPr>
          <w:instrText xml:space="preserve"> PAGEREF _Toc513674305 \h </w:instrText>
        </w:r>
        <w:r w:rsidR="00BA69EE">
          <w:rPr>
            <w:noProof/>
            <w:webHidden/>
          </w:rPr>
        </w:r>
        <w:r w:rsidR="00BA69EE">
          <w:rPr>
            <w:noProof/>
            <w:webHidden/>
          </w:rPr>
          <w:fldChar w:fldCharType="separate"/>
        </w:r>
        <w:r w:rsidR="009751BD">
          <w:rPr>
            <w:noProof/>
            <w:webHidden/>
          </w:rPr>
          <w:t>92</w:t>
        </w:r>
        <w:r w:rsidR="00BA69EE">
          <w:rPr>
            <w:noProof/>
            <w:webHidden/>
          </w:rPr>
          <w:fldChar w:fldCharType="end"/>
        </w:r>
      </w:hyperlink>
    </w:p>
    <w:p w14:paraId="29103844"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306" w:history="1">
        <w:r w:rsidR="00BA69EE" w:rsidRPr="00952C1C">
          <w:rPr>
            <w:rStyle w:val="Hipercze"/>
            <w:rFonts w:ascii="Calibri" w:hAnsi="Calibri" w:cs="Calibri"/>
            <w:b/>
            <w:bCs/>
            <w:noProof/>
          </w:rPr>
          <w:t>7.1 WYMAGANIA SZCZEGÓŁOWE</w:t>
        </w:r>
        <w:r w:rsidR="00BA69EE">
          <w:rPr>
            <w:noProof/>
            <w:webHidden/>
          </w:rPr>
          <w:tab/>
        </w:r>
        <w:r w:rsidR="00BA69EE">
          <w:rPr>
            <w:noProof/>
            <w:webHidden/>
          </w:rPr>
          <w:fldChar w:fldCharType="begin"/>
        </w:r>
        <w:r w:rsidR="00BA69EE">
          <w:rPr>
            <w:noProof/>
            <w:webHidden/>
          </w:rPr>
          <w:instrText xml:space="preserve"> PAGEREF _Toc513674306 \h </w:instrText>
        </w:r>
        <w:r w:rsidR="00BA69EE">
          <w:rPr>
            <w:noProof/>
            <w:webHidden/>
          </w:rPr>
        </w:r>
        <w:r w:rsidR="00BA69EE">
          <w:rPr>
            <w:noProof/>
            <w:webHidden/>
          </w:rPr>
          <w:fldChar w:fldCharType="separate"/>
        </w:r>
        <w:r w:rsidR="009751BD">
          <w:rPr>
            <w:noProof/>
            <w:webHidden/>
          </w:rPr>
          <w:t>93</w:t>
        </w:r>
        <w:r w:rsidR="00BA69EE">
          <w:rPr>
            <w:noProof/>
            <w:webHidden/>
          </w:rPr>
          <w:fldChar w:fldCharType="end"/>
        </w:r>
      </w:hyperlink>
    </w:p>
    <w:p w14:paraId="6E4B54C1" w14:textId="77777777" w:rsidR="00BA69EE" w:rsidRDefault="00837771">
      <w:pPr>
        <w:pStyle w:val="Spistreci3"/>
        <w:rPr>
          <w:rFonts w:asciiTheme="minorHAnsi" w:eastAsiaTheme="minorEastAsia" w:hAnsiTheme="minorHAnsi" w:cstheme="minorBidi"/>
          <w:noProof/>
          <w:sz w:val="22"/>
          <w:szCs w:val="22"/>
          <w:lang w:bidi="ar-SA"/>
        </w:rPr>
      </w:pPr>
      <w:hyperlink w:anchor="_Toc513674307" w:history="1">
        <w:r w:rsidR="00BA69EE" w:rsidRPr="00952C1C">
          <w:rPr>
            <w:rStyle w:val="Hipercze"/>
            <w:rFonts w:ascii="Calibri" w:hAnsi="Calibri" w:cs="Calibri"/>
            <w:noProof/>
          </w:rPr>
          <w:t>7.1.1 WYMAGANIA W ZAKRESIE PRZYGOTOWANIA TERENU BUDOWY</w:t>
        </w:r>
        <w:r w:rsidR="00BA69EE">
          <w:rPr>
            <w:noProof/>
            <w:webHidden/>
          </w:rPr>
          <w:tab/>
        </w:r>
        <w:r w:rsidR="00BA69EE">
          <w:rPr>
            <w:noProof/>
            <w:webHidden/>
          </w:rPr>
          <w:fldChar w:fldCharType="begin"/>
        </w:r>
        <w:r w:rsidR="00BA69EE">
          <w:rPr>
            <w:noProof/>
            <w:webHidden/>
          </w:rPr>
          <w:instrText xml:space="preserve"> PAGEREF _Toc513674307 \h </w:instrText>
        </w:r>
        <w:r w:rsidR="00BA69EE">
          <w:rPr>
            <w:noProof/>
            <w:webHidden/>
          </w:rPr>
        </w:r>
        <w:r w:rsidR="00BA69EE">
          <w:rPr>
            <w:noProof/>
            <w:webHidden/>
          </w:rPr>
          <w:fldChar w:fldCharType="separate"/>
        </w:r>
        <w:r w:rsidR="009751BD">
          <w:rPr>
            <w:noProof/>
            <w:webHidden/>
          </w:rPr>
          <w:t>93</w:t>
        </w:r>
        <w:r w:rsidR="00BA69EE">
          <w:rPr>
            <w:noProof/>
            <w:webHidden/>
          </w:rPr>
          <w:fldChar w:fldCharType="end"/>
        </w:r>
      </w:hyperlink>
    </w:p>
    <w:p w14:paraId="5AFF57F6" w14:textId="77777777" w:rsidR="00BA69EE" w:rsidRDefault="00837771">
      <w:pPr>
        <w:pStyle w:val="Spistreci3"/>
        <w:rPr>
          <w:rFonts w:asciiTheme="minorHAnsi" w:eastAsiaTheme="minorEastAsia" w:hAnsiTheme="minorHAnsi" w:cstheme="minorBidi"/>
          <w:noProof/>
          <w:sz w:val="22"/>
          <w:szCs w:val="22"/>
          <w:lang w:bidi="ar-SA"/>
        </w:rPr>
      </w:pPr>
      <w:hyperlink w:anchor="_Toc513674308" w:history="1">
        <w:r w:rsidR="00BA69EE" w:rsidRPr="00952C1C">
          <w:rPr>
            <w:rStyle w:val="Hipercze"/>
            <w:rFonts w:ascii="Calibri" w:hAnsi="Calibri" w:cs="Calibri"/>
            <w:noProof/>
          </w:rPr>
          <w:t>7.1.2  WYMAGANIA W ZAKRESIE ARCHITEKTURY</w:t>
        </w:r>
        <w:r w:rsidR="00BA69EE">
          <w:rPr>
            <w:noProof/>
            <w:webHidden/>
          </w:rPr>
          <w:tab/>
        </w:r>
        <w:r w:rsidR="00BA69EE">
          <w:rPr>
            <w:noProof/>
            <w:webHidden/>
          </w:rPr>
          <w:fldChar w:fldCharType="begin"/>
        </w:r>
        <w:r w:rsidR="00BA69EE">
          <w:rPr>
            <w:noProof/>
            <w:webHidden/>
          </w:rPr>
          <w:instrText xml:space="preserve"> PAGEREF _Toc513674308 \h </w:instrText>
        </w:r>
        <w:r w:rsidR="00BA69EE">
          <w:rPr>
            <w:noProof/>
            <w:webHidden/>
          </w:rPr>
        </w:r>
        <w:r w:rsidR="00BA69EE">
          <w:rPr>
            <w:noProof/>
            <w:webHidden/>
          </w:rPr>
          <w:fldChar w:fldCharType="separate"/>
        </w:r>
        <w:r w:rsidR="009751BD">
          <w:rPr>
            <w:noProof/>
            <w:webHidden/>
          </w:rPr>
          <w:t>94</w:t>
        </w:r>
        <w:r w:rsidR="00BA69EE">
          <w:rPr>
            <w:noProof/>
            <w:webHidden/>
          </w:rPr>
          <w:fldChar w:fldCharType="end"/>
        </w:r>
      </w:hyperlink>
    </w:p>
    <w:p w14:paraId="10DE6F48" w14:textId="77777777" w:rsidR="00BA69EE" w:rsidRDefault="00837771">
      <w:pPr>
        <w:pStyle w:val="Spistreci3"/>
        <w:rPr>
          <w:rFonts w:asciiTheme="minorHAnsi" w:eastAsiaTheme="minorEastAsia" w:hAnsiTheme="minorHAnsi" w:cstheme="minorBidi"/>
          <w:noProof/>
          <w:sz w:val="22"/>
          <w:szCs w:val="22"/>
          <w:lang w:bidi="ar-SA"/>
        </w:rPr>
      </w:pPr>
      <w:hyperlink w:anchor="_Toc513674309" w:history="1">
        <w:r w:rsidR="00BA69EE" w:rsidRPr="00952C1C">
          <w:rPr>
            <w:rStyle w:val="Hipercze"/>
            <w:rFonts w:ascii="Calibri" w:hAnsi="Calibri" w:cs="Calibri"/>
            <w:noProof/>
          </w:rPr>
          <w:t>7.1.3 WYMAGANIA W ZAKRESIE KONSTRUKCJI</w:t>
        </w:r>
        <w:r w:rsidR="00BA69EE">
          <w:rPr>
            <w:noProof/>
            <w:webHidden/>
          </w:rPr>
          <w:tab/>
        </w:r>
        <w:r w:rsidR="00BA69EE">
          <w:rPr>
            <w:noProof/>
            <w:webHidden/>
          </w:rPr>
          <w:fldChar w:fldCharType="begin"/>
        </w:r>
        <w:r w:rsidR="00BA69EE">
          <w:rPr>
            <w:noProof/>
            <w:webHidden/>
          </w:rPr>
          <w:instrText xml:space="preserve"> PAGEREF _Toc513674309 \h </w:instrText>
        </w:r>
        <w:r w:rsidR="00BA69EE">
          <w:rPr>
            <w:noProof/>
            <w:webHidden/>
          </w:rPr>
        </w:r>
        <w:r w:rsidR="00BA69EE">
          <w:rPr>
            <w:noProof/>
            <w:webHidden/>
          </w:rPr>
          <w:fldChar w:fldCharType="separate"/>
        </w:r>
        <w:r w:rsidR="009751BD">
          <w:rPr>
            <w:noProof/>
            <w:webHidden/>
          </w:rPr>
          <w:t>94</w:t>
        </w:r>
        <w:r w:rsidR="00BA69EE">
          <w:rPr>
            <w:noProof/>
            <w:webHidden/>
          </w:rPr>
          <w:fldChar w:fldCharType="end"/>
        </w:r>
      </w:hyperlink>
    </w:p>
    <w:p w14:paraId="405FDABF" w14:textId="77777777" w:rsidR="00BA69EE" w:rsidRDefault="00837771">
      <w:pPr>
        <w:pStyle w:val="Spistreci3"/>
        <w:rPr>
          <w:rFonts w:asciiTheme="minorHAnsi" w:eastAsiaTheme="minorEastAsia" w:hAnsiTheme="minorHAnsi" w:cstheme="minorBidi"/>
          <w:noProof/>
          <w:sz w:val="22"/>
          <w:szCs w:val="22"/>
          <w:lang w:bidi="ar-SA"/>
        </w:rPr>
      </w:pPr>
      <w:hyperlink w:anchor="_Toc513674310" w:history="1">
        <w:r w:rsidR="00BA69EE" w:rsidRPr="00952C1C">
          <w:rPr>
            <w:rStyle w:val="Hipercze"/>
            <w:rFonts w:ascii="Calibri" w:hAnsi="Calibri" w:cs="Calibri"/>
            <w:noProof/>
          </w:rPr>
          <w:t>7.1.4 WYMAGANIA W ZAKRESIE INSTALACJI</w:t>
        </w:r>
        <w:r w:rsidR="00BA69EE">
          <w:rPr>
            <w:noProof/>
            <w:webHidden/>
          </w:rPr>
          <w:tab/>
        </w:r>
        <w:r w:rsidR="00BA69EE">
          <w:rPr>
            <w:noProof/>
            <w:webHidden/>
          </w:rPr>
          <w:fldChar w:fldCharType="begin"/>
        </w:r>
        <w:r w:rsidR="00BA69EE">
          <w:rPr>
            <w:noProof/>
            <w:webHidden/>
          </w:rPr>
          <w:instrText xml:space="preserve"> PAGEREF _Toc513674310 \h </w:instrText>
        </w:r>
        <w:r w:rsidR="00BA69EE">
          <w:rPr>
            <w:noProof/>
            <w:webHidden/>
          </w:rPr>
        </w:r>
        <w:r w:rsidR="00BA69EE">
          <w:rPr>
            <w:noProof/>
            <w:webHidden/>
          </w:rPr>
          <w:fldChar w:fldCharType="separate"/>
        </w:r>
        <w:r w:rsidR="009751BD">
          <w:rPr>
            <w:noProof/>
            <w:webHidden/>
          </w:rPr>
          <w:t>94</w:t>
        </w:r>
        <w:r w:rsidR="00BA69EE">
          <w:rPr>
            <w:noProof/>
            <w:webHidden/>
          </w:rPr>
          <w:fldChar w:fldCharType="end"/>
        </w:r>
      </w:hyperlink>
    </w:p>
    <w:p w14:paraId="3857B711" w14:textId="77777777" w:rsidR="00BA69EE" w:rsidRDefault="00837771">
      <w:pPr>
        <w:pStyle w:val="Spistreci3"/>
        <w:rPr>
          <w:rFonts w:asciiTheme="minorHAnsi" w:eastAsiaTheme="minorEastAsia" w:hAnsiTheme="minorHAnsi" w:cstheme="minorBidi"/>
          <w:noProof/>
          <w:sz w:val="22"/>
          <w:szCs w:val="22"/>
          <w:lang w:bidi="ar-SA"/>
        </w:rPr>
      </w:pPr>
      <w:hyperlink w:anchor="_Toc513674311" w:history="1">
        <w:r w:rsidR="00BA69EE" w:rsidRPr="00952C1C">
          <w:rPr>
            <w:rStyle w:val="Hipercze"/>
            <w:rFonts w:ascii="Calibri" w:hAnsi="Calibri" w:cs="Calibri"/>
            <w:noProof/>
          </w:rPr>
          <w:t>7.1.5 WYMAGANIA W ZAKRESIE WYKOŃCZENIA BUDYNKU</w:t>
        </w:r>
        <w:r w:rsidR="00BA69EE">
          <w:rPr>
            <w:noProof/>
            <w:webHidden/>
          </w:rPr>
          <w:tab/>
        </w:r>
        <w:r w:rsidR="00BA69EE">
          <w:rPr>
            <w:noProof/>
            <w:webHidden/>
          </w:rPr>
          <w:fldChar w:fldCharType="begin"/>
        </w:r>
        <w:r w:rsidR="00BA69EE">
          <w:rPr>
            <w:noProof/>
            <w:webHidden/>
          </w:rPr>
          <w:instrText xml:space="preserve"> PAGEREF _Toc513674311 \h </w:instrText>
        </w:r>
        <w:r w:rsidR="00BA69EE">
          <w:rPr>
            <w:noProof/>
            <w:webHidden/>
          </w:rPr>
        </w:r>
        <w:r w:rsidR="00BA69EE">
          <w:rPr>
            <w:noProof/>
            <w:webHidden/>
          </w:rPr>
          <w:fldChar w:fldCharType="separate"/>
        </w:r>
        <w:r w:rsidR="009751BD">
          <w:rPr>
            <w:noProof/>
            <w:webHidden/>
          </w:rPr>
          <w:t>95</w:t>
        </w:r>
        <w:r w:rsidR="00BA69EE">
          <w:rPr>
            <w:noProof/>
            <w:webHidden/>
          </w:rPr>
          <w:fldChar w:fldCharType="end"/>
        </w:r>
      </w:hyperlink>
    </w:p>
    <w:p w14:paraId="1816CD50" w14:textId="77777777" w:rsidR="00BA69EE" w:rsidRDefault="00837771">
      <w:pPr>
        <w:pStyle w:val="Spistreci3"/>
        <w:rPr>
          <w:rFonts w:asciiTheme="minorHAnsi" w:eastAsiaTheme="minorEastAsia" w:hAnsiTheme="minorHAnsi" w:cstheme="minorBidi"/>
          <w:noProof/>
          <w:sz w:val="22"/>
          <w:szCs w:val="22"/>
          <w:lang w:bidi="ar-SA"/>
        </w:rPr>
      </w:pPr>
      <w:hyperlink w:anchor="_Toc513674312" w:history="1">
        <w:r w:rsidR="00BA69EE" w:rsidRPr="00952C1C">
          <w:rPr>
            <w:rStyle w:val="Hipercze"/>
            <w:rFonts w:ascii="Calibri" w:hAnsi="Calibri" w:cs="Calibri"/>
            <w:noProof/>
          </w:rPr>
          <w:t>7.1.6 WYMAGANIA W ZAKRESIE ZAGOSPODAROWANIA TERENU</w:t>
        </w:r>
        <w:r w:rsidR="00BA69EE">
          <w:rPr>
            <w:noProof/>
            <w:webHidden/>
          </w:rPr>
          <w:tab/>
        </w:r>
        <w:r w:rsidR="00BA69EE">
          <w:rPr>
            <w:noProof/>
            <w:webHidden/>
          </w:rPr>
          <w:fldChar w:fldCharType="begin"/>
        </w:r>
        <w:r w:rsidR="00BA69EE">
          <w:rPr>
            <w:noProof/>
            <w:webHidden/>
          </w:rPr>
          <w:instrText xml:space="preserve"> PAGEREF _Toc513674312 \h </w:instrText>
        </w:r>
        <w:r w:rsidR="00BA69EE">
          <w:rPr>
            <w:noProof/>
            <w:webHidden/>
          </w:rPr>
        </w:r>
        <w:r w:rsidR="00BA69EE">
          <w:rPr>
            <w:noProof/>
            <w:webHidden/>
          </w:rPr>
          <w:fldChar w:fldCharType="separate"/>
        </w:r>
        <w:r w:rsidR="009751BD">
          <w:rPr>
            <w:noProof/>
            <w:webHidden/>
          </w:rPr>
          <w:t>95</w:t>
        </w:r>
        <w:r w:rsidR="00BA69EE">
          <w:rPr>
            <w:noProof/>
            <w:webHidden/>
          </w:rPr>
          <w:fldChar w:fldCharType="end"/>
        </w:r>
      </w:hyperlink>
    </w:p>
    <w:p w14:paraId="3DCF2A23" w14:textId="77777777" w:rsidR="00BA69EE" w:rsidRDefault="00837771">
      <w:pPr>
        <w:pStyle w:val="Spistreci3"/>
        <w:rPr>
          <w:rFonts w:asciiTheme="minorHAnsi" w:eastAsiaTheme="minorEastAsia" w:hAnsiTheme="minorHAnsi" w:cstheme="minorBidi"/>
          <w:noProof/>
          <w:sz w:val="22"/>
          <w:szCs w:val="22"/>
          <w:lang w:bidi="ar-SA"/>
        </w:rPr>
      </w:pPr>
      <w:hyperlink w:anchor="_Toc513674313" w:history="1">
        <w:r w:rsidR="00BA69EE" w:rsidRPr="00952C1C">
          <w:rPr>
            <w:rStyle w:val="Hipercze"/>
            <w:rFonts w:ascii="Calibri" w:hAnsi="Calibri" w:cs="Calibri"/>
            <w:noProof/>
          </w:rPr>
          <w:t>7.1.6.1 UKŁAD KOMUNIKACYJNY</w:t>
        </w:r>
        <w:r w:rsidR="00BA69EE">
          <w:rPr>
            <w:noProof/>
            <w:webHidden/>
          </w:rPr>
          <w:tab/>
        </w:r>
        <w:r w:rsidR="00BA69EE">
          <w:rPr>
            <w:noProof/>
            <w:webHidden/>
          </w:rPr>
          <w:fldChar w:fldCharType="begin"/>
        </w:r>
        <w:r w:rsidR="00BA69EE">
          <w:rPr>
            <w:noProof/>
            <w:webHidden/>
          </w:rPr>
          <w:instrText xml:space="preserve"> PAGEREF _Toc513674313 \h </w:instrText>
        </w:r>
        <w:r w:rsidR="00BA69EE">
          <w:rPr>
            <w:noProof/>
            <w:webHidden/>
          </w:rPr>
        </w:r>
        <w:r w:rsidR="00BA69EE">
          <w:rPr>
            <w:noProof/>
            <w:webHidden/>
          </w:rPr>
          <w:fldChar w:fldCharType="separate"/>
        </w:r>
        <w:r w:rsidR="009751BD">
          <w:rPr>
            <w:noProof/>
            <w:webHidden/>
          </w:rPr>
          <w:t>95</w:t>
        </w:r>
        <w:r w:rsidR="00BA69EE">
          <w:rPr>
            <w:noProof/>
            <w:webHidden/>
          </w:rPr>
          <w:fldChar w:fldCharType="end"/>
        </w:r>
      </w:hyperlink>
    </w:p>
    <w:p w14:paraId="4F9063C5" w14:textId="77777777" w:rsidR="00BA69EE" w:rsidRDefault="00837771">
      <w:pPr>
        <w:pStyle w:val="Spistreci3"/>
        <w:rPr>
          <w:rFonts w:asciiTheme="minorHAnsi" w:eastAsiaTheme="minorEastAsia" w:hAnsiTheme="minorHAnsi" w:cstheme="minorBidi"/>
          <w:noProof/>
          <w:sz w:val="22"/>
          <w:szCs w:val="22"/>
          <w:lang w:bidi="ar-SA"/>
        </w:rPr>
      </w:pPr>
      <w:hyperlink w:anchor="_Toc513674314" w:history="1">
        <w:r w:rsidR="00BA69EE" w:rsidRPr="00952C1C">
          <w:rPr>
            <w:rStyle w:val="Hipercze"/>
            <w:rFonts w:ascii="Calibri" w:hAnsi="Calibri" w:cs="Calibri"/>
            <w:noProof/>
          </w:rPr>
          <w:t>7.1.6.2 MAŁA ARCHITEKTURA</w:t>
        </w:r>
        <w:r w:rsidR="00BA69EE">
          <w:rPr>
            <w:noProof/>
            <w:webHidden/>
          </w:rPr>
          <w:tab/>
        </w:r>
        <w:r w:rsidR="00BA69EE">
          <w:rPr>
            <w:noProof/>
            <w:webHidden/>
          </w:rPr>
          <w:fldChar w:fldCharType="begin"/>
        </w:r>
        <w:r w:rsidR="00BA69EE">
          <w:rPr>
            <w:noProof/>
            <w:webHidden/>
          </w:rPr>
          <w:instrText xml:space="preserve"> PAGEREF _Toc513674314 \h </w:instrText>
        </w:r>
        <w:r w:rsidR="00BA69EE">
          <w:rPr>
            <w:noProof/>
            <w:webHidden/>
          </w:rPr>
        </w:r>
        <w:r w:rsidR="00BA69EE">
          <w:rPr>
            <w:noProof/>
            <w:webHidden/>
          </w:rPr>
          <w:fldChar w:fldCharType="separate"/>
        </w:r>
        <w:r w:rsidR="009751BD">
          <w:rPr>
            <w:noProof/>
            <w:webHidden/>
          </w:rPr>
          <w:t>100</w:t>
        </w:r>
        <w:r w:rsidR="00BA69EE">
          <w:rPr>
            <w:noProof/>
            <w:webHidden/>
          </w:rPr>
          <w:fldChar w:fldCharType="end"/>
        </w:r>
      </w:hyperlink>
    </w:p>
    <w:p w14:paraId="71505B59" w14:textId="77777777" w:rsidR="00BA69EE" w:rsidRDefault="00837771">
      <w:pPr>
        <w:pStyle w:val="Spistreci3"/>
        <w:rPr>
          <w:rFonts w:asciiTheme="minorHAnsi" w:eastAsiaTheme="minorEastAsia" w:hAnsiTheme="minorHAnsi" w:cstheme="minorBidi"/>
          <w:noProof/>
          <w:sz w:val="22"/>
          <w:szCs w:val="22"/>
          <w:lang w:bidi="ar-SA"/>
        </w:rPr>
      </w:pPr>
      <w:hyperlink w:anchor="_Toc513674315" w:history="1">
        <w:r w:rsidR="00BA69EE" w:rsidRPr="00952C1C">
          <w:rPr>
            <w:rStyle w:val="Hipercze"/>
            <w:rFonts w:ascii="Calibri" w:hAnsi="Calibri" w:cs="Calibri"/>
            <w:noProof/>
          </w:rPr>
          <w:t>7.1.6.3 WYPOSAŻENIE PARKOWE</w:t>
        </w:r>
        <w:r w:rsidR="00BA69EE">
          <w:rPr>
            <w:noProof/>
            <w:webHidden/>
          </w:rPr>
          <w:tab/>
        </w:r>
        <w:r w:rsidR="00BA69EE">
          <w:rPr>
            <w:noProof/>
            <w:webHidden/>
          </w:rPr>
          <w:fldChar w:fldCharType="begin"/>
        </w:r>
        <w:r w:rsidR="00BA69EE">
          <w:rPr>
            <w:noProof/>
            <w:webHidden/>
          </w:rPr>
          <w:instrText xml:space="preserve"> PAGEREF _Toc513674315 \h </w:instrText>
        </w:r>
        <w:r w:rsidR="00BA69EE">
          <w:rPr>
            <w:noProof/>
            <w:webHidden/>
          </w:rPr>
        </w:r>
        <w:r w:rsidR="00BA69EE">
          <w:rPr>
            <w:noProof/>
            <w:webHidden/>
          </w:rPr>
          <w:fldChar w:fldCharType="separate"/>
        </w:r>
        <w:r w:rsidR="009751BD">
          <w:rPr>
            <w:noProof/>
            <w:webHidden/>
          </w:rPr>
          <w:t>103</w:t>
        </w:r>
        <w:r w:rsidR="00BA69EE">
          <w:rPr>
            <w:noProof/>
            <w:webHidden/>
          </w:rPr>
          <w:fldChar w:fldCharType="end"/>
        </w:r>
      </w:hyperlink>
    </w:p>
    <w:p w14:paraId="32CD5CEB" w14:textId="77777777" w:rsidR="00BA69EE" w:rsidRDefault="00837771">
      <w:pPr>
        <w:pStyle w:val="Spistreci3"/>
        <w:rPr>
          <w:rFonts w:asciiTheme="minorHAnsi" w:eastAsiaTheme="minorEastAsia" w:hAnsiTheme="minorHAnsi" w:cstheme="minorBidi"/>
          <w:noProof/>
          <w:sz w:val="22"/>
          <w:szCs w:val="22"/>
          <w:lang w:bidi="ar-SA"/>
        </w:rPr>
      </w:pPr>
      <w:hyperlink w:anchor="_Toc513674316" w:history="1">
        <w:r w:rsidR="00BA69EE" w:rsidRPr="00952C1C">
          <w:rPr>
            <w:rStyle w:val="Hipercze"/>
            <w:rFonts w:ascii="Calibri" w:hAnsi="Calibri" w:cs="Calibri"/>
            <w:noProof/>
          </w:rPr>
          <w:t>7.1.6.4 OŚWIETLENIE OBIEKTU</w:t>
        </w:r>
        <w:r w:rsidR="00BA69EE">
          <w:rPr>
            <w:noProof/>
            <w:webHidden/>
          </w:rPr>
          <w:tab/>
        </w:r>
        <w:r w:rsidR="00BA69EE">
          <w:rPr>
            <w:noProof/>
            <w:webHidden/>
          </w:rPr>
          <w:fldChar w:fldCharType="begin"/>
        </w:r>
        <w:r w:rsidR="00BA69EE">
          <w:rPr>
            <w:noProof/>
            <w:webHidden/>
          </w:rPr>
          <w:instrText xml:space="preserve"> PAGEREF _Toc513674316 \h </w:instrText>
        </w:r>
        <w:r w:rsidR="00BA69EE">
          <w:rPr>
            <w:noProof/>
            <w:webHidden/>
          </w:rPr>
        </w:r>
        <w:r w:rsidR="00BA69EE">
          <w:rPr>
            <w:noProof/>
            <w:webHidden/>
          </w:rPr>
          <w:fldChar w:fldCharType="separate"/>
        </w:r>
        <w:r w:rsidR="009751BD">
          <w:rPr>
            <w:noProof/>
            <w:webHidden/>
          </w:rPr>
          <w:t>106</w:t>
        </w:r>
        <w:r w:rsidR="00BA69EE">
          <w:rPr>
            <w:noProof/>
            <w:webHidden/>
          </w:rPr>
          <w:fldChar w:fldCharType="end"/>
        </w:r>
      </w:hyperlink>
    </w:p>
    <w:p w14:paraId="0B727951" w14:textId="77777777" w:rsidR="00BA69EE" w:rsidRDefault="00837771">
      <w:pPr>
        <w:pStyle w:val="Spistreci3"/>
        <w:rPr>
          <w:rFonts w:asciiTheme="minorHAnsi" w:eastAsiaTheme="minorEastAsia" w:hAnsiTheme="minorHAnsi" w:cstheme="minorBidi"/>
          <w:noProof/>
          <w:sz w:val="22"/>
          <w:szCs w:val="22"/>
          <w:lang w:bidi="ar-SA"/>
        </w:rPr>
      </w:pPr>
      <w:hyperlink w:anchor="_Toc513674317" w:history="1">
        <w:r w:rsidR="00BA69EE" w:rsidRPr="00952C1C">
          <w:rPr>
            <w:rStyle w:val="Hipercze"/>
            <w:rFonts w:ascii="Calibri" w:hAnsi="Calibri" w:cs="Calibri"/>
            <w:noProof/>
          </w:rPr>
          <w:t>7.1.6.5 NASADZENIA – MATERIAŁ ROŚLINNY</w:t>
        </w:r>
        <w:r w:rsidR="00BA69EE">
          <w:rPr>
            <w:noProof/>
            <w:webHidden/>
          </w:rPr>
          <w:tab/>
        </w:r>
        <w:r w:rsidR="00BA69EE">
          <w:rPr>
            <w:noProof/>
            <w:webHidden/>
          </w:rPr>
          <w:fldChar w:fldCharType="begin"/>
        </w:r>
        <w:r w:rsidR="00BA69EE">
          <w:rPr>
            <w:noProof/>
            <w:webHidden/>
          </w:rPr>
          <w:instrText xml:space="preserve"> PAGEREF _Toc513674317 \h </w:instrText>
        </w:r>
        <w:r w:rsidR="00BA69EE">
          <w:rPr>
            <w:noProof/>
            <w:webHidden/>
          </w:rPr>
        </w:r>
        <w:r w:rsidR="00BA69EE">
          <w:rPr>
            <w:noProof/>
            <w:webHidden/>
          </w:rPr>
          <w:fldChar w:fldCharType="separate"/>
        </w:r>
        <w:r w:rsidR="009751BD">
          <w:rPr>
            <w:noProof/>
            <w:webHidden/>
          </w:rPr>
          <w:t>108</w:t>
        </w:r>
        <w:r w:rsidR="00BA69EE">
          <w:rPr>
            <w:noProof/>
            <w:webHidden/>
          </w:rPr>
          <w:fldChar w:fldCharType="end"/>
        </w:r>
      </w:hyperlink>
    </w:p>
    <w:p w14:paraId="41A4D904"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318" w:history="1">
        <w:r w:rsidR="00BA69EE" w:rsidRPr="00952C1C">
          <w:rPr>
            <w:rStyle w:val="Hipercze"/>
            <w:rFonts w:ascii="Calibri" w:hAnsi="Calibri" w:cs="Calibri"/>
            <w:noProof/>
          </w:rPr>
          <w:t>Łąki kwietne</w:t>
        </w:r>
        <w:r w:rsidR="00BA69EE">
          <w:rPr>
            <w:noProof/>
            <w:webHidden/>
          </w:rPr>
          <w:tab/>
        </w:r>
        <w:r w:rsidR="00BA69EE">
          <w:rPr>
            <w:noProof/>
            <w:webHidden/>
          </w:rPr>
          <w:fldChar w:fldCharType="begin"/>
        </w:r>
        <w:r w:rsidR="00BA69EE">
          <w:rPr>
            <w:noProof/>
            <w:webHidden/>
          </w:rPr>
          <w:instrText xml:space="preserve"> PAGEREF _Toc513674318 \h </w:instrText>
        </w:r>
        <w:r w:rsidR="00BA69EE">
          <w:rPr>
            <w:noProof/>
            <w:webHidden/>
          </w:rPr>
        </w:r>
        <w:r w:rsidR="00BA69EE">
          <w:rPr>
            <w:noProof/>
            <w:webHidden/>
          </w:rPr>
          <w:fldChar w:fldCharType="separate"/>
        </w:r>
        <w:r w:rsidR="009751BD">
          <w:rPr>
            <w:noProof/>
            <w:webHidden/>
          </w:rPr>
          <w:t>110</w:t>
        </w:r>
        <w:r w:rsidR="00BA69EE">
          <w:rPr>
            <w:noProof/>
            <w:webHidden/>
          </w:rPr>
          <w:fldChar w:fldCharType="end"/>
        </w:r>
      </w:hyperlink>
    </w:p>
    <w:p w14:paraId="6C2637F5"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319" w:history="1">
        <w:r w:rsidR="00BA69EE" w:rsidRPr="00952C1C">
          <w:rPr>
            <w:rStyle w:val="Hipercze"/>
            <w:rFonts w:ascii="Calibri" w:hAnsi="Calibri" w:cs="Calibri"/>
            <w:noProof/>
          </w:rPr>
          <w:t>Murawy trawiaste</w:t>
        </w:r>
        <w:r w:rsidR="00BA69EE">
          <w:rPr>
            <w:noProof/>
            <w:webHidden/>
          </w:rPr>
          <w:tab/>
        </w:r>
        <w:r w:rsidR="00BA69EE">
          <w:rPr>
            <w:noProof/>
            <w:webHidden/>
          </w:rPr>
          <w:fldChar w:fldCharType="begin"/>
        </w:r>
        <w:r w:rsidR="00BA69EE">
          <w:rPr>
            <w:noProof/>
            <w:webHidden/>
          </w:rPr>
          <w:instrText xml:space="preserve"> PAGEREF _Toc513674319 \h </w:instrText>
        </w:r>
        <w:r w:rsidR="00BA69EE">
          <w:rPr>
            <w:noProof/>
            <w:webHidden/>
          </w:rPr>
        </w:r>
        <w:r w:rsidR="00BA69EE">
          <w:rPr>
            <w:noProof/>
            <w:webHidden/>
          </w:rPr>
          <w:fldChar w:fldCharType="separate"/>
        </w:r>
        <w:r w:rsidR="009751BD">
          <w:rPr>
            <w:noProof/>
            <w:webHidden/>
          </w:rPr>
          <w:t>112</w:t>
        </w:r>
        <w:r w:rsidR="00BA69EE">
          <w:rPr>
            <w:noProof/>
            <w:webHidden/>
          </w:rPr>
          <w:fldChar w:fldCharType="end"/>
        </w:r>
      </w:hyperlink>
    </w:p>
    <w:p w14:paraId="113D931D"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320" w:history="1">
        <w:r w:rsidR="00BA69EE" w:rsidRPr="00952C1C">
          <w:rPr>
            <w:rStyle w:val="Hipercze"/>
            <w:rFonts w:ascii="Calibri" w:hAnsi="Calibri" w:cs="Calibri"/>
            <w:noProof/>
          </w:rPr>
          <w:t>Roślinność zielna /byliny</w:t>
        </w:r>
        <w:r w:rsidR="00BA69EE">
          <w:rPr>
            <w:noProof/>
            <w:webHidden/>
          </w:rPr>
          <w:tab/>
        </w:r>
        <w:r w:rsidR="00BA69EE">
          <w:rPr>
            <w:noProof/>
            <w:webHidden/>
          </w:rPr>
          <w:fldChar w:fldCharType="begin"/>
        </w:r>
        <w:r w:rsidR="00BA69EE">
          <w:rPr>
            <w:noProof/>
            <w:webHidden/>
          </w:rPr>
          <w:instrText xml:space="preserve"> PAGEREF _Toc513674320 \h </w:instrText>
        </w:r>
        <w:r w:rsidR="00BA69EE">
          <w:rPr>
            <w:noProof/>
            <w:webHidden/>
          </w:rPr>
        </w:r>
        <w:r w:rsidR="00BA69EE">
          <w:rPr>
            <w:noProof/>
            <w:webHidden/>
          </w:rPr>
          <w:fldChar w:fldCharType="separate"/>
        </w:r>
        <w:r w:rsidR="009751BD">
          <w:rPr>
            <w:noProof/>
            <w:webHidden/>
          </w:rPr>
          <w:t>112</w:t>
        </w:r>
        <w:r w:rsidR="00BA69EE">
          <w:rPr>
            <w:noProof/>
            <w:webHidden/>
          </w:rPr>
          <w:fldChar w:fldCharType="end"/>
        </w:r>
      </w:hyperlink>
    </w:p>
    <w:p w14:paraId="0241829A"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321" w:history="1">
        <w:r w:rsidR="00BA69EE" w:rsidRPr="00952C1C">
          <w:rPr>
            <w:rStyle w:val="Hipercze"/>
            <w:rFonts w:ascii="Calibri" w:hAnsi="Calibri" w:cs="Calibri"/>
            <w:noProof/>
          </w:rPr>
          <w:t>Krzewy</w:t>
        </w:r>
        <w:r w:rsidR="00BA69EE">
          <w:rPr>
            <w:noProof/>
            <w:webHidden/>
          </w:rPr>
          <w:tab/>
        </w:r>
        <w:r w:rsidR="00BA69EE">
          <w:rPr>
            <w:noProof/>
            <w:webHidden/>
          </w:rPr>
          <w:fldChar w:fldCharType="begin"/>
        </w:r>
        <w:r w:rsidR="00BA69EE">
          <w:rPr>
            <w:noProof/>
            <w:webHidden/>
          </w:rPr>
          <w:instrText xml:space="preserve"> PAGEREF _Toc513674321 \h </w:instrText>
        </w:r>
        <w:r w:rsidR="00BA69EE">
          <w:rPr>
            <w:noProof/>
            <w:webHidden/>
          </w:rPr>
        </w:r>
        <w:r w:rsidR="00BA69EE">
          <w:rPr>
            <w:noProof/>
            <w:webHidden/>
          </w:rPr>
          <w:fldChar w:fldCharType="separate"/>
        </w:r>
        <w:r w:rsidR="009751BD">
          <w:rPr>
            <w:noProof/>
            <w:webHidden/>
          </w:rPr>
          <w:t>114</w:t>
        </w:r>
        <w:r w:rsidR="00BA69EE">
          <w:rPr>
            <w:noProof/>
            <w:webHidden/>
          </w:rPr>
          <w:fldChar w:fldCharType="end"/>
        </w:r>
      </w:hyperlink>
    </w:p>
    <w:p w14:paraId="263BF0DD"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322" w:history="1">
        <w:r w:rsidR="00BA69EE" w:rsidRPr="00952C1C">
          <w:rPr>
            <w:rStyle w:val="Hipercze"/>
            <w:rFonts w:ascii="Calibri" w:hAnsi="Calibri" w:cs="Calibri"/>
            <w:noProof/>
          </w:rPr>
          <w:t>Drzewa</w:t>
        </w:r>
        <w:r w:rsidR="00BA69EE">
          <w:rPr>
            <w:noProof/>
            <w:webHidden/>
          </w:rPr>
          <w:tab/>
        </w:r>
        <w:r w:rsidR="00BA69EE">
          <w:rPr>
            <w:noProof/>
            <w:webHidden/>
          </w:rPr>
          <w:fldChar w:fldCharType="begin"/>
        </w:r>
        <w:r w:rsidR="00BA69EE">
          <w:rPr>
            <w:noProof/>
            <w:webHidden/>
          </w:rPr>
          <w:instrText xml:space="preserve"> PAGEREF _Toc513674322 \h </w:instrText>
        </w:r>
        <w:r w:rsidR="00BA69EE">
          <w:rPr>
            <w:noProof/>
            <w:webHidden/>
          </w:rPr>
        </w:r>
        <w:r w:rsidR="00BA69EE">
          <w:rPr>
            <w:noProof/>
            <w:webHidden/>
          </w:rPr>
          <w:fldChar w:fldCharType="separate"/>
        </w:r>
        <w:r w:rsidR="009751BD">
          <w:rPr>
            <w:noProof/>
            <w:webHidden/>
          </w:rPr>
          <w:t>119</w:t>
        </w:r>
        <w:r w:rsidR="00BA69EE">
          <w:rPr>
            <w:noProof/>
            <w:webHidden/>
          </w:rPr>
          <w:fldChar w:fldCharType="end"/>
        </w:r>
      </w:hyperlink>
    </w:p>
    <w:p w14:paraId="64941A7D"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323" w:history="1">
        <w:r w:rsidR="00BA69EE" w:rsidRPr="00952C1C">
          <w:rPr>
            <w:rStyle w:val="Hipercze"/>
            <w:rFonts w:ascii="Calibri" w:hAnsi="Calibri" w:cs="Calibri"/>
            <w:noProof/>
          </w:rPr>
          <w:t>7.1.7 WYMAGANIA DOTYCZĄCE ZAKRESU DOKUMENTACJI PROJEKTOWO-KOSZTORYSOWEJ</w:t>
        </w:r>
        <w:r w:rsidR="00BA69EE">
          <w:rPr>
            <w:noProof/>
            <w:webHidden/>
          </w:rPr>
          <w:tab/>
        </w:r>
        <w:r w:rsidR="00BA69EE">
          <w:rPr>
            <w:noProof/>
            <w:webHidden/>
          </w:rPr>
          <w:fldChar w:fldCharType="begin"/>
        </w:r>
        <w:r w:rsidR="00BA69EE">
          <w:rPr>
            <w:noProof/>
            <w:webHidden/>
          </w:rPr>
          <w:instrText xml:space="preserve"> PAGEREF _Toc513674323 \h </w:instrText>
        </w:r>
        <w:r w:rsidR="00BA69EE">
          <w:rPr>
            <w:noProof/>
            <w:webHidden/>
          </w:rPr>
        </w:r>
        <w:r w:rsidR="00BA69EE">
          <w:rPr>
            <w:noProof/>
            <w:webHidden/>
          </w:rPr>
          <w:fldChar w:fldCharType="separate"/>
        </w:r>
        <w:r w:rsidR="009751BD">
          <w:rPr>
            <w:noProof/>
            <w:webHidden/>
          </w:rPr>
          <w:t>136</w:t>
        </w:r>
        <w:r w:rsidR="00BA69EE">
          <w:rPr>
            <w:noProof/>
            <w:webHidden/>
          </w:rPr>
          <w:fldChar w:fldCharType="end"/>
        </w:r>
      </w:hyperlink>
    </w:p>
    <w:p w14:paraId="20C913D7" w14:textId="77777777" w:rsidR="00BA69EE" w:rsidRDefault="00837771">
      <w:pPr>
        <w:pStyle w:val="Spistreci3"/>
        <w:rPr>
          <w:rFonts w:asciiTheme="minorHAnsi" w:eastAsiaTheme="minorEastAsia" w:hAnsiTheme="minorHAnsi" w:cstheme="minorBidi"/>
          <w:noProof/>
          <w:sz w:val="22"/>
          <w:szCs w:val="22"/>
          <w:lang w:bidi="ar-SA"/>
        </w:rPr>
      </w:pPr>
      <w:hyperlink w:anchor="_Toc513674324" w:history="1">
        <w:r w:rsidR="00BA69EE" w:rsidRPr="00952C1C">
          <w:rPr>
            <w:rStyle w:val="Hipercze"/>
            <w:rFonts w:ascii="Calibri" w:hAnsi="Calibri" w:cs="Calibri"/>
            <w:noProof/>
          </w:rPr>
          <w:t>7.1.7.1 WYMAGANIA DOTYCZĄCE ZASAD I PROCEDUR WYKONANIA DOKUMENTACJI PROJEKTOWO – KOSZTORYSOWE ORAZ UZGODNIEŃ</w:t>
        </w:r>
        <w:r w:rsidR="00BA69EE">
          <w:rPr>
            <w:noProof/>
            <w:webHidden/>
          </w:rPr>
          <w:tab/>
        </w:r>
        <w:r w:rsidR="00BA69EE">
          <w:rPr>
            <w:noProof/>
            <w:webHidden/>
          </w:rPr>
          <w:fldChar w:fldCharType="begin"/>
        </w:r>
        <w:r w:rsidR="00BA69EE">
          <w:rPr>
            <w:noProof/>
            <w:webHidden/>
          </w:rPr>
          <w:instrText xml:space="preserve"> PAGEREF _Toc513674324 \h </w:instrText>
        </w:r>
        <w:r w:rsidR="00BA69EE">
          <w:rPr>
            <w:noProof/>
            <w:webHidden/>
          </w:rPr>
        </w:r>
        <w:r w:rsidR="00BA69EE">
          <w:rPr>
            <w:noProof/>
            <w:webHidden/>
          </w:rPr>
          <w:fldChar w:fldCharType="separate"/>
        </w:r>
        <w:r w:rsidR="009751BD">
          <w:rPr>
            <w:noProof/>
            <w:webHidden/>
          </w:rPr>
          <w:t>138</w:t>
        </w:r>
        <w:r w:rsidR="00BA69EE">
          <w:rPr>
            <w:noProof/>
            <w:webHidden/>
          </w:rPr>
          <w:fldChar w:fldCharType="end"/>
        </w:r>
      </w:hyperlink>
    </w:p>
    <w:p w14:paraId="5D0ADE32" w14:textId="77777777" w:rsidR="00BA69EE" w:rsidRDefault="00837771">
      <w:pPr>
        <w:pStyle w:val="Spistreci3"/>
        <w:rPr>
          <w:rFonts w:asciiTheme="minorHAnsi" w:eastAsiaTheme="minorEastAsia" w:hAnsiTheme="minorHAnsi" w:cstheme="minorBidi"/>
          <w:noProof/>
          <w:sz w:val="22"/>
          <w:szCs w:val="22"/>
          <w:lang w:bidi="ar-SA"/>
        </w:rPr>
      </w:pPr>
      <w:hyperlink w:anchor="_Toc513674325" w:history="1">
        <w:r w:rsidR="00BA69EE" w:rsidRPr="00952C1C">
          <w:rPr>
            <w:rStyle w:val="Hipercze"/>
            <w:rFonts w:ascii="Calibri" w:hAnsi="Calibri" w:cs="Calibri"/>
            <w:noProof/>
          </w:rPr>
          <w:t>7.1.7.2 WYMAGANIA DOTYCZĄCE ZASAD SPORZĄDZANIA WYCENY DOKUMENTACJI PROJEKTOWO - KOSZTORYSOWEJ</w:t>
        </w:r>
        <w:r w:rsidR="00BA69EE">
          <w:rPr>
            <w:noProof/>
            <w:webHidden/>
          </w:rPr>
          <w:tab/>
        </w:r>
        <w:r w:rsidR="00BA69EE">
          <w:rPr>
            <w:noProof/>
            <w:webHidden/>
          </w:rPr>
          <w:fldChar w:fldCharType="begin"/>
        </w:r>
        <w:r w:rsidR="00BA69EE">
          <w:rPr>
            <w:noProof/>
            <w:webHidden/>
          </w:rPr>
          <w:instrText xml:space="preserve"> PAGEREF _Toc513674325 \h </w:instrText>
        </w:r>
        <w:r w:rsidR="00BA69EE">
          <w:rPr>
            <w:noProof/>
            <w:webHidden/>
          </w:rPr>
        </w:r>
        <w:r w:rsidR="00BA69EE">
          <w:rPr>
            <w:noProof/>
            <w:webHidden/>
          </w:rPr>
          <w:fldChar w:fldCharType="separate"/>
        </w:r>
        <w:r w:rsidR="009751BD">
          <w:rPr>
            <w:noProof/>
            <w:webHidden/>
          </w:rPr>
          <w:t>141</w:t>
        </w:r>
        <w:r w:rsidR="00BA69EE">
          <w:rPr>
            <w:noProof/>
            <w:webHidden/>
          </w:rPr>
          <w:fldChar w:fldCharType="end"/>
        </w:r>
      </w:hyperlink>
    </w:p>
    <w:p w14:paraId="04FAFBC2" w14:textId="77777777" w:rsidR="00BA69EE" w:rsidRDefault="00837771">
      <w:pPr>
        <w:pStyle w:val="Spistreci3"/>
        <w:rPr>
          <w:rFonts w:asciiTheme="minorHAnsi" w:eastAsiaTheme="minorEastAsia" w:hAnsiTheme="minorHAnsi" w:cstheme="minorBidi"/>
          <w:noProof/>
          <w:sz w:val="22"/>
          <w:szCs w:val="22"/>
          <w:lang w:bidi="ar-SA"/>
        </w:rPr>
      </w:pPr>
      <w:hyperlink w:anchor="_Toc513674326" w:history="1">
        <w:r w:rsidR="00BA69EE" w:rsidRPr="00952C1C">
          <w:rPr>
            <w:rStyle w:val="Hipercze"/>
            <w:rFonts w:ascii="Calibri" w:hAnsi="Calibri" w:cs="Calibri"/>
            <w:noProof/>
          </w:rPr>
          <w:t>7.1.7.3 WYMAGANIA DOTYCZĄCE TERMINÓW SPORZĄDZENIA DOKUMENTACJI PROJEKTOWO KOSZTORYSOWEJ ORAZ OGÓLNYCH ZASAD ODBIORU DOKUMENTACJI</w:t>
        </w:r>
        <w:r w:rsidR="00BA69EE">
          <w:rPr>
            <w:noProof/>
            <w:webHidden/>
          </w:rPr>
          <w:tab/>
        </w:r>
        <w:r w:rsidR="00BA69EE">
          <w:rPr>
            <w:noProof/>
            <w:webHidden/>
          </w:rPr>
          <w:fldChar w:fldCharType="begin"/>
        </w:r>
        <w:r w:rsidR="00BA69EE">
          <w:rPr>
            <w:noProof/>
            <w:webHidden/>
          </w:rPr>
          <w:instrText xml:space="preserve"> PAGEREF _Toc513674326 \h </w:instrText>
        </w:r>
        <w:r w:rsidR="00BA69EE">
          <w:rPr>
            <w:noProof/>
            <w:webHidden/>
          </w:rPr>
        </w:r>
        <w:r w:rsidR="00BA69EE">
          <w:rPr>
            <w:noProof/>
            <w:webHidden/>
          </w:rPr>
          <w:fldChar w:fldCharType="separate"/>
        </w:r>
        <w:r w:rsidR="009751BD">
          <w:rPr>
            <w:noProof/>
            <w:webHidden/>
          </w:rPr>
          <w:t>142</w:t>
        </w:r>
        <w:r w:rsidR="00BA69EE">
          <w:rPr>
            <w:noProof/>
            <w:webHidden/>
          </w:rPr>
          <w:fldChar w:fldCharType="end"/>
        </w:r>
      </w:hyperlink>
    </w:p>
    <w:p w14:paraId="2B9901EB" w14:textId="77777777" w:rsidR="00BA69EE" w:rsidRDefault="00837771">
      <w:pPr>
        <w:pStyle w:val="Spistreci3"/>
        <w:rPr>
          <w:rFonts w:asciiTheme="minorHAnsi" w:eastAsiaTheme="minorEastAsia" w:hAnsiTheme="minorHAnsi" w:cstheme="minorBidi"/>
          <w:noProof/>
          <w:sz w:val="22"/>
          <w:szCs w:val="22"/>
          <w:lang w:bidi="ar-SA"/>
        </w:rPr>
      </w:pPr>
      <w:hyperlink w:anchor="_Toc513674327" w:history="1">
        <w:r w:rsidR="00BA69EE" w:rsidRPr="00952C1C">
          <w:rPr>
            <w:rStyle w:val="Hipercze"/>
            <w:rFonts w:ascii="Calibri" w:hAnsi="Calibri" w:cs="Calibri"/>
            <w:noProof/>
          </w:rPr>
          <w:t>7.1.7.4 WYMAGANIA DOTYCZĄCE ETAPOWANIA INWESTYCJI</w:t>
        </w:r>
        <w:r w:rsidR="00BA69EE">
          <w:rPr>
            <w:noProof/>
            <w:webHidden/>
          </w:rPr>
          <w:tab/>
        </w:r>
        <w:r w:rsidR="00BA69EE">
          <w:rPr>
            <w:noProof/>
            <w:webHidden/>
          </w:rPr>
          <w:fldChar w:fldCharType="begin"/>
        </w:r>
        <w:r w:rsidR="00BA69EE">
          <w:rPr>
            <w:noProof/>
            <w:webHidden/>
          </w:rPr>
          <w:instrText xml:space="preserve"> PAGEREF _Toc513674327 \h </w:instrText>
        </w:r>
        <w:r w:rsidR="00BA69EE">
          <w:rPr>
            <w:noProof/>
            <w:webHidden/>
          </w:rPr>
        </w:r>
        <w:r w:rsidR="00BA69EE">
          <w:rPr>
            <w:noProof/>
            <w:webHidden/>
          </w:rPr>
          <w:fldChar w:fldCharType="separate"/>
        </w:r>
        <w:r w:rsidR="009751BD">
          <w:rPr>
            <w:noProof/>
            <w:webHidden/>
          </w:rPr>
          <w:t>142</w:t>
        </w:r>
        <w:r w:rsidR="00BA69EE">
          <w:rPr>
            <w:noProof/>
            <w:webHidden/>
          </w:rPr>
          <w:fldChar w:fldCharType="end"/>
        </w:r>
      </w:hyperlink>
    </w:p>
    <w:p w14:paraId="27EB4FF1" w14:textId="77777777" w:rsidR="00BA69EE" w:rsidRDefault="00837771">
      <w:pPr>
        <w:pStyle w:val="Spistreci3"/>
        <w:rPr>
          <w:rFonts w:asciiTheme="minorHAnsi" w:eastAsiaTheme="minorEastAsia" w:hAnsiTheme="minorHAnsi" w:cstheme="minorBidi"/>
          <w:noProof/>
          <w:sz w:val="22"/>
          <w:szCs w:val="22"/>
          <w:lang w:bidi="ar-SA"/>
        </w:rPr>
      </w:pPr>
      <w:hyperlink w:anchor="_Toc513674328" w:history="1">
        <w:r w:rsidR="00BA69EE" w:rsidRPr="00952C1C">
          <w:rPr>
            <w:rStyle w:val="Hipercze"/>
            <w:rFonts w:ascii="Calibri" w:hAnsi="Calibri" w:cs="Calibri"/>
            <w:noProof/>
          </w:rPr>
          <w:t>7.1.7.5 WYMAGANIA DOTYCZĄCE REALIZACJI</w:t>
        </w:r>
        <w:r w:rsidR="00BA69EE">
          <w:rPr>
            <w:noProof/>
            <w:webHidden/>
          </w:rPr>
          <w:tab/>
        </w:r>
        <w:r w:rsidR="00BA69EE">
          <w:rPr>
            <w:noProof/>
            <w:webHidden/>
          </w:rPr>
          <w:fldChar w:fldCharType="begin"/>
        </w:r>
        <w:r w:rsidR="00BA69EE">
          <w:rPr>
            <w:noProof/>
            <w:webHidden/>
          </w:rPr>
          <w:instrText xml:space="preserve"> PAGEREF _Toc513674328 \h </w:instrText>
        </w:r>
        <w:r w:rsidR="00BA69EE">
          <w:rPr>
            <w:noProof/>
            <w:webHidden/>
          </w:rPr>
        </w:r>
        <w:r w:rsidR="00BA69EE">
          <w:rPr>
            <w:noProof/>
            <w:webHidden/>
          </w:rPr>
          <w:fldChar w:fldCharType="separate"/>
        </w:r>
        <w:r w:rsidR="009751BD">
          <w:rPr>
            <w:noProof/>
            <w:webHidden/>
          </w:rPr>
          <w:t>142</w:t>
        </w:r>
        <w:r w:rsidR="00BA69EE">
          <w:rPr>
            <w:noProof/>
            <w:webHidden/>
          </w:rPr>
          <w:fldChar w:fldCharType="end"/>
        </w:r>
      </w:hyperlink>
    </w:p>
    <w:p w14:paraId="0966938A" w14:textId="77777777" w:rsidR="00BA69EE" w:rsidRDefault="00837771">
      <w:pPr>
        <w:pStyle w:val="Spistreci3"/>
        <w:rPr>
          <w:rFonts w:asciiTheme="minorHAnsi" w:eastAsiaTheme="minorEastAsia" w:hAnsiTheme="minorHAnsi" w:cstheme="minorBidi"/>
          <w:noProof/>
          <w:sz w:val="22"/>
          <w:szCs w:val="22"/>
          <w:lang w:bidi="ar-SA"/>
        </w:rPr>
      </w:pPr>
      <w:hyperlink w:anchor="_Toc513674329" w:history="1">
        <w:r w:rsidR="00BA69EE" w:rsidRPr="00952C1C">
          <w:rPr>
            <w:rStyle w:val="Hipercze"/>
            <w:rFonts w:ascii="Calibri" w:hAnsi="Calibri" w:cs="Calibri"/>
            <w:noProof/>
          </w:rPr>
          <w:t>7.1.7.6 OGÓLNE WYMAGANIA DOTYCZĄCE TERMINÓW REALIZACJI</w:t>
        </w:r>
        <w:r w:rsidR="00BA69EE">
          <w:rPr>
            <w:noProof/>
            <w:webHidden/>
          </w:rPr>
          <w:tab/>
        </w:r>
        <w:r w:rsidR="00BA69EE">
          <w:rPr>
            <w:noProof/>
            <w:webHidden/>
          </w:rPr>
          <w:fldChar w:fldCharType="begin"/>
        </w:r>
        <w:r w:rsidR="00BA69EE">
          <w:rPr>
            <w:noProof/>
            <w:webHidden/>
          </w:rPr>
          <w:instrText xml:space="preserve"> PAGEREF _Toc513674329 \h </w:instrText>
        </w:r>
        <w:r w:rsidR="00BA69EE">
          <w:rPr>
            <w:noProof/>
            <w:webHidden/>
          </w:rPr>
        </w:r>
        <w:r w:rsidR="00BA69EE">
          <w:rPr>
            <w:noProof/>
            <w:webHidden/>
          </w:rPr>
          <w:fldChar w:fldCharType="separate"/>
        </w:r>
        <w:r w:rsidR="009751BD">
          <w:rPr>
            <w:noProof/>
            <w:webHidden/>
          </w:rPr>
          <w:t>144</w:t>
        </w:r>
        <w:r w:rsidR="00BA69EE">
          <w:rPr>
            <w:noProof/>
            <w:webHidden/>
          </w:rPr>
          <w:fldChar w:fldCharType="end"/>
        </w:r>
      </w:hyperlink>
    </w:p>
    <w:p w14:paraId="3F36D772" w14:textId="77777777" w:rsidR="00BA69EE" w:rsidRDefault="00837771">
      <w:pPr>
        <w:pStyle w:val="Spistreci3"/>
        <w:rPr>
          <w:rFonts w:asciiTheme="minorHAnsi" w:eastAsiaTheme="minorEastAsia" w:hAnsiTheme="minorHAnsi" w:cstheme="minorBidi"/>
          <w:noProof/>
          <w:sz w:val="22"/>
          <w:szCs w:val="22"/>
          <w:lang w:bidi="ar-SA"/>
        </w:rPr>
      </w:pPr>
      <w:hyperlink w:anchor="_Toc513674330" w:history="1">
        <w:r w:rsidR="00BA69EE" w:rsidRPr="00952C1C">
          <w:rPr>
            <w:rStyle w:val="Hipercze"/>
            <w:rFonts w:ascii="Calibri" w:hAnsi="Calibri" w:cs="Calibri"/>
            <w:noProof/>
          </w:rPr>
          <w:t>7.1.7.12 OBMIAR ROBÓT</w:t>
        </w:r>
        <w:r w:rsidR="00BA69EE">
          <w:rPr>
            <w:noProof/>
            <w:webHidden/>
          </w:rPr>
          <w:tab/>
        </w:r>
        <w:r w:rsidR="00BA69EE">
          <w:rPr>
            <w:noProof/>
            <w:webHidden/>
          </w:rPr>
          <w:fldChar w:fldCharType="begin"/>
        </w:r>
        <w:r w:rsidR="00BA69EE">
          <w:rPr>
            <w:noProof/>
            <w:webHidden/>
          </w:rPr>
          <w:instrText xml:space="preserve"> PAGEREF _Toc513674330 \h </w:instrText>
        </w:r>
        <w:r w:rsidR="00BA69EE">
          <w:rPr>
            <w:noProof/>
            <w:webHidden/>
          </w:rPr>
        </w:r>
        <w:r w:rsidR="00BA69EE">
          <w:rPr>
            <w:noProof/>
            <w:webHidden/>
          </w:rPr>
          <w:fldChar w:fldCharType="separate"/>
        </w:r>
        <w:r w:rsidR="009751BD">
          <w:rPr>
            <w:noProof/>
            <w:webHidden/>
          </w:rPr>
          <w:t>144</w:t>
        </w:r>
        <w:r w:rsidR="00BA69EE">
          <w:rPr>
            <w:noProof/>
            <w:webHidden/>
          </w:rPr>
          <w:fldChar w:fldCharType="end"/>
        </w:r>
      </w:hyperlink>
    </w:p>
    <w:p w14:paraId="35F400BD" w14:textId="77777777" w:rsidR="00BA69EE" w:rsidRDefault="00837771">
      <w:pPr>
        <w:pStyle w:val="Spistreci3"/>
        <w:rPr>
          <w:rFonts w:asciiTheme="minorHAnsi" w:eastAsiaTheme="minorEastAsia" w:hAnsiTheme="minorHAnsi" w:cstheme="minorBidi"/>
          <w:noProof/>
          <w:sz w:val="22"/>
          <w:szCs w:val="22"/>
          <w:lang w:bidi="ar-SA"/>
        </w:rPr>
      </w:pPr>
      <w:hyperlink w:anchor="_Toc513674331" w:history="1">
        <w:r w:rsidR="00BA69EE" w:rsidRPr="00952C1C">
          <w:rPr>
            <w:rStyle w:val="Hipercze"/>
            <w:rFonts w:ascii="Calibri" w:hAnsi="Calibri" w:cs="Calibri"/>
            <w:noProof/>
          </w:rPr>
          <w:t>7.1.7.7 OGÓLNE WYMAGANIA DOTYCZĄCE MATERIAŁÓW</w:t>
        </w:r>
        <w:r w:rsidR="00BA69EE">
          <w:rPr>
            <w:noProof/>
            <w:webHidden/>
          </w:rPr>
          <w:tab/>
        </w:r>
        <w:r w:rsidR="00BA69EE">
          <w:rPr>
            <w:noProof/>
            <w:webHidden/>
          </w:rPr>
          <w:fldChar w:fldCharType="begin"/>
        </w:r>
        <w:r w:rsidR="00BA69EE">
          <w:rPr>
            <w:noProof/>
            <w:webHidden/>
          </w:rPr>
          <w:instrText xml:space="preserve"> PAGEREF _Toc513674331 \h </w:instrText>
        </w:r>
        <w:r w:rsidR="00BA69EE">
          <w:rPr>
            <w:noProof/>
            <w:webHidden/>
          </w:rPr>
        </w:r>
        <w:r w:rsidR="00BA69EE">
          <w:rPr>
            <w:noProof/>
            <w:webHidden/>
          </w:rPr>
          <w:fldChar w:fldCharType="separate"/>
        </w:r>
        <w:r w:rsidR="009751BD">
          <w:rPr>
            <w:noProof/>
            <w:webHidden/>
          </w:rPr>
          <w:t>146</w:t>
        </w:r>
        <w:r w:rsidR="00BA69EE">
          <w:rPr>
            <w:noProof/>
            <w:webHidden/>
          </w:rPr>
          <w:fldChar w:fldCharType="end"/>
        </w:r>
      </w:hyperlink>
    </w:p>
    <w:p w14:paraId="6CCD21B5" w14:textId="77777777" w:rsidR="00BA69EE" w:rsidRDefault="00837771">
      <w:pPr>
        <w:pStyle w:val="Spistreci3"/>
        <w:rPr>
          <w:rFonts w:asciiTheme="minorHAnsi" w:eastAsiaTheme="minorEastAsia" w:hAnsiTheme="minorHAnsi" w:cstheme="minorBidi"/>
          <w:noProof/>
          <w:sz w:val="22"/>
          <w:szCs w:val="22"/>
          <w:lang w:bidi="ar-SA"/>
        </w:rPr>
      </w:pPr>
      <w:hyperlink w:anchor="_Toc513674332" w:history="1">
        <w:r w:rsidR="00BA69EE" w:rsidRPr="00952C1C">
          <w:rPr>
            <w:rStyle w:val="Hipercze"/>
            <w:rFonts w:ascii="Calibri" w:hAnsi="Calibri" w:cs="Calibri"/>
            <w:noProof/>
          </w:rPr>
          <w:t>7.1.7.8 OGÓLNE WYMAGANIA DOTYCZĄCE SPRZĘTU</w:t>
        </w:r>
        <w:r w:rsidR="00BA69EE">
          <w:rPr>
            <w:noProof/>
            <w:webHidden/>
          </w:rPr>
          <w:tab/>
        </w:r>
        <w:r w:rsidR="00BA69EE">
          <w:rPr>
            <w:noProof/>
            <w:webHidden/>
          </w:rPr>
          <w:fldChar w:fldCharType="begin"/>
        </w:r>
        <w:r w:rsidR="00BA69EE">
          <w:rPr>
            <w:noProof/>
            <w:webHidden/>
          </w:rPr>
          <w:instrText xml:space="preserve"> PAGEREF _Toc513674332 \h </w:instrText>
        </w:r>
        <w:r w:rsidR="00BA69EE">
          <w:rPr>
            <w:noProof/>
            <w:webHidden/>
          </w:rPr>
        </w:r>
        <w:r w:rsidR="00BA69EE">
          <w:rPr>
            <w:noProof/>
            <w:webHidden/>
          </w:rPr>
          <w:fldChar w:fldCharType="separate"/>
        </w:r>
        <w:r w:rsidR="009751BD">
          <w:rPr>
            <w:noProof/>
            <w:webHidden/>
          </w:rPr>
          <w:t>147</w:t>
        </w:r>
        <w:r w:rsidR="00BA69EE">
          <w:rPr>
            <w:noProof/>
            <w:webHidden/>
          </w:rPr>
          <w:fldChar w:fldCharType="end"/>
        </w:r>
      </w:hyperlink>
    </w:p>
    <w:p w14:paraId="14930ECC" w14:textId="77777777" w:rsidR="00BA69EE" w:rsidRDefault="00837771">
      <w:pPr>
        <w:pStyle w:val="Spistreci3"/>
        <w:rPr>
          <w:rFonts w:asciiTheme="minorHAnsi" w:eastAsiaTheme="minorEastAsia" w:hAnsiTheme="minorHAnsi" w:cstheme="minorBidi"/>
          <w:noProof/>
          <w:sz w:val="22"/>
          <w:szCs w:val="22"/>
          <w:lang w:bidi="ar-SA"/>
        </w:rPr>
      </w:pPr>
      <w:hyperlink w:anchor="_Toc513674333" w:history="1">
        <w:r w:rsidR="00BA69EE" w:rsidRPr="00952C1C">
          <w:rPr>
            <w:rStyle w:val="Hipercze"/>
            <w:rFonts w:ascii="Calibri" w:hAnsi="Calibri" w:cs="Calibri"/>
            <w:noProof/>
          </w:rPr>
          <w:t>7.1.7.9 OGÓLNE WYMAGANIA DOTYCZĄCE TRANSPORTU</w:t>
        </w:r>
        <w:r w:rsidR="00BA69EE">
          <w:rPr>
            <w:noProof/>
            <w:webHidden/>
          </w:rPr>
          <w:tab/>
        </w:r>
        <w:r w:rsidR="00BA69EE">
          <w:rPr>
            <w:noProof/>
            <w:webHidden/>
          </w:rPr>
          <w:fldChar w:fldCharType="begin"/>
        </w:r>
        <w:r w:rsidR="00BA69EE">
          <w:rPr>
            <w:noProof/>
            <w:webHidden/>
          </w:rPr>
          <w:instrText xml:space="preserve"> PAGEREF _Toc513674333 \h </w:instrText>
        </w:r>
        <w:r w:rsidR="00BA69EE">
          <w:rPr>
            <w:noProof/>
            <w:webHidden/>
          </w:rPr>
        </w:r>
        <w:r w:rsidR="00BA69EE">
          <w:rPr>
            <w:noProof/>
            <w:webHidden/>
          </w:rPr>
          <w:fldChar w:fldCharType="separate"/>
        </w:r>
        <w:r w:rsidR="009751BD">
          <w:rPr>
            <w:noProof/>
            <w:webHidden/>
          </w:rPr>
          <w:t>148</w:t>
        </w:r>
        <w:r w:rsidR="00BA69EE">
          <w:rPr>
            <w:noProof/>
            <w:webHidden/>
          </w:rPr>
          <w:fldChar w:fldCharType="end"/>
        </w:r>
      </w:hyperlink>
    </w:p>
    <w:p w14:paraId="68AB6D44" w14:textId="77777777" w:rsidR="00BA69EE" w:rsidRDefault="00837771">
      <w:pPr>
        <w:pStyle w:val="Spistreci3"/>
        <w:rPr>
          <w:rFonts w:asciiTheme="minorHAnsi" w:eastAsiaTheme="minorEastAsia" w:hAnsiTheme="minorHAnsi" w:cstheme="minorBidi"/>
          <w:noProof/>
          <w:sz w:val="22"/>
          <w:szCs w:val="22"/>
          <w:lang w:bidi="ar-SA"/>
        </w:rPr>
      </w:pPr>
      <w:hyperlink w:anchor="_Toc513674334" w:history="1">
        <w:r w:rsidR="00BA69EE" w:rsidRPr="00952C1C">
          <w:rPr>
            <w:rStyle w:val="Hipercze"/>
            <w:rFonts w:ascii="Calibri" w:hAnsi="Calibri" w:cs="Calibri"/>
            <w:noProof/>
          </w:rPr>
          <w:t>7.1.7.10 KONTROLA, JAKOŚCI ROBÓT</w:t>
        </w:r>
        <w:r w:rsidR="00BA69EE">
          <w:rPr>
            <w:noProof/>
            <w:webHidden/>
          </w:rPr>
          <w:tab/>
        </w:r>
        <w:r w:rsidR="00BA69EE">
          <w:rPr>
            <w:noProof/>
            <w:webHidden/>
          </w:rPr>
          <w:fldChar w:fldCharType="begin"/>
        </w:r>
        <w:r w:rsidR="00BA69EE">
          <w:rPr>
            <w:noProof/>
            <w:webHidden/>
          </w:rPr>
          <w:instrText xml:space="preserve"> PAGEREF _Toc513674334 \h </w:instrText>
        </w:r>
        <w:r w:rsidR="00BA69EE">
          <w:rPr>
            <w:noProof/>
            <w:webHidden/>
          </w:rPr>
        </w:r>
        <w:r w:rsidR="00BA69EE">
          <w:rPr>
            <w:noProof/>
            <w:webHidden/>
          </w:rPr>
          <w:fldChar w:fldCharType="separate"/>
        </w:r>
        <w:r w:rsidR="009751BD">
          <w:rPr>
            <w:noProof/>
            <w:webHidden/>
          </w:rPr>
          <w:t>148</w:t>
        </w:r>
        <w:r w:rsidR="00BA69EE">
          <w:rPr>
            <w:noProof/>
            <w:webHidden/>
          </w:rPr>
          <w:fldChar w:fldCharType="end"/>
        </w:r>
      </w:hyperlink>
    </w:p>
    <w:p w14:paraId="138BBCA5" w14:textId="77777777" w:rsidR="00BA69EE" w:rsidRDefault="00837771">
      <w:pPr>
        <w:pStyle w:val="Spistreci3"/>
        <w:rPr>
          <w:rFonts w:asciiTheme="minorHAnsi" w:eastAsiaTheme="minorEastAsia" w:hAnsiTheme="minorHAnsi" w:cstheme="minorBidi"/>
          <w:noProof/>
          <w:sz w:val="22"/>
          <w:szCs w:val="22"/>
          <w:lang w:bidi="ar-SA"/>
        </w:rPr>
      </w:pPr>
      <w:hyperlink w:anchor="_Toc513674335" w:history="1">
        <w:r w:rsidR="00BA69EE" w:rsidRPr="00952C1C">
          <w:rPr>
            <w:rStyle w:val="Hipercze"/>
            <w:rFonts w:ascii="Calibri" w:hAnsi="Calibri" w:cs="Calibri"/>
            <w:noProof/>
          </w:rPr>
          <w:t>7.1.7.11 DOKUMENTY BUDOWY</w:t>
        </w:r>
        <w:r w:rsidR="00BA69EE">
          <w:rPr>
            <w:noProof/>
            <w:webHidden/>
          </w:rPr>
          <w:tab/>
        </w:r>
        <w:r w:rsidR="00BA69EE">
          <w:rPr>
            <w:noProof/>
            <w:webHidden/>
          </w:rPr>
          <w:fldChar w:fldCharType="begin"/>
        </w:r>
        <w:r w:rsidR="00BA69EE">
          <w:rPr>
            <w:noProof/>
            <w:webHidden/>
          </w:rPr>
          <w:instrText xml:space="preserve"> PAGEREF _Toc513674335 \h </w:instrText>
        </w:r>
        <w:r w:rsidR="00BA69EE">
          <w:rPr>
            <w:noProof/>
            <w:webHidden/>
          </w:rPr>
        </w:r>
        <w:r w:rsidR="00BA69EE">
          <w:rPr>
            <w:noProof/>
            <w:webHidden/>
          </w:rPr>
          <w:fldChar w:fldCharType="separate"/>
        </w:r>
        <w:r w:rsidR="009751BD">
          <w:rPr>
            <w:noProof/>
            <w:webHidden/>
          </w:rPr>
          <w:t>148</w:t>
        </w:r>
        <w:r w:rsidR="00BA69EE">
          <w:rPr>
            <w:noProof/>
            <w:webHidden/>
          </w:rPr>
          <w:fldChar w:fldCharType="end"/>
        </w:r>
      </w:hyperlink>
    </w:p>
    <w:p w14:paraId="72D0D1D7" w14:textId="77777777" w:rsidR="00BA69EE" w:rsidRDefault="00837771">
      <w:pPr>
        <w:pStyle w:val="Spistreci3"/>
        <w:rPr>
          <w:rFonts w:asciiTheme="minorHAnsi" w:eastAsiaTheme="minorEastAsia" w:hAnsiTheme="minorHAnsi" w:cstheme="minorBidi"/>
          <w:noProof/>
          <w:sz w:val="22"/>
          <w:szCs w:val="22"/>
          <w:lang w:bidi="ar-SA"/>
        </w:rPr>
      </w:pPr>
      <w:hyperlink w:anchor="_Toc513674336" w:history="1">
        <w:r w:rsidR="00BA69EE" w:rsidRPr="00952C1C">
          <w:rPr>
            <w:rStyle w:val="Hipercze"/>
            <w:rFonts w:ascii="Calibri" w:hAnsi="Calibri" w:cs="Calibri"/>
            <w:noProof/>
          </w:rPr>
          <w:t>7.1.7.13 PODSTAWA PŁATNOŚCI</w:t>
        </w:r>
        <w:r w:rsidR="00BA69EE">
          <w:rPr>
            <w:noProof/>
            <w:webHidden/>
          </w:rPr>
          <w:tab/>
        </w:r>
        <w:r w:rsidR="00BA69EE">
          <w:rPr>
            <w:noProof/>
            <w:webHidden/>
          </w:rPr>
          <w:fldChar w:fldCharType="begin"/>
        </w:r>
        <w:r w:rsidR="00BA69EE">
          <w:rPr>
            <w:noProof/>
            <w:webHidden/>
          </w:rPr>
          <w:instrText xml:space="preserve"> PAGEREF _Toc513674336 \h </w:instrText>
        </w:r>
        <w:r w:rsidR="00BA69EE">
          <w:rPr>
            <w:noProof/>
            <w:webHidden/>
          </w:rPr>
        </w:r>
        <w:r w:rsidR="00BA69EE">
          <w:rPr>
            <w:noProof/>
            <w:webHidden/>
          </w:rPr>
          <w:fldChar w:fldCharType="separate"/>
        </w:r>
        <w:r w:rsidR="009751BD">
          <w:rPr>
            <w:noProof/>
            <w:webHidden/>
          </w:rPr>
          <w:t>149</w:t>
        </w:r>
        <w:r w:rsidR="00BA69EE">
          <w:rPr>
            <w:noProof/>
            <w:webHidden/>
          </w:rPr>
          <w:fldChar w:fldCharType="end"/>
        </w:r>
      </w:hyperlink>
    </w:p>
    <w:p w14:paraId="500F2562"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337" w:history="1">
        <w:r w:rsidR="00BA69EE" w:rsidRPr="00952C1C">
          <w:rPr>
            <w:rStyle w:val="Hipercze"/>
            <w:rFonts w:ascii="Calibri" w:hAnsi="Calibri" w:cs="Calibri"/>
            <w:b/>
            <w:bCs/>
            <w:noProof/>
          </w:rPr>
          <w:t>8. CZĘŚĆ INFORMACYJNA</w:t>
        </w:r>
        <w:r w:rsidR="00BA69EE">
          <w:rPr>
            <w:noProof/>
            <w:webHidden/>
          </w:rPr>
          <w:tab/>
        </w:r>
        <w:r w:rsidR="00BA69EE">
          <w:rPr>
            <w:noProof/>
            <w:webHidden/>
          </w:rPr>
          <w:fldChar w:fldCharType="begin"/>
        </w:r>
        <w:r w:rsidR="00BA69EE">
          <w:rPr>
            <w:noProof/>
            <w:webHidden/>
          </w:rPr>
          <w:instrText xml:space="preserve"> PAGEREF _Toc513674337 \h </w:instrText>
        </w:r>
        <w:r w:rsidR="00BA69EE">
          <w:rPr>
            <w:noProof/>
            <w:webHidden/>
          </w:rPr>
        </w:r>
        <w:r w:rsidR="00BA69EE">
          <w:rPr>
            <w:noProof/>
            <w:webHidden/>
          </w:rPr>
          <w:fldChar w:fldCharType="separate"/>
        </w:r>
        <w:r w:rsidR="009751BD">
          <w:rPr>
            <w:noProof/>
            <w:webHidden/>
          </w:rPr>
          <w:t>150</w:t>
        </w:r>
        <w:r w:rsidR="00BA69EE">
          <w:rPr>
            <w:noProof/>
            <w:webHidden/>
          </w:rPr>
          <w:fldChar w:fldCharType="end"/>
        </w:r>
      </w:hyperlink>
    </w:p>
    <w:p w14:paraId="7019F93D" w14:textId="77777777" w:rsidR="00BA69EE" w:rsidRDefault="00837771">
      <w:pPr>
        <w:pStyle w:val="Spistreci2"/>
        <w:tabs>
          <w:tab w:val="right" w:leader="dot" w:pos="9396"/>
        </w:tabs>
        <w:rPr>
          <w:rFonts w:asciiTheme="minorHAnsi" w:eastAsiaTheme="minorEastAsia" w:hAnsiTheme="minorHAnsi" w:cstheme="minorBidi"/>
          <w:noProof/>
          <w:sz w:val="22"/>
          <w:szCs w:val="22"/>
          <w:lang w:bidi="ar-SA"/>
        </w:rPr>
      </w:pPr>
      <w:hyperlink w:anchor="_Toc513674338" w:history="1">
        <w:r w:rsidR="00BA69EE" w:rsidRPr="00952C1C">
          <w:rPr>
            <w:rStyle w:val="Hipercze"/>
            <w:rFonts w:ascii="Calibri" w:hAnsi="Calibri" w:cs="Calibri"/>
            <w:noProof/>
          </w:rPr>
          <w:t>8.1 Przepisy prawne i normy związane z projektowaniem i wykonaniem zamierzenia.</w:t>
        </w:r>
        <w:r w:rsidR="00BA69EE">
          <w:rPr>
            <w:noProof/>
            <w:webHidden/>
          </w:rPr>
          <w:tab/>
        </w:r>
        <w:r w:rsidR="00BA69EE">
          <w:rPr>
            <w:noProof/>
            <w:webHidden/>
          </w:rPr>
          <w:fldChar w:fldCharType="begin"/>
        </w:r>
        <w:r w:rsidR="00BA69EE">
          <w:rPr>
            <w:noProof/>
            <w:webHidden/>
          </w:rPr>
          <w:instrText xml:space="preserve"> PAGEREF _Toc513674338 \h </w:instrText>
        </w:r>
        <w:r w:rsidR="00BA69EE">
          <w:rPr>
            <w:noProof/>
            <w:webHidden/>
          </w:rPr>
        </w:r>
        <w:r w:rsidR="00BA69EE">
          <w:rPr>
            <w:noProof/>
            <w:webHidden/>
          </w:rPr>
          <w:fldChar w:fldCharType="separate"/>
        </w:r>
        <w:r w:rsidR="009751BD">
          <w:rPr>
            <w:noProof/>
            <w:webHidden/>
          </w:rPr>
          <w:t>151</w:t>
        </w:r>
        <w:r w:rsidR="00BA69EE">
          <w:rPr>
            <w:noProof/>
            <w:webHidden/>
          </w:rPr>
          <w:fldChar w:fldCharType="end"/>
        </w:r>
      </w:hyperlink>
    </w:p>
    <w:p w14:paraId="2F7B94CB"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339" w:history="1">
        <w:r w:rsidR="00BA69EE" w:rsidRPr="00952C1C">
          <w:rPr>
            <w:rStyle w:val="Hipercze"/>
            <w:b/>
            <w:noProof/>
          </w:rPr>
          <w:t>8.2  ZESTAWIENIE PROJEKTOWANYCH POWIERZCHNI I ILOŚĆI</w:t>
        </w:r>
        <w:r w:rsidR="00BA69EE">
          <w:rPr>
            <w:noProof/>
            <w:webHidden/>
          </w:rPr>
          <w:tab/>
        </w:r>
        <w:r w:rsidR="00BA69EE">
          <w:rPr>
            <w:noProof/>
            <w:webHidden/>
          </w:rPr>
          <w:fldChar w:fldCharType="begin"/>
        </w:r>
        <w:r w:rsidR="00BA69EE">
          <w:rPr>
            <w:noProof/>
            <w:webHidden/>
          </w:rPr>
          <w:instrText xml:space="preserve"> PAGEREF _Toc513674339 \h </w:instrText>
        </w:r>
        <w:r w:rsidR="00BA69EE">
          <w:rPr>
            <w:noProof/>
            <w:webHidden/>
          </w:rPr>
        </w:r>
        <w:r w:rsidR="00BA69EE">
          <w:rPr>
            <w:noProof/>
            <w:webHidden/>
          </w:rPr>
          <w:fldChar w:fldCharType="separate"/>
        </w:r>
        <w:r w:rsidR="009751BD">
          <w:rPr>
            <w:noProof/>
            <w:webHidden/>
          </w:rPr>
          <w:t>154</w:t>
        </w:r>
        <w:r w:rsidR="00BA69EE">
          <w:rPr>
            <w:noProof/>
            <w:webHidden/>
          </w:rPr>
          <w:fldChar w:fldCharType="end"/>
        </w:r>
      </w:hyperlink>
    </w:p>
    <w:p w14:paraId="3307FE7F" w14:textId="77777777" w:rsidR="00BA69EE" w:rsidRDefault="00837771">
      <w:pPr>
        <w:pStyle w:val="Spistreci1"/>
        <w:tabs>
          <w:tab w:val="right" w:leader="dot" w:pos="9396"/>
        </w:tabs>
        <w:rPr>
          <w:rFonts w:asciiTheme="minorHAnsi" w:eastAsiaTheme="minorEastAsia" w:hAnsiTheme="minorHAnsi" w:cstheme="minorBidi"/>
          <w:noProof/>
          <w:sz w:val="22"/>
          <w:szCs w:val="22"/>
          <w:lang w:bidi="ar-SA"/>
        </w:rPr>
      </w:pPr>
      <w:hyperlink w:anchor="_Toc513674340" w:history="1">
        <w:r w:rsidR="00BA69EE" w:rsidRPr="00952C1C">
          <w:rPr>
            <w:rStyle w:val="Hipercze"/>
            <w:rFonts w:ascii="Calibri" w:hAnsi="Calibri" w:cs="Calibri"/>
            <w:b/>
            <w:noProof/>
          </w:rPr>
          <w:t>8.2 WSKAŹNIKI CENOWE DOTYCZĄCE SZACUNKOWYCH KOSZTÓW REALIZACJI</w:t>
        </w:r>
        <w:r w:rsidR="00BA69EE">
          <w:rPr>
            <w:noProof/>
            <w:webHidden/>
          </w:rPr>
          <w:tab/>
        </w:r>
        <w:r w:rsidR="00BA69EE">
          <w:rPr>
            <w:noProof/>
            <w:webHidden/>
          </w:rPr>
          <w:fldChar w:fldCharType="begin"/>
        </w:r>
        <w:r w:rsidR="00BA69EE">
          <w:rPr>
            <w:noProof/>
            <w:webHidden/>
          </w:rPr>
          <w:instrText xml:space="preserve"> PAGEREF _Toc513674340 \h </w:instrText>
        </w:r>
        <w:r w:rsidR="00BA69EE">
          <w:rPr>
            <w:noProof/>
            <w:webHidden/>
          </w:rPr>
        </w:r>
        <w:r w:rsidR="00BA69EE">
          <w:rPr>
            <w:noProof/>
            <w:webHidden/>
          </w:rPr>
          <w:fldChar w:fldCharType="separate"/>
        </w:r>
        <w:r w:rsidR="009751BD">
          <w:rPr>
            <w:noProof/>
            <w:webHidden/>
          </w:rPr>
          <w:t>155</w:t>
        </w:r>
        <w:r w:rsidR="00BA69EE">
          <w:rPr>
            <w:noProof/>
            <w:webHidden/>
          </w:rPr>
          <w:fldChar w:fldCharType="end"/>
        </w:r>
      </w:hyperlink>
    </w:p>
    <w:p w14:paraId="3CF5C2F1" w14:textId="77777777" w:rsidR="00B66DED" w:rsidRPr="00656D8D" w:rsidRDefault="00B66DED" w:rsidP="00324022">
      <w:pPr>
        <w:jc w:val="both"/>
        <w:rPr>
          <w:rFonts w:ascii="Calibri" w:hAnsi="Calibri" w:cs="Calibri"/>
          <w:b/>
          <w:bCs/>
          <w:color w:val="000000"/>
          <w:szCs w:val="24"/>
        </w:rPr>
      </w:pPr>
      <w:r w:rsidRPr="00656D8D">
        <w:rPr>
          <w:rFonts w:ascii="Calibri" w:hAnsi="Calibri" w:cs="Calibri"/>
          <w:b/>
          <w:bCs/>
          <w:color w:val="000000"/>
          <w:szCs w:val="24"/>
        </w:rPr>
        <w:fldChar w:fldCharType="end"/>
      </w:r>
    </w:p>
    <w:p w14:paraId="3B445BF7" w14:textId="77777777" w:rsidR="005B2C02" w:rsidRPr="00656D8D" w:rsidRDefault="005B2C02" w:rsidP="00324022">
      <w:pPr>
        <w:jc w:val="both"/>
        <w:rPr>
          <w:rFonts w:ascii="Calibri" w:hAnsi="Calibri" w:cs="Calibri"/>
          <w:b/>
          <w:bCs/>
          <w:color w:val="000000"/>
          <w:szCs w:val="24"/>
        </w:rPr>
      </w:pPr>
    </w:p>
    <w:p w14:paraId="4888D6FD" w14:textId="77777777" w:rsidR="005B2C02" w:rsidRPr="00656D8D" w:rsidRDefault="005B2C02" w:rsidP="00324022">
      <w:pPr>
        <w:jc w:val="both"/>
        <w:rPr>
          <w:rFonts w:ascii="Calibri" w:hAnsi="Calibri" w:cs="Calibri"/>
          <w:b/>
          <w:bCs/>
          <w:color w:val="000000"/>
          <w:szCs w:val="24"/>
        </w:rPr>
      </w:pPr>
    </w:p>
    <w:p w14:paraId="44AC93F5" w14:textId="77777777" w:rsidR="005B2C02" w:rsidRPr="00656D8D" w:rsidRDefault="005B2C02" w:rsidP="00324022">
      <w:pPr>
        <w:jc w:val="both"/>
        <w:rPr>
          <w:rFonts w:ascii="Calibri" w:hAnsi="Calibri" w:cs="Calibri"/>
          <w:b/>
          <w:bCs/>
          <w:color w:val="000000"/>
          <w:szCs w:val="24"/>
        </w:rPr>
      </w:pPr>
    </w:p>
    <w:p w14:paraId="2BB4F4FF" w14:textId="77777777" w:rsidR="003C26F5" w:rsidRDefault="003C26F5" w:rsidP="00324022">
      <w:pPr>
        <w:jc w:val="both"/>
        <w:rPr>
          <w:rFonts w:ascii="Calibri" w:hAnsi="Calibri" w:cs="Calibri"/>
          <w:b/>
          <w:bCs/>
          <w:color w:val="000000"/>
          <w:szCs w:val="24"/>
        </w:rPr>
      </w:pPr>
    </w:p>
    <w:p w14:paraId="5827B00E" w14:textId="77777777" w:rsidR="00B0612D" w:rsidRDefault="00B0612D" w:rsidP="00324022">
      <w:pPr>
        <w:jc w:val="both"/>
        <w:rPr>
          <w:rFonts w:ascii="Calibri" w:hAnsi="Calibri" w:cs="Calibri"/>
          <w:b/>
          <w:bCs/>
          <w:color w:val="000000"/>
          <w:szCs w:val="24"/>
        </w:rPr>
      </w:pPr>
    </w:p>
    <w:p w14:paraId="0599E5A0" w14:textId="77777777" w:rsidR="003C26F5" w:rsidRDefault="003C26F5" w:rsidP="00324022">
      <w:pPr>
        <w:jc w:val="both"/>
        <w:rPr>
          <w:rFonts w:ascii="Calibri" w:hAnsi="Calibri" w:cs="Calibri"/>
          <w:b/>
          <w:bCs/>
          <w:color w:val="000000"/>
          <w:szCs w:val="24"/>
        </w:rPr>
      </w:pPr>
    </w:p>
    <w:p w14:paraId="7C0AEB1C" w14:textId="77777777" w:rsidR="003C26F5" w:rsidRPr="00656D8D" w:rsidRDefault="003C26F5" w:rsidP="00324022">
      <w:pPr>
        <w:jc w:val="both"/>
        <w:rPr>
          <w:rFonts w:ascii="Calibri" w:hAnsi="Calibri" w:cs="Calibri"/>
          <w:b/>
          <w:bCs/>
          <w:color w:val="000000"/>
          <w:szCs w:val="24"/>
        </w:rPr>
      </w:pPr>
    </w:p>
    <w:p w14:paraId="49EA9605" w14:textId="77777777" w:rsidR="005B2C02" w:rsidRPr="00656D8D" w:rsidRDefault="005B2C02" w:rsidP="00324022">
      <w:pPr>
        <w:jc w:val="both"/>
        <w:rPr>
          <w:rFonts w:ascii="Calibri" w:hAnsi="Calibri" w:cs="Calibri"/>
          <w:b/>
          <w:bCs/>
          <w:color w:val="000000"/>
          <w:szCs w:val="24"/>
        </w:rPr>
      </w:pPr>
    </w:p>
    <w:p w14:paraId="478A199A" w14:textId="77777777" w:rsidR="00DC08E1" w:rsidRPr="00656D8D" w:rsidRDefault="005B4C72" w:rsidP="00324022">
      <w:pPr>
        <w:pStyle w:val="Nagwek1"/>
        <w:rPr>
          <w:rFonts w:ascii="Calibri" w:hAnsi="Calibri" w:cs="Calibri"/>
          <w:b/>
          <w:color w:val="000000"/>
          <w:szCs w:val="24"/>
        </w:rPr>
      </w:pPr>
      <w:bookmarkStart w:id="1" w:name="_Toc513674240"/>
      <w:r w:rsidRPr="00656D8D">
        <w:rPr>
          <w:rFonts w:ascii="Calibri" w:hAnsi="Calibri" w:cs="Calibri"/>
          <w:b/>
          <w:color w:val="000000"/>
          <w:szCs w:val="24"/>
        </w:rPr>
        <w:t>KODY ROBÓT WEDŁUG WSPÓŁNEGO SŁOWNIKA ZAMÓWIEŃ (CPV)</w:t>
      </w:r>
      <w:bookmarkEnd w:id="1"/>
    </w:p>
    <w:p w14:paraId="18051658" w14:textId="77777777" w:rsidR="00DC08E1" w:rsidRDefault="00DC08E1" w:rsidP="00324022">
      <w:pPr>
        <w:jc w:val="both"/>
        <w:rPr>
          <w:rFonts w:ascii="Calibri" w:hAnsi="Calibri" w:cs="Calibri"/>
          <w:b/>
          <w:color w:val="000000"/>
          <w:szCs w:val="24"/>
        </w:rPr>
      </w:pPr>
      <w:r w:rsidRPr="00656D8D">
        <w:rPr>
          <w:rFonts w:ascii="Calibri" w:hAnsi="Calibri" w:cs="Calibri"/>
          <w:b/>
          <w:color w:val="000000"/>
          <w:szCs w:val="24"/>
        </w:rPr>
        <w:t>Nazwy i kody:</w:t>
      </w:r>
    </w:p>
    <w:p w14:paraId="1636E8F1" w14:textId="77777777" w:rsidR="00416DBE" w:rsidRDefault="00416DBE" w:rsidP="00324022">
      <w:pPr>
        <w:jc w:val="both"/>
        <w:rPr>
          <w:rFonts w:ascii="Calibri" w:hAnsi="Calibri" w:cs="Calibri"/>
          <w:b/>
          <w:color w:val="000000"/>
          <w:szCs w:val="24"/>
        </w:rPr>
      </w:pPr>
    </w:p>
    <w:p w14:paraId="53931727" w14:textId="77777777" w:rsidR="00416DBE" w:rsidRDefault="00416DBE" w:rsidP="00324022">
      <w:pPr>
        <w:jc w:val="both"/>
        <w:rPr>
          <w:rFonts w:ascii="Calibri" w:hAnsi="Calibri" w:cs="Calibri"/>
          <w:b/>
          <w:color w:val="000000"/>
          <w:szCs w:val="24"/>
        </w:rPr>
      </w:pPr>
      <w:r w:rsidRPr="00416DBE">
        <w:rPr>
          <w:rFonts w:ascii="Calibri" w:hAnsi="Calibri" w:cs="Calibri"/>
          <w:b/>
          <w:color w:val="000000"/>
          <w:szCs w:val="24"/>
        </w:rPr>
        <w:t>Główny przedmiot</w:t>
      </w:r>
    </w:p>
    <w:p w14:paraId="4CEC1673" w14:textId="77777777" w:rsidR="00416DBE" w:rsidRPr="00656D8D" w:rsidRDefault="00416DBE" w:rsidP="00324022">
      <w:pPr>
        <w:jc w:val="both"/>
        <w:rPr>
          <w:rFonts w:ascii="Calibri" w:hAnsi="Calibri" w:cs="Calibri"/>
          <w:b/>
          <w:color w:val="000000"/>
          <w:szCs w:val="24"/>
        </w:rPr>
      </w:pPr>
      <w:r w:rsidRPr="00416DBE">
        <w:rPr>
          <w:rFonts w:ascii="Calibri" w:hAnsi="Calibri" w:cs="Calibri"/>
          <w:b/>
          <w:color w:val="000000"/>
          <w:szCs w:val="24"/>
        </w:rPr>
        <w:t>45.11.27.10-5 Roboty w zakresie kształtowania terenów zielonych</w:t>
      </w:r>
    </w:p>
    <w:p w14:paraId="1826071B"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 xml:space="preserve">45000000-7 </w:t>
      </w:r>
      <w:r w:rsidR="008B3B72" w:rsidRPr="00656D8D">
        <w:rPr>
          <w:rFonts w:ascii="Calibri" w:hAnsi="Calibri" w:cs="Calibri"/>
          <w:color w:val="000000"/>
          <w:szCs w:val="24"/>
        </w:rPr>
        <w:t>–</w:t>
      </w:r>
      <w:r w:rsidRPr="00656D8D">
        <w:rPr>
          <w:rFonts w:ascii="Calibri" w:hAnsi="Calibri" w:cs="Calibri"/>
          <w:color w:val="000000"/>
          <w:szCs w:val="24"/>
        </w:rPr>
        <w:t xml:space="preserve"> </w:t>
      </w:r>
      <w:r w:rsidR="008B3B72" w:rsidRPr="00656D8D">
        <w:rPr>
          <w:rFonts w:ascii="Calibri" w:hAnsi="Calibri" w:cs="Calibri"/>
          <w:color w:val="000000"/>
          <w:szCs w:val="24"/>
        </w:rPr>
        <w:t>Roboty budowlane</w:t>
      </w:r>
    </w:p>
    <w:p w14:paraId="05EB5BAC"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45100000-8 - Przygotowanie terenu pod budowę</w:t>
      </w:r>
    </w:p>
    <w:p w14:paraId="31288630"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45112000-5 - Roboty w zakresie usuwania gleby</w:t>
      </w:r>
    </w:p>
    <w:p w14:paraId="7AB0BBD2"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45112700-2 - Roboty w zakresie kształtowania terenu</w:t>
      </w:r>
    </w:p>
    <w:p w14:paraId="69226611"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45112710-5 - Roboty w zakresie kształtowania terenów zielonych</w:t>
      </w:r>
    </w:p>
    <w:p w14:paraId="67B280E6"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45112711-2 - Roboty w zakresie kształtowania parków</w:t>
      </w:r>
    </w:p>
    <w:p w14:paraId="4607F8E2" w14:textId="77777777" w:rsidR="00B66DED" w:rsidRDefault="00B66DED" w:rsidP="00324022">
      <w:pPr>
        <w:jc w:val="both"/>
        <w:rPr>
          <w:rFonts w:ascii="Calibri" w:hAnsi="Calibri" w:cs="Calibri"/>
          <w:color w:val="000000"/>
          <w:szCs w:val="24"/>
        </w:rPr>
      </w:pPr>
      <w:r w:rsidRPr="00656D8D">
        <w:rPr>
          <w:rFonts w:ascii="Calibri" w:hAnsi="Calibri" w:cs="Calibri"/>
          <w:color w:val="000000"/>
          <w:szCs w:val="24"/>
        </w:rPr>
        <w:t>45112712-9 - Roboty w zakresie kształtowania ogrodów</w:t>
      </w:r>
    </w:p>
    <w:p w14:paraId="3AE3BD36" w14:textId="77777777" w:rsidR="00416DBE" w:rsidRDefault="00416DBE" w:rsidP="00324022">
      <w:pPr>
        <w:jc w:val="both"/>
        <w:rPr>
          <w:rFonts w:ascii="Calibri" w:hAnsi="Calibri" w:cs="Calibri"/>
          <w:color w:val="000000"/>
          <w:szCs w:val="24"/>
        </w:rPr>
      </w:pPr>
      <w:r>
        <w:rPr>
          <w:rFonts w:ascii="Calibri" w:hAnsi="Calibri" w:cs="Calibri"/>
          <w:color w:val="000000"/>
          <w:szCs w:val="24"/>
        </w:rPr>
        <w:t>773100</w:t>
      </w:r>
      <w:r w:rsidRPr="00416DBE">
        <w:rPr>
          <w:rFonts w:ascii="Calibri" w:hAnsi="Calibri" w:cs="Calibri"/>
          <w:color w:val="000000"/>
          <w:szCs w:val="24"/>
        </w:rPr>
        <w:t>00-6</w:t>
      </w:r>
      <w:r>
        <w:rPr>
          <w:rFonts w:ascii="Calibri" w:hAnsi="Calibri" w:cs="Calibri"/>
          <w:color w:val="000000"/>
          <w:szCs w:val="24"/>
        </w:rPr>
        <w:t xml:space="preserve"> -</w:t>
      </w:r>
      <w:r w:rsidRPr="00416DBE">
        <w:rPr>
          <w:rFonts w:ascii="Calibri" w:hAnsi="Calibri" w:cs="Calibri"/>
          <w:color w:val="000000"/>
          <w:szCs w:val="24"/>
        </w:rPr>
        <w:t xml:space="preserve"> Usługi sadzenia roślin oraz utrzymania terenów zielonych</w:t>
      </w:r>
    </w:p>
    <w:p w14:paraId="4DDE828E" w14:textId="77777777" w:rsidR="00416DBE" w:rsidRPr="00416DBE" w:rsidRDefault="00416DBE" w:rsidP="00416DBE">
      <w:pPr>
        <w:jc w:val="both"/>
        <w:rPr>
          <w:rFonts w:ascii="Calibri" w:hAnsi="Calibri" w:cs="Calibri"/>
          <w:color w:val="000000"/>
          <w:szCs w:val="24"/>
        </w:rPr>
      </w:pPr>
      <w:r>
        <w:rPr>
          <w:rFonts w:ascii="Calibri" w:hAnsi="Calibri" w:cs="Calibri"/>
          <w:color w:val="000000"/>
          <w:szCs w:val="24"/>
        </w:rPr>
        <w:t>7731</w:t>
      </w:r>
      <w:r w:rsidRPr="00416DBE">
        <w:rPr>
          <w:rFonts w:ascii="Calibri" w:hAnsi="Calibri" w:cs="Calibri"/>
          <w:color w:val="000000"/>
          <w:szCs w:val="24"/>
        </w:rPr>
        <w:t xml:space="preserve">4100-5 </w:t>
      </w:r>
      <w:r>
        <w:rPr>
          <w:rFonts w:ascii="Calibri" w:hAnsi="Calibri" w:cs="Calibri"/>
          <w:color w:val="000000"/>
          <w:szCs w:val="24"/>
        </w:rPr>
        <w:t>-</w:t>
      </w:r>
      <w:r w:rsidRPr="00416DBE">
        <w:rPr>
          <w:rFonts w:ascii="Calibri" w:hAnsi="Calibri" w:cs="Calibri"/>
          <w:color w:val="000000"/>
          <w:szCs w:val="24"/>
        </w:rPr>
        <w:t>Usługi w zakresie trawników</w:t>
      </w:r>
    </w:p>
    <w:p w14:paraId="6C43556E" w14:textId="77777777" w:rsidR="00416DBE" w:rsidRPr="00656D8D" w:rsidRDefault="00416DBE" w:rsidP="00416DBE">
      <w:pPr>
        <w:jc w:val="both"/>
        <w:rPr>
          <w:rFonts w:ascii="Calibri" w:hAnsi="Calibri" w:cs="Calibri"/>
          <w:color w:val="000000"/>
          <w:szCs w:val="24"/>
        </w:rPr>
      </w:pPr>
      <w:r>
        <w:rPr>
          <w:rFonts w:ascii="Calibri" w:hAnsi="Calibri" w:cs="Calibri"/>
          <w:color w:val="000000"/>
          <w:szCs w:val="24"/>
        </w:rPr>
        <w:t>773150</w:t>
      </w:r>
      <w:r w:rsidRPr="00416DBE">
        <w:rPr>
          <w:rFonts w:ascii="Calibri" w:hAnsi="Calibri" w:cs="Calibri"/>
          <w:color w:val="000000"/>
          <w:szCs w:val="24"/>
        </w:rPr>
        <w:t xml:space="preserve">00-1 </w:t>
      </w:r>
      <w:r>
        <w:rPr>
          <w:rFonts w:ascii="Calibri" w:hAnsi="Calibri" w:cs="Calibri"/>
          <w:color w:val="000000"/>
          <w:szCs w:val="24"/>
        </w:rPr>
        <w:t xml:space="preserve">- </w:t>
      </w:r>
      <w:r w:rsidRPr="00416DBE">
        <w:rPr>
          <w:rFonts w:ascii="Calibri" w:hAnsi="Calibri" w:cs="Calibri"/>
          <w:color w:val="000000"/>
          <w:szCs w:val="24"/>
        </w:rPr>
        <w:t>Usługi w zakresie siewu</w:t>
      </w:r>
    </w:p>
    <w:p w14:paraId="6E31409D" w14:textId="77777777" w:rsidR="00B66DED" w:rsidRPr="00656D8D" w:rsidRDefault="008328AA" w:rsidP="00324022">
      <w:pPr>
        <w:jc w:val="both"/>
        <w:rPr>
          <w:rFonts w:ascii="Calibri" w:hAnsi="Calibri" w:cs="Calibri"/>
          <w:color w:val="000000"/>
          <w:szCs w:val="24"/>
        </w:rPr>
      </w:pPr>
      <w:r w:rsidRPr="00656D8D">
        <w:rPr>
          <w:rFonts w:ascii="Calibri" w:hAnsi="Calibri" w:cs="Calibri"/>
          <w:color w:val="000000"/>
          <w:szCs w:val="24"/>
        </w:rPr>
        <w:t xml:space="preserve">45112720-8 - </w:t>
      </w:r>
      <w:r w:rsidR="00B66DED" w:rsidRPr="00656D8D">
        <w:rPr>
          <w:rFonts w:ascii="Calibri" w:hAnsi="Calibri" w:cs="Calibri"/>
          <w:color w:val="000000"/>
          <w:szCs w:val="24"/>
        </w:rPr>
        <w:t>Roboty w zakresie kształtowania terenów sportowych i rekreacyjnych</w:t>
      </w:r>
    </w:p>
    <w:p w14:paraId="7288B75A"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45200000-9 - Roboty budowlane w zakresie wznoszenia kompletnych obiektów</w:t>
      </w:r>
    </w:p>
    <w:p w14:paraId="01EEDC54" w14:textId="77777777" w:rsidR="00B66DED" w:rsidRPr="00656D8D" w:rsidRDefault="00416DBE" w:rsidP="00324022">
      <w:pPr>
        <w:jc w:val="both"/>
        <w:rPr>
          <w:rFonts w:ascii="Calibri" w:hAnsi="Calibri" w:cs="Calibri"/>
          <w:color w:val="000000"/>
          <w:szCs w:val="24"/>
        </w:rPr>
      </w:pPr>
      <w:r>
        <w:rPr>
          <w:rFonts w:ascii="Calibri" w:hAnsi="Calibri" w:cs="Calibri"/>
          <w:color w:val="000000"/>
          <w:szCs w:val="24"/>
        </w:rPr>
        <w:t xml:space="preserve">                         </w:t>
      </w:r>
      <w:r w:rsidR="00B66DED" w:rsidRPr="00656D8D">
        <w:rPr>
          <w:rFonts w:ascii="Calibri" w:hAnsi="Calibri" w:cs="Calibri"/>
          <w:color w:val="000000"/>
          <w:szCs w:val="24"/>
        </w:rPr>
        <w:t xml:space="preserve">budowlanych lub ich części </w:t>
      </w:r>
    </w:p>
    <w:p w14:paraId="438733E5" w14:textId="77777777" w:rsidR="00627BFE" w:rsidRPr="00656D8D" w:rsidRDefault="00627BFE" w:rsidP="00324022">
      <w:pPr>
        <w:jc w:val="both"/>
        <w:rPr>
          <w:rFonts w:ascii="Calibri" w:hAnsi="Calibri" w:cs="Calibri"/>
          <w:color w:val="000000"/>
          <w:szCs w:val="24"/>
        </w:rPr>
      </w:pPr>
      <w:r w:rsidRPr="00656D8D">
        <w:rPr>
          <w:rFonts w:ascii="Calibri" w:hAnsi="Calibri" w:cs="Calibri"/>
          <w:color w:val="000000"/>
          <w:szCs w:val="24"/>
        </w:rPr>
        <w:t>45221113-7 Roboty budowlane w zakresie mostowych przejść dla pieszych</w:t>
      </w:r>
    </w:p>
    <w:p w14:paraId="34DEA692" w14:textId="77777777" w:rsidR="00B66DED" w:rsidRDefault="00B66DED" w:rsidP="00324022">
      <w:pPr>
        <w:jc w:val="both"/>
        <w:rPr>
          <w:rFonts w:ascii="Calibri" w:hAnsi="Calibri" w:cs="Calibri"/>
          <w:color w:val="000000"/>
          <w:szCs w:val="24"/>
        </w:rPr>
      </w:pPr>
      <w:r w:rsidRPr="00656D8D">
        <w:rPr>
          <w:rFonts w:ascii="Calibri" w:hAnsi="Calibri" w:cs="Calibri"/>
          <w:color w:val="000000"/>
          <w:szCs w:val="24"/>
        </w:rPr>
        <w:t>45236000-0 - Wyrównywanie terenu</w:t>
      </w:r>
    </w:p>
    <w:p w14:paraId="5CA8F95E" w14:textId="77777777" w:rsidR="003C26F5" w:rsidRDefault="003C26F5" w:rsidP="00324022">
      <w:pPr>
        <w:jc w:val="both"/>
        <w:rPr>
          <w:rFonts w:ascii="Calibri" w:hAnsi="Calibri" w:cs="Calibri"/>
          <w:color w:val="000000"/>
          <w:szCs w:val="24"/>
        </w:rPr>
      </w:pPr>
      <w:r w:rsidRPr="003C26F5">
        <w:rPr>
          <w:rFonts w:ascii="Calibri" w:hAnsi="Calibri" w:cs="Calibri"/>
          <w:color w:val="000000"/>
          <w:szCs w:val="24"/>
        </w:rPr>
        <w:t>45316110-9</w:t>
      </w:r>
      <w:r>
        <w:rPr>
          <w:rFonts w:ascii="Calibri" w:hAnsi="Calibri" w:cs="Calibri"/>
          <w:color w:val="000000"/>
          <w:szCs w:val="24"/>
        </w:rPr>
        <w:t xml:space="preserve"> - </w:t>
      </w:r>
      <w:r w:rsidRPr="003C26F5">
        <w:rPr>
          <w:rFonts w:ascii="Calibri" w:hAnsi="Calibri" w:cs="Calibri"/>
          <w:color w:val="000000"/>
          <w:szCs w:val="24"/>
        </w:rPr>
        <w:t>Instalowanie urząd</w:t>
      </w:r>
      <w:r>
        <w:rPr>
          <w:rFonts w:ascii="Calibri" w:hAnsi="Calibri" w:cs="Calibri"/>
          <w:color w:val="000000"/>
          <w:szCs w:val="24"/>
        </w:rPr>
        <w:t>zeń oświetlenia drogowego</w:t>
      </w:r>
    </w:p>
    <w:p w14:paraId="59736C2E" w14:textId="77777777" w:rsidR="00416DBE" w:rsidRDefault="00416DBE" w:rsidP="00324022">
      <w:pPr>
        <w:jc w:val="both"/>
        <w:rPr>
          <w:rFonts w:ascii="Calibri" w:hAnsi="Calibri" w:cs="Calibri"/>
          <w:color w:val="000000"/>
          <w:szCs w:val="24"/>
        </w:rPr>
      </w:pPr>
      <w:r w:rsidRPr="00416DBE">
        <w:rPr>
          <w:rFonts w:ascii="Calibri" w:hAnsi="Calibri" w:cs="Calibri"/>
          <w:color w:val="000000"/>
          <w:szCs w:val="24"/>
        </w:rPr>
        <w:t>45315100-9</w:t>
      </w:r>
      <w:r>
        <w:rPr>
          <w:rFonts w:ascii="Calibri" w:hAnsi="Calibri" w:cs="Calibri"/>
          <w:color w:val="000000"/>
          <w:szCs w:val="24"/>
        </w:rPr>
        <w:t xml:space="preserve"> - </w:t>
      </w:r>
      <w:r w:rsidRPr="00416DBE">
        <w:rPr>
          <w:rFonts w:ascii="Calibri" w:hAnsi="Calibri" w:cs="Calibri"/>
          <w:color w:val="000000"/>
          <w:szCs w:val="24"/>
        </w:rPr>
        <w:t>Instalacyjne roboty elektrotechniczne</w:t>
      </w:r>
    </w:p>
    <w:p w14:paraId="3C0A032B" w14:textId="77777777" w:rsidR="00416DBE" w:rsidRDefault="00416DBE" w:rsidP="00324022">
      <w:pPr>
        <w:jc w:val="both"/>
        <w:rPr>
          <w:rFonts w:ascii="Calibri" w:hAnsi="Calibri" w:cs="Calibri"/>
          <w:color w:val="000000"/>
          <w:szCs w:val="24"/>
        </w:rPr>
      </w:pPr>
      <w:r>
        <w:rPr>
          <w:rFonts w:ascii="Calibri" w:hAnsi="Calibri" w:cs="Calibri"/>
          <w:color w:val="000000"/>
          <w:szCs w:val="24"/>
        </w:rPr>
        <w:t>315272</w:t>
      </w:r>
      <w:r w:rsidRPr="00416DBE">
        <w:rPr>
          <w:rFonts w:ascii="Calibri" w:hAnsi="Calibri" w:cs="Calibri"/>
          <w:color w:val="000000"/>
          <w:szCs w:val="24"/>
        </w:rPr>
        <w:t>00-8</w:t>
      </w:r>
      <w:r>
        <w:rPr>
          <w:rFonts w:ascii="Calibri" w:hAnsi="Calibri" w:cs="Calibri"/>
          <w:color w:val="000000"/>
          <w:szCs w:val="24"/>
        </w:rPr>
        <w:t xml:space="preserve"> -</w:t>
      </w:r>
      <w:r w:rsidRPr="00416DBE">
        <w:rPr>
          <w:rFonts w:ascii="Calibri" w:hAnsi="Calibri" w:cs="Calibri"/>
          <w:color w:val="000000"/>
          <w:szCs w:val="24"/>
        </w:rPr>
        <w:t xml:space="preserve"> Oświetlenie zewnętrzne</w:t>
      </w:r>
    </w:p>
    <w:p w14:paraId="67285605" w14:textId="4D222AD7" w:rsidR="00891CF9" w:rsidRPr="00656D8D" w:rsidRDefault="00C01A2A" w:rsidP="00324022">
      <w:pPr>
        <w:jc w:val="both"/>
        <w:rPr>
          <w:rFonts w:ascii="Calibri" w:hAnsi="Calibri" w:cs="Calibri"/>
          <w:color w:val="000000"/>
          <w:szCs w:val="24"/>
        </w:rPr>
      </w:pPr>
      <w:r>
        <w:rPr>
          <w:rFonts w:ascii="Calibri" w:hAnsi="Calibri" w:cs="Calibri"/>
          <w:color w:val="000000"/>
          <w:szCs w:val="24"/>
        </w:rPr>
        <w:t>4524</w:t>
      </w:r>
      <w:r w:rsidR="00891CF9" w:rsidRPr="00656D8D">
        <w:rPr>
          <w:rFonts w:ascii="Calibri" w:hAnsi="Calibri" w:cs="Calibri"/>
          <w:color w:val="000000"/>
          <w:szCs w:val="24"/>
        </w:rPr>
        <w:t>00.00 - Budowa obiekt</w:t>
      </w:r>
      <w:r w:rsidR="00E94CAA" w:rsidRPr="00656D8D">
        <w:rPr>
          <w:rFonts w:ascii="Calibri" w:hAnsi="Calibri" w:cs="Calibri"/>
          <w:color w:val="000000"/>
          <w:szCs w:val="24"/>
        </w:rPr>
        <w:t>ów inżynierii wodnej</w:t>
      </w:r>
    </w:p>
    <w:p w14:paraId="1178F003" w14:textId="77777777" w:rsidR="00E94CAA" w:rsidRPr="00656D8D" w:rsidRDefault="00E94CAA" w:rsidP="00324022">
      <w:pPr>
        <w:jc w:val="both"/>
        <w:rPr>
          <w:rFonts w:ascii="Calibri" w:hAnsi="Calibri" w:cs="Calibri"/>
          <w:color w:val="000000"/>
          <w:szCs w:val="24"/>
        </w:rPr>
      </w:pPr>
      <w:r w:rsidRPr="00656D8D">
        <w:rPr>
          <w:rFonts w:ascii="Calibri" w:hAnsi="Calibri" w:cs="Calibri"/>
          <w:color w:val="000000"/>
          <w:szCs w:val="24"/>
        </w:rPr>
        <w:t>45246510-1 - Roboty budowlane w zakresie deptaków</w:t>
      </w:r>
    </w:p>
    <w:p w14:paraId="679C4FAC" w14:textId="77777777" w:rsidR="00A94883" w:rsidRPr="00656D8D" w:rsidRDefault="00A94883" w:rsidP="00A94883">
      <w:pPr>
        <w:jc w:val="both"/>
        <w:rPr>
          <w:rFonts w:ascii="Calibri" w:hAnsi="Calibri" w:cs="Calibri"/>
          <w:color w:val="000000"/>
          <w:szCs w:val="24"/>
        </w:rPr>
      </w:pPr>
      <w:r w:rsidRPr="00656D8D">
        <w:rPr>
          <w:rFonts w:ascii="Calibri" w:hAnsi="Calibri" w:cs="Calibri"/>
          <w:color w:val="000000"/>
          <w:szCs w:val="24"/>
        </w:rPr>
        <w:t>45233161-5- Roboty budowlane w zakresie ścieżek pieszych</w:t>
      </w:r>
    </w:p>
    <w:p w14:paraId="72A9563E" w14:textId="112E78C1" w:rsidR="00E94CAA" w:rsidRPr="00656D8D" w:rsidRDefault="00C01A2A" w:rsidP="00A94883">
      <w:pPr>
        <w:jc w:val="both"/>
        <w:rPr>
          <w:rFonts w:ascii="Calibri" w:hAnsi="Calibri" w:cs="Calibri"/>
          <w:color w:val="000000"/>
          <w:szCs w:val="24"/>
        </w:rPr>
      </w:pPr>
      <w:r>
        <w:rPr>
          <w:rFonts w:ascii="Calibri" w:hAnsi="Calibri" w:cs="Calibri"/>
          <w:color w:val="000000"/>
          <w:szCs w:val="24"/>
        </w:rPr>
        <w:t xml:space="preserve">713220001 </w:t>
      </w:r>
      <w:r w:rsidR="00E94CAA" w:rsidRPr="00656D8D">
        <w:rPr>
          <w:rFonts w:ascii="Calibri" w:hAnsi="Calibri" w:cs="Calibri"/>
          <w:color w:val="000000"/>
          <w:szCs w:val="24"/>
        </w:rPr>
        <w:t>- Usługi inżynierii projektowej w zakresie inżynierii lądowej i wodnej</w:t>
      </w:r>
    </w:p>
    <w:p w14:paraId="655E83C7"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71200000-0 - Usługi architektoniczne i podobne</w:t>
      </w:r>
    </w:p>
    <w:p w14:paraId="75F261DA"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71300000-1 - Usługi inżynieryjne</w:t>
      </w:r>
    </w:p>
    <w:p w14:paraId="6EA0CBFF"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71400000-2 - Usługi architektoniczne dotyczące planowania przestrzennego i</w:t>
      </w:r>
    </w:p>
    <w:p w14:paraId="29BEF3BE" w14:textId="77777777" w:rsidR="00B66DED" w:rsidRPr="00656D8D" w:rsidRDefault="00416DBE" w:rsidP="00324022">
      <w:pPr>
        <w:jc w:val="both"/>
        <w:rPr>
          <w:rFonts w:ascii="Calibri" w:hAnsi="Calibri" w:cs="Calibri"/>
          <w:color w:val="000000"/>
          <w:szCs w:val="24"/>
        </w:rPr>
      </w:pPr>
      <w:r>
        <w:rPr>
          <w:rFonts w:ascii="Calibri" w:hAnsi="Calibri" w:cs="Calibri"/>
          <w:color w:val="000000"/>
          <w:szCs w:val="24"/>
        </w:rPr>
        <w:t xml:space="preserve">                         </w:t>
      </w:r>
      <w:r w:rsidR="00B66DED" w:rsidRPr="00656D8D">
        <w:rPr>
          <w:rFonts w:ascii="Calibri" w:hAnsi="Calibri" w:cs="Calibri"/>
          <w:color w:val="000000"/>
          <w:szCs w:val="24"/>
        </w:rPr>
        <w:t>zagospodarowania terenu</w:t>
      </w:r>
    </w:p>
    <w:p w14:paraId="1D998E7A"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 xml:space="preserve">71410000-5 - Usługi planowania przestrzennego </w:t>
      </w:r>
    </w:p>
    <w:p w14:paraId="26FB989E"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71420000-8 - Architektoniczne usługi zagospodarowania terenu</w:t>
      </w:r>
    </w:p>
    <w:p w14:paraId="1D1AA504"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71500000-3 - Usługi związane z budownictwem</w:t>
      </w:r>
    </w:p>
    <w:p w14:paraId="22394619" w14:textId="77777777" w:rsidR="00B66DED" w:rsidRPr="00656D8D" w:rsidRDefault="00B66DED" w:rsidP="00324022">
      <w:pPr>
        <w:jc w:val="both"/>
        <w:rPr>
          <w:rFonts w:ascii="Calibri" w:hAnsi="Calibri" w:cs="Calibri"/>
          <w:color w:val="000000"/>
          <w:szCs w:val="24"/>
        </w:rPr>
      </w:pPr>
      <w:r w:rsidRPr="00656D8D">
        <w:rPr>
          <w:rFonts w:ascii="Calibri" w:hAnsi="Calibri" w:cs="Calibri"/>
          <w:color w:val="000000"/>
          <w:szCs w:val="24"/>
        </w:rPr>
        <w:t>71520000-9 - Usługi nadzoru budowlanego</w:t>
      </w:r>
    </w:p>
    <w:p w14:paraId="0A42F70A" w14:textId="77777777" w:rsidR="00927AD0" w:rsidRPr="00656D8D" w:rsidRDefault="00B66DED" w:rsidP="00324022">
      <w:pPr>
        <w:jc w:val="both"/>
        <w:rPr>
          <w:rFonts w:ascii="Calibri" w:hAnsi="Calibri" w:cs="Calibri"/>
          <w:color w:val="000000"/>
          <w:szCs w:val="24"/>
        </w:rPr>
      </w:pPr>
      <w:r w:rsidRPr="00656D8D">
        <w:rPr>
          <w:rFonts w:ascii="Calibri" w:hAnsi="Calibri" w:cs="Calibri"/>
          <w:color w:val="000000"/>
          <w:szCs w:val="24"/>
        </w:rPr>
        <w:t>71540000-5 - Usługi zarządzania budową</w:t>
      </w:r>
    </w:p>
    <w:p w14:paraId="460BF8D3" w14:textId="77777777" w:rsidR="00B66DED" w:rsidRPr="00656D8D" w:rsidRDefault="00B66DED" w:rsidP="00324022">
      <w:pPr>
        <w:jc w:val="both"/>
        <w:rPr>
          <w:rFonts w:ascii="Calibri" w:hAnsi="Calibri" w:cs="Calibri"/>
          <w:b/>
          <w:color w:val="000000"/>
          <w:szCs w:val="24"/>
        </w:rPr>
      </w:pPr>
    </w:p>
    <w:p w14:paraId="54558759" w14:textId="77777777" w:rsidR="00B66DED" w:rsidRPr="00656D8D" w:rsidRDefault="00B66DED" w:rsidP="00324022">
      <w:pPr>
        <w:jc w:val="both"/>
        <w:rPr>
          <w:rFonts w:ascii="Calibri" w:hAnsi="Calibri" w:cs="Calibri"/>
          <w:b/>
          <w:color w:val="000000"/>
          <w:szCs w:val="24"/>
        </w:rPr>
      </w:pPr>
    </w:p>
    <w:p w14:paraId="70365338" w14:textId="77777777" w:rsidR="00B66DED" w:rsidRPr="00656D8D" w:rsidRDefault="00B66DED" w:rsidP="00324022">
      <w:pPr>
        <w:jc w:val="both"/>
        <w:rPr>
          <w:rFonts w:ascii="Calibri" w:hAnsi="Calibri" w:cs="Calibri"/>
          <w:b/>
          <w:color w:val="000000"/>
          <w:szCs w:val="24"/>
        </w:rPr>
      </w:pPr>
    </w:p>
    <w:p w14:paraId="6F238F24" w14:textId="77777777" w:rsidR="00B66DED" w:rsidRPr="00656D8D" w:rsidRDefault="00B66DED" w:rsidP="00324022">
      <w:pPr>
        <w:jc w:val="both"/>
        <w:rPr>
          <w:rFonts w:ascii="Calibri" w:hAnsi="Calibri" w:cs="Calibri"/>
          <w:b/>
          <w:color w:val="000000"/>
          <w:szCs w:val="24"/>
        </w:rPr>
      </w:pPr>
    </w:p>
    <w:p w14:paraId="42374566" w14:textId="77777777" w:rsidR="008B3B72" w:rsidRPr="00656D8D" w:rsidRDefault="008B3B72" w:rsidP="00324022">
      <w:pPr>
        <w:jc w:val="both"/>
        <w:rPr>
          <w:rFonts w:ascii="Calibri" w:hAnsi="Calibri" w:cs="Calibri"/>
          <w:b/>
          <w:color w:val="000000"/>
          <w:szCs w:val="24"/>
        </w:rPr>
      </w:pPr>
    </w:p>
    <w:p w14:paraId="5D6E347E" w14:textId="77777777" w:rsidR="008B3B72" w:rsidRPr="00656D8D" w:rsidRDefault="008B3B72" w:rsidP="00324022">
      <w:pPr>
        <w:jc w:val="both"/>
        <w:rPr>
          <w:rFonts w:ascii="Calibri" w:hAnsi="Calibri" w:cs="Calibri"/>
          <w:b/>
          <w:color w:val="000000"/>
          <w:szCs w:val="24"/>
        </w:rPr>
      </w:pPr>
    </w:p>
    <w:p w14:paraId="67E0A8D4" w14:textId="77777777" w:rsidR="008B3B72" w:rsidRPr="00656D8D" w:rsidRDefault="008B3B72" w:rsidP="00324022">
      <w:pPr>
        <w:jc w:val="both"/>
        <w:rPr>
          <w:rFonts w:ascii="Calibri" w:hAnsi="Calibri" w:cs="Calibri"/>
          <w:b/>
          <w:color w:val="000000"/>
          <w:szCs w:val="24"/>
        </w:rPr>
      </w:pPr>
    </w:p>
    <w:p w14:paraId="30B9ABCD" w14:textId="77777777" w:rsidR="00B66DED" w:rsidRPr="00656D8D" w:rsidRDefault="00B66DED" w:rsidP="00324022">
      <w:pPr>
        <w:pStyle w:val="Nagwek1"/>
        <w:rPr>
          <w:rFonts w:ascii="Calibri" w:hAnsi="Calibri" w:cs="Calibri"/>
          <w:b/>
          <w:color w:val="000000"/>
          <w:szCs w:val="24"/>
        </w:rPr>
      </w:pPr>
      <w:bookmarkStart w:id="2" w:name="_Toc513674241"/>
      <w:r w:rsidRPr="00656D8D">
        <w:rPr>
          <w:rFonts w:ascii="Calibri" w:hAnsi="Calibri" w:cs="Calibri"/>
          <w:b/>
          <w:color w:val="000000"/>
          <w:szCs w:val="24"/>
        </w:rPr>
        <w:t>1.DANE OGÓLNE</w:t>
      </w:r>
      <w:bookmarkEnd w:id="2"/>
      <w:r w:rsidRPr="00656D8D">
        <w:rPr>
          <w:rFonts w:ascii="Calibri" w:hAnsi="Calibri" w:cs="Calibri"/>
          <w:b/>
          <w:color w:val="000000"/>
          <w:szCs w:val="24"/>
        </w:rPr>
        <w:t xml:space="preserve"> </w:t>
      </w:r>
    </w:p>
    <w:p w14:paraId="5E00A8B2" w14:textId="77777777" w:rsidR="00B66DED" w:rsidRPr="00656D8D" w:rsidRDefault="00B66DED" w:rsidP="00324022">
      <w:pPr>
        <w:jc w:val="both"/>
        <w:rPr>
          <w:rFonts w:ascii="Calibri" w:hAnsi="Calibri" w:cs="Calibri"/>
          <w:color w:val="000000"/>
          <w:szCs w:val="24"/>
        </w:rPr>
      </w:pPr>
    </w:p>
    <w:p w14:paraId="5A548A9B" w14:textId="77777777" w:rsidR="00B66DED" w:rsidRDefault="00B66DED" w:rsidP="00324022">
      <w:pPr>
        <w:pStyle w:val="Nagwek2"/>
        <w:jc w:val="both"/>
        <w:rPr>
          <w:rFonts w:ascii="Calibri" w:hAnsi="Calibri" w:cs="Calibri"/>
          <w:i w:val="0"/>
          <w:color w:val="000000"/>
          <w:sz w:val="24"/>
          <w:szCs w:val="24"/>
        </w:rPr>
      </w:pPr>
      <w:bookmarkStart w:id="3" w:name="_Toc513674242"/>
      <w:r w:rsidRPr="00656D8D">
        <w:rPr>
          <w:rFonts w:ascii="Calibri" w:hAnsi="Calibri" w:cs="Calibri"/>
          <w:i w:val="0"/>
          <w:color w:val="000000"/>
          <w:sz w:val="24"/>
          <w:szCs w:val="24"/>
        </w:rPr>
        <w:t>1.1 TEMAT OPRACOWANIA</w:t>
      </w:r>
      <w:bookmarkEnd w:id="3"/>
      <w:r w:rsidRPr="00656D8D">
        <w:rPr>
          <w:rFonts w:ascii="Calibri" w:hAnsi="Calibri" w:cs="Calibri"/>
          <w:i w:val="0"/>
          <w:color w:val="000000"/>
          <w:sz w:val="24"/>
          <w:szCs w:val="24"/>
        </w:rPr>
        <w:t xml:space="preserve"> </w:t>
      </w:r>
    </w:p>
    <w:p w14:paraId="78564342" w14:textId="77777777" w:rsidR="00F65A02" w:rsidRPr="00284493" w:rsidRDefault="00F65A02" w:rsidP="00F65A02">
      <w:pPr>
        <w:rPr>
          <w:rFonts w:ascii="Calibri" w:hAnsi="Calibri" w:cs="Calibri"/>
          <w:b/>
        </w:rPr>
      </w:pPr>
      <w:r w:rsidRPr="00284493">
        <w:rPr>
          <w:rFonts w:ascii="Calibri" w:hAnsi="Calibri" w:cs="Calibri"/>
          <w:b/>
        </w:rPr>
        <w:t>Koncepcja zagospodarowania terenów nad rzeką Utratą w Pruszkowie</w:t>
      </w:r>
    </w:p>
    <w:p w14:paraId="205F2AD9" w14:textId="77777777" w:rsidR="00B66DED" w:rsidRPr="00656D8D" w:rsidRDefault="003C26F5" w:rsidP="00324022">
      <w:pPr>
        <w:autoSpaceDN w:val="0"/>
        <w:jc w:val="both"/>
        <w:rPr>
          <w:rFonts w:ascii="Calibri" w:hAnsi="Calibri" w:cs="Calibri"/>
          <w:color w:val="000000"/>
          <w:szCs w:val="24"/>
        </w:rPr>
      </w:pPr>
      <w:r w:rsidRPr="003C26F5">
        <w:rPr>
          <w:rFonts w:ascii="Calibri" w:hAnsi="Calibri" w:cs="Calibri"/>
          <w:b/>
          <w:bCs/>
          <w:color w:val="000000"/>
          <w:szCs w:val="24"/>
        </w:rPr>
        <w:t>„Poprawa jakości środowiska poprzez kompleksowy rozwój terenów zielonych w Pruszkowie</w:t>
      </w:r>
      <w:r>
        <w:rPr>
          <w:rFonts w:ascii="Calibri" w:hAnsi="Calibri" w:cs="Calibri"/>
          <w:b/>
          <w:bCs/>
          <w:color w:val="000000"/>
          <w:szCs w:val="24"/>
        </w:rPr>
        <w:t xml:space="preserve"> – etap 2</w:t>
      </w:r>
      <w:r w:rsidRPr="003C26F5">
        <w:rPr>
          <w:rFonts w:ascii="Calibri" w:hAnsi="Calibri" w:cs="Calibri"/>
          <w:b/>
          <w:bCs/>
          <w:color w:val="000000"/>
          <w:szCs w:val="24"/>
        </w:rPr>
        <w:t>"</w:t>
      </w:r>
    </w:p>
    <w:p w14:paraId="7DFB81A6" w14:textId="77777777" w:rsidR="00B66DED" w:rsidRPr="00656D8D" w:rsidRDefault="00B66DED" w:rsidP="005D4512">
      <w:pPr>
        <w:pStyle w:val="Nagwek2"/>
        <w:rPr>
          <w:rFonts w:ascii="Calibri" w:hAnsi="Calibri" w:cs="Calibri"/>
          <w:i w:val="0"/>
          <w:color w:val="000000"/>
          <w:sz w:val="24"/>
          <w:szCs w:val="24"/>
        </w:rPr>
      </w:pPr>
      <w:bookmarkStart w:id="4" w:name="_Toc513674243"/>
      <w:r w:rsidRPr="00656D8D">
        <w:rPr>
          <w:rFonts w:ascii="Calibri" w:hAnsi="Calibri" w:cs="Calibri"/>
          <w:i w:val="0"/>
          <w:color w:val="000000"/>
          <w:sz w:val="24"/>
          <w:szCs w:val="24"/>
        </w:rPr>
        <w:t>1.2 ZAMAWIAJĄCY</w:t>
      </w:r>
      <w:bookmarkEnd w:id="4"/>
      <w:r w:rsidRPr="00656D8D">
        <w:rPr>
          <w:rFonts w:ascii="Calibri" w:hAnsi="Calibri" w:cs="Calibri"/>
          <w:i w:val="0"/>
          <w:color w:val="000000"/>
          <w:sz w:val="24"/>
          <w:szCs w:val="24"/>
        </w:rPr>
        <w:t xml:space="preserve">  </w:t>
      </w:r>
    </w:p>
    <w:p w14:paraId="34A9ADB3" w14:textId="77777777" w:rsidR="00483E3D" w:rsidRPr="00656D8D" w:rsidRDefault="00B66DED" w:rsidP="00324022">
      <w:pPr>
        <w:tabs>
          <w:tab w:val="left" w:pos="1418"/>
        </w:tabs>
        <w:jc w:val="both"/>
        <w:rPr>
          <w:rFonts w:ascii="Calibri" w:hAnsi="Calibri" w:cs="Calibri"/>
          <w:color w:val="000000"/>
          <w:szCs w:val="24"/>
        </w:rPr>
      </w:pPr>
      <w:r w:rsidRPr="00656D8D">
        <w:rPr>
          <w:rFonts w:ascii="Calibri" w:hAnsi="Calibri" w:cs="Calibri"/>
          <w:color w:val="000000"/>
          <w:szCs w:val="24"/>
        </w:rPr>
        <w:t xml:space="preserve">Gmina </w:t>
      </w:r>
      <w:r w:rsidR="00483E3D" w:rsidRPr="00656D8D">
        <w:rPr>
          <w:rFonts w:ascii="Calibri" w:hAnsi="Calibri" w:cs="Calibri"/>
          <w:color w:val="000000"/>
          <w:szCs w:val="24"/>
        </w:rPr>
        <w:t xml:space="preserve">Miasto Pruszków </w:t>
      </w:r>
      <w:r w:rsidRPr="00656D8D">
        <w:rPr>
          <w:rFonts w:ascii="Calibri" w:hAnsi="Calibri" w:cs="Calibri"/>
          <w:color w:val="000000"/>
          <w:szCs w:val="24"/>
        </w:rPr>
        <w:t xml:space="preserve">z siedzibą: </w:t>
      </w:r>
      <w:r w:rsidR="00483E3D" w:rsidRPr="00656D8D">
        <w:rPr>
          <w:rFonts w:ascii="Calibri" w:hAnsi="Calibri" w:cs="Calibri"/>
          <w:color w:val="000000"/>
          <w:szCs w:val="24"/>
        </w:rPr>
        <w:t>J. I. Kraszewskiego 14/16, 05-800 Pruszków</w:t>
      </w:r>
    </w:p>
    <w:p w14:paraId="6C79712F" w14:textId="77777777" w:rsidR="005D4512" w:rsidRPr="00656D8D" w:rsidRDefault="005D4512" w:rsidP="00324022">
      <w:pPr>
        <w:tabs>
          <w:tab w:val="left" w:pos="1418"/>
        </w:tabs>
        <w:jc w:val="both"/>
        <w:rPr>
          <w:rFonts w:ascii="Calibri" w:hAnsi="Calibri" w:cs="Calibri"/>
          <w:b/>
          <w:i/>
          <w:color w:val="000000"/>
          <w:szCs w:val="24"/>
        </w:rPr>
      </w:pPr>
    </w:p>
    <w:p w14:paraId="09F80B05" w14:textId="77777777" w:rsidR="00B66DED" w:rsidRPr="00656D8D" w:rsidRDefault="00B66DED" w:rsidP="00324022">
      <w:pPr>
        <w:tabs>
          <w:tab w:val="left" w:pos="1418"/>
        </w:tabs>
        <w:jc w:val="both"/>
        <w:rPr>
          <w:rFonts w:ascii="Calibri" w:hAnsi="Calibri" w:cs="Calibri"/>
          <w:b/>
          <w:i/>
          <w:color w:val="000000"/>
          <w:szCs w:val="24"/>
        </w:rPr>
      </w:pPr>
      <w:r w:rsidRPr="00656D8D">
        <w:rPr>
          <w:rFonts w:ascii="Calibri" w:hAnsi="Calibri" w:cs="Calibri"/>
          <w:b/>
          <w:i/>
          <w:color w:val="000000"/>
          <w:szCs w:val="24"/>
        </w:rPr>
        <w:t xml:space="preserve">1.3 </w:t>
      </w:r>
      <w:r w:rsidRPr="00656D8D">
        <w:rPr>
          <w:rFonts w:ascii="Calibri" w:hAnsi="Calibri" w:cs="Calibri"/>
          <w:b/>
          <w:color w:val="000000"/>
          <w:szCs w:val="24"/>
        </w:rPr>
        <w:t xml:space="preserve">WYKONAWCA </w:t>
      </w:r>
      <w:r w:rsidRPr="00656D8D">
        <w:rPr>
          <w:rFonts w:ascii="Calibri" w:hAnsi="Calibri" w:cs="Calibri"/>
          <w:b/>
          <w:i/>
          <w:color w:val="000000"/>
          <w:szCs w:val="24"/>
        </w:rPr>
        <w:tab/>
      </w:r>
      <w:r w:rsidRPr="00656D8D">
        <w:rPr>
          <w:rFonts w:ascii="Calibri" w:hAnsi="Calibri" w:cs="Calibri"/>
          <w:b/>
          <w:i/>
          <w:color w:val="000000"/>
          <w:szCs w:val="24"/>
        </w:rPr>
        <w:tab/>
      </w:r>
      <w:r w:rsidRPr="00656D8D">
        <w:rPr>
          <w:rFonts w:ascii="Calibri" w:hAnsi="Calibri" w:cs="Calibri"/>
          <w:b/>
          <w:i/>
          <w:color w:val="000000"/>
          <w:szCs w:val="24"/>
        </w:rPr>
        <w:tab/>
      </w:r>
    </w:p>
    <w:p w14:paraId="0BCB6482" w14:textId="77777777" w:rsidR="00B66DED" w:rsidRPr="00656D8D" w:rsidRDefault="00B66DED" w:rsidP="00324022">
      <w:pPr>
        <w:tabs>
          <w:tab w:val="left" w:pos="1418"/>
        </w:tabs>
        <w:jc w:val="both"/>
        <w:rPr>
          <w:rFonts w:ascii="Calibri" w:hAnsi="Calibri" w:cs="Calibri"/>
          <w:color w:val="000000"/>
          <w:szCs w:val="24"/>
        </w:rPr>
      </w:pPr>
      <w:r w:rsidRPr="00656D8D">
        <w:rPr>
          <w:rFonts w:ascii="Calibri" w:hAnsi="Calibri" w:cs="Calibri"/>
          <w:color w:val="000000"/>
          <w:szCs w:val="24"/>
        </w:rPr>
        <w:t>Pracownia Kształtowania i Ochro</w:t>
      </w:r>
      <w:r w:rsidR="005D4512" w:rsidRPr="00656D8D">
        <w:rPr>
          <w:rFonts w:ascii="Calibri" w:hAnsi="Calibri" w:cs="Calibri"/>
          <w:color w:val="000000"/>
          <w:szCs w:val="24"/>
        </w:rPr>
        <w:t>ny Krajobrazu Piotr Tomczak Wichrowiec  15 13-113 Janowo</w:t>
      </w:r>
      <w:r w:rsidRPr="00656D8D">
        <w:rPr>
          <w:rFonts w:ascii="Calibri" w:hAnsi="Calibri" w:cs="Calibri"/>
          <w:color w:val="000000"/>
          <w:szCs w:val="24"/>
        </w:rPr>
        <w:t xml:space="preserve"> </w:t>
      </w:r>
    </w:p>
    <w:p w14:paraId="14DB90B8" w14:textId="77777777" w:rsidR="00B66DED" w:rsidRPr="00656D8D" w:rsidRDefault="00B66DED" w:rsidP="00324022">
      <w:pPr>
        <w:jc w:val="both"/>
        <w:rPr>
          <w:rFonts w:ascii="Calibri" w:hAnsi="Calibri" w:cs="Calibri"/>
          <w:color w:val="000000"/>
          <w:szCs w:val="24"/>
        </w:rPr>
      </w:pPr>
    </w:p>
    <w:p w14:paraId="464B8CE1" w14:textId="77777777" w:rsidR="00F65A02" w:rsidRDefault="001843E8" w:rsidP="00F65A02">
      <w:pPr>
        <w:pStyle w:val="Nagwek2"/>
        <w:rPr>
          <w:rFonts w:ascii="Calibri" w:hAnsi="Calibri" w:cs="Calibri"/>
          <w:i w:val="0"/>
          <w:color w:val="000000"/>
          <w:sz w:val="24"/>
          <w:szCs w:val="24"/>
        </w:rPr>
      </w:pPr>
      <w:bookmarkStart w:id="5" w:name="_Toc513674244"/>
      <w:r w:rsidRPr="00656D8D">
        <w:rPr>
          <w:rFonts w:ascii="Calibri" w:hAnsi="Calibri" w:cs="Calibri"/>
          <w:i w:val="0"/>
          <w:color w:val="000000"/>
          <w:sz w:val="24"/>
          <w:szCs w:val="24"/>
        </w:rPr>
        <w:t>1.4 PODSTAWA OPRACOWAN</w:t>
      </w:r>
      <w:r w:rsidR="00F65A02">
        <w:rPr>
          <w:rFonts w:ascii="Calibri" w:hAnsi="Calibri" w:cs="Calibri"/>
          <w:i w:val="0"/>
          <w:color w:val="000000"/>
          <w:sz w:val="24"/>
          <w:szCs w:val="24"/>
        </w:rPr>
        <w:t>IA</w:t>
      </w:r>
      <w:bookmarkEnd w:id="5"/>
    </w:p>
    <w:p w14:paraId="5B6869C1" w14:textId="77777777" w:rsidR="00F65A02" w:rsidRPr="00D864B1" w:rsidRDefault="00F65A02" w:rsidP="00F65A02">
      <w:pPr>
        <w:pStyle w:val="Bezodstpw"/>
        <w:spacing w:line="276" w:lineRule="auto"/>
        <w:jc w:val="both"/>
        <w:rPr>
          <w:rFonts w:cs="Arial"/>
        </w:rPr>
      </w:pPr>
      <w:r w:rsidRPr="00D864B1">
        <w:rPr>
          <w:rFonts w:cs="Arial"/>
        </w:rPr>
        <w:t>Mapy zasadnicze w skali 1:1000 z zasobu Wydziału Geodezji i Katastru Starostwa</w:t>
      </w:r>
      <w:r w:rsidR="001843E8" w:rsidRPr="00656D8D">
        <w:rPr>
          <w:rFonts w:ascii="Calibri" w:hAnsi="Calibri" w:cs="Calibri"/>
          <w:color w:val="000000"/>
          <w:szCs w:val="24"/>
        </w:rPr>
        <w:t xml:space="preserve"> </w:t>
      </w:r>
      <w:r w:rsidRPr="00D864B1">
        <w:rPr>
          <w:rFonts w:cs="Arial"/>
        </w:rPr>
        <w:t>Powiatowego w Pruszkowie.</w:t>
      </w:r>
    </w:p>
    <w:p w14:paraId="4FADFF08" w14:textId="77777777" w:rsidR="00F65A02" w:rsidRPr="00D864B1" w:rsidRDefault="00F65A02" w:rsidP="00F65A02">
      <w:pPr>
        <w:pStyle w:val="Bezodstpw"/>
        <w:spacing w:line="276" w:lineRule="auto"/>
        <w:rPr>
          <w:rFonts w:cs="Arial"/>
        </w:rPr>
      </w:pPr>
    </w:p>
    <w:p w14:paraId="611DC1A7" w14:textId="77777777" w:rsidR="00F65A02" w:rsidRPr="00D864B1" w:rsidRDefault="00F65A02" w:rsidP="00F65A02">
      <w:pPr>
        <w:pStyle w:val="Bezodstpw"/>
        <w:spacing w:line="276" w:lineRule="auto"/>
        <w:jc w:val="both"/>
        <w:rPr>
          <w:rFonts w:cs="Arial"/>
        </w:rPr>
      </w:pPr>
      <w:r w:rsidRPr="00D864B1">
        <w:rPr>
          <w:rFonts w:cs="Arial"/>
        </w:rPr>
        <w:t>Miejscowe plany zagospodarowania miasta Pruszkowa.</w:t>
      </w:r>
    </w:p>
    <w:p w14:paraId="4D9B0526" w14:textId="77777777" w:rsidR="00F65A02" w:rsidRDefault="00F65A02" w:rsidP="00F65A02">
      <w:pPr>
        <w:ind w:right="-311"/>
        <w:jc w:val="both"/>
        <w:rPr>
          <w:rFonts w:ascii="Calibri" w:hAnsi="Calibri" w:cs="Calibri"/>
          <w:color w:val="000000"/>
          <w:szCs w:val="24"/>
        </w:rPr>
      </w:pPr>
      <w:r w:rsidRPr="00BF140D">
        <w:rPr>
          <w:rFonts w:ascii="Calibri" w:hAnsi="Calibri" w:cs="Calibri"/>
          <w:color w:val="000000"/>
          <w:szCs w:val="24"/>
        </w:rPr>
        <w:t>Uch. Rady Miejskiej Nr</w:t>
      </w:r>
      <w:r>
        <w:rPr>
          <w:rFonts w:ascii="Calibri" w:hAnsi="Calibri" w:cs="Calibri"/>
          <w:color w:val="000000"/>
          <w:szCs w:val="24"/>
        </w:rPr>
        <w:t xml:space="preserve"> XIX.196.2016 z dnia 28.04.2016  </w:t>
      </w:r>
      <w:r w:rsidRPr="00BF140D">
        <w:rPr>
          <w:rFonts w:ascii="Calibri" w:hAnsi="Calibri" w:cs="Calibri"/>
          <w:color w:val="000000"/>
          <w:szCs w:val="24"/>
        </w:rPr>
        <w:t>w sprawie zmiany miejscowego planu zagospodarowania przestrzennego części obszaru miasta Pru</w:t>
      </w:r>
      <w:r>
        <w:rPr>
          <w:rFonts w:ascii="Calibri" w:hAnsi="Calibri" w:cs="Calibri"/>
          <w:color w:val="000000"/>
          <w:szCs w:val="24"/>
        </w:rPr>
        <w:t xml:space="preserve">szkowa - przy ulicy Partyzantów </w:t>
      </w:r>
      <w:r w:rsidRPr="00BF140D">
        <w:rPr>
          <w:rFonts w:ascii="Calibri" w:hAnsi="Calibri" w:cs="Calibri"/>
          <w:color w:val="000000"/>
          <w:szCs w:val="24"/>
        </w:rPr>
        <w:t>Dz. Urz. Woj. Maz. z dn. 12.08.2016 r. poz. 7438</w:t>
      </w:r>
    </w:p>
    <w:p w14:paraId="4F2168B5" w14:textId="77777777" w:rsidR="00F65A02" w:rsidRDefault="00F65A02" w:rsidP="00F65A02">
      <w:pPr>
        <w:ind w:right="-311"/>
        <w:jc w:val="both"/>
        <w:rPr>
          <w:rFonts w:ascii="Calibri" w:hAnsi="Calibri" w:cs="Calibri"/>
          <w:color w:val="000000"/>
          <w:szCs w:val="24"/>
        </w:rPr>
      </w:pPr>
    </w:p>
    <w:p w14:paraId="4FBAC2CB" w14:textId="77777777" w:rsidR="00F65A02" w:rsidRDefault="00F65A02" w:rsidP="00F65A02">
      <w:pPr>
        <w:ind w:right="-311"/>
        <w:jc w:val="both"/>
        <w:rPr>
          <w:rFonts w:ascii="Calibri" w:hAnsi="Calibri" w:cs="Calibri"/>
          <w:color w:val="000000"/>
          <w:szCs w:val="24"/>
        </w:rPr>
      </w:pPr>
      <w:r w:rsidRPr="001B5984">
        <w:rPr>
          <w:rFonts w:ascii="Calibri" w:hAnsi="Calibri" w:cs="Calibri"/>
          <w:color w:val="000000"/>
          <w:szCs w:val="24"/>
        </w:rPr>
        <w:t>Uch. Rady Miejskiej Nr X</w:t>
      </w:r>
      <w:r>
        <w:rPr>
          <w:rFonts w:ascii="Calibri" w:hAnsi="Calibri" w:cs="Calibri"/>
          <w:color w:val="000000"/>
          <w:szCs w:val="24"/>
        </w:rPr>
        <w:t xml:space="preserve">XXVIII/365/09 z dnia 29.12.2009 </w:t>
      </w:r>
      <w:r w:rsidRPr="001B5984">
        <w:rPr>
          <w:rFonts w:ascii="Calibri" w:hAnsi="Calibri" w:cs="Calibri"/>
          <w:color w:val="000000"/>
          <w:szCs w:val="24"/>
        </w:rPr>
        <w:t>w sprawie miejscowego planu zagospodarowania przestrzennego miasta Pruszkowa dla obszaru Żbików II etap 1</w:t>
      </w:r>
      <w:r w:rsidRPr="001B5984">
        <w:rPr>
          <w:rFonts w:ascii="Calibri" w:hAnsi="Calibri" w:cs="Calibri"/>
          <w:color w:val="000000"/>
          <w:szCs w:val="24"/>
        </w:rPr>
        <w:tab/>
        <w:t>Dz. Urz. Woj. Maz. Nr 208 z dn. 15.12.2009 poz. 6357</w:t>
      </w:r>
    </w:p>
    <w:p w14:paraId="4ACFB3D2" w14:textId="77777777" w:rsidR="00F65A02" w:rsidRDefault="00F65A02" w:rsidP="00F65A02">
      <w:pPr>
        <w:ind w:right="-311"/>
        <w:jc w:val="both"/>
        <w:rPr>
          <w:rFonts w:ascii="Calibri" w:hAnsi="Calibri" w:cs="Calibri"/>
          <w:color w:val="000000"/>
          <w:szCs w:val="24"/>
        </w:rPr>
      </w:pPr>
    </w:p>
    <w:p w14:paraId="1D326378" w14:textId="77777777" w:rsidR="00F65A02" w:rsidRDefault="00F65A02" w:rsidP="00F65A02">
      <w:pPr>
        <w:ind w:right="-311"/>
        <w:jc w:val="both"/>
        <w:rPr>
          <w:rFonts w:ascii="Calibri" w:hAnsi="Calibri" w:cs="Calibri"/>
          <w:color w:val="000000"/>
          <w:szCs w:val="24"/>
        </w:rPr>
      </w:pPr>
      <w:r w:rsidRPr="000D62C7">
        <w:rPr>
          <w:rFonts w:ascii="Calibri" w:hAnsi="Calibri" w:cs="Calibri"/>
          <w:color w:val="000000"/>
          <w:szCs w:val="24"/>
        </w:rPr>
        <w:t>Uch. Rady Miejskiej Nr XXXVIII/344/2013 z dnia 24.10.2013</w:t>
      </w:r>
      <w:r w:rsidRPr="000D62C7">
        <w:rPr>
          <w:rFonts w:ascii="Calibri" w:hAnsi="Calibri" w:cs="Calibri"/>
          <w:color w:val="000000"/>
          <w:szCs w:val="24"/>
        </w:rPr>
        <w:tab/>
        <w:t>w sprawie miejscowego planu zagospodarowania przestrzennego miasta Pruszkowa dla obszaru Żbików III - przy autostradzie</w:t>
      </w:r>
      <w:r w:rsidRPr="000D62C7">
        <w:rPr>
          <w:rFonts w:ascii="Calibri" w:hAnsi="Calibri" w:cs="Calibri"/>
          <w:color w:val="000000"/>
          <w:szCs w:val="24"/>
        </w:rPr>
        <w:tab/>
        <w:t>Dz. Urz. Woj. Maz. z dn. 3.02.2014  poz. 1029</w:t>
      </w:r>
    </w:p>
    <w:p w14:paraId="311EC6D0" w14:textId="77777777" w:rsidR="00F65A02" w:rsidRDefault="00F65A02" w:rsidP="00F65A02">
      <w:pPr>
        <w:ind w:right="-311"/>
        <w:jc w:val="both"/>
        <w:rPr>
          <w:rFonts w:ascii="Calibri" w:hAnsi="Calibri" w:cs="Calibri"/>
          <w:color w:val="000000"/>
          <w:szCs w:val="24"/>
        </w:rPr>
      </w:pPr>
    </w:p>
    <w:p w14:paraId="04BDF9B3" w14:textId="77777777" w:rsidR="00F65A02" w:rsidRDefault="00F65A02" w:rsidP="00F65A02">
      <w:pPr>
        <w:ind w:right="-311"/>
        <w:jc w:val="both"/>
        <w:rPr>
          <w:rFonts w:ascii="Calibri" w:hAnsi="Calibri" w:cs="Calibri"/>
          <w:color w:val="000000"/>
          <w:szCs w:val="24"/>
        </w:rPr>
      </w:pPr>
      <w:r w:rsidRPr="00D91CE4">
        <w:rPr>
          <w:rFonts w:ascii="Calibri" w:hAnsi="Calibri" w:cs="Calibri"/>
          <w:color w:val="000000"/>
          <w:szCs w:val="24"/>
        </w:rPr>
        <w:t>Uch. Rady Miejskiej Nr</w:t>
      </w:r>
      <w:r>
        <w:rPr>
          <w:rFonts w:ascii="Calibri" w:hAnsi="Calibri" w:cs="Calibri"/>
          <w:color w:val="000000"/>
          <w:szCs w:val="24"/>
        </w:rPr>
        <w:t xml:space="preserve"> XLV/424/2014 z dnia 29.05.2014 </w:t>
      </w:r>
      <w:r w:rsidRPr="00D91CE4">
        <w:rPr>
          <w:rFonts w:ascii="Calibri" w:hAnsi="Calibri" w:cs="Calibri"/>
          <w:color w:val="000000"/>
          <w:szCs w:val="24"/>
        </w:rPr>
        <w:t>w sprawie uchwalenia miejscowego planu zagospodarowania przestrzennego części osiedla Malichy i terenu Szpitala Tworkowskiego w Pruszkowie</w:t>
      </w:r>
      <w:r w:rsidRPr="00D91CE4">
        <w:rPr>
          <w:rFonts w:ascii="Calibri" w:hAnsi="Calibri" w:cs="Calibri"/>
          <w:color w:val="000000"/>
          <w:szCs w:val="24"/>
        </w:rPr>
        <w:tab/>
        <w:t>Dz. Urz. Woj. Maz. z dn. 20.08.2014  poz. 7923</w:t>
      </w:r>
    </w:p>
    <w:p w14:paraId="0720FD3B" w14:textId="77777777" w:rsidR="00F65A02" w:rsidRDefault="00F65A02" w:rsidP="00F65A02">
      <w:pPr>
        <w:ind w:right="-311"/>
        <w:jc w:val="both"/>
        <w:rPr>
          <w:rFonts w:ascii="Calibri" w:hAnsi="Calibri" w:cs="Calibri"/>
          <w:color w:val="000000"/>
          <w:szCs w:val="24"/>
        </w:rPr>
      </w:pPr>
    </w:p>
    <w:p w14:paraId="179F7290" w14:textId="77777777" w:rsidR="00F65A02" w:rsidRDefault="00F65A02" w:rsidP="00F65A02">
      <w:pPr>
        <w:ind w:right="-311"/>
        <w:jc w:val="both"/>
        <w:rPr>
          <w:rFonts w:ascii="Calibri" w:hAnsi="Calibri" w:cs="Calibri"/>
          <w:color w:val="000000"/>
          <w:szCs w:val="24"/>
        </w:rPr>
      </w:pPr>
    </w:p>
    <w:p w14:paraId="5AFAC5A5" w14:textId="77777777" w:rsidR="00F65A02" w:rsidRDefault="00F65A02" w:rsidP="00F65A02">
      <w:pPr>
        <w:ind w:right="-311"/>
        <w:jc w:val="both"/>
        <w:rPr>
          <w:rFonts w:ascii="Calibri" w:hAnsi="Calibri" w:cs="Calibri"/>
          <w:color w:val="000000"/>
          <w:szCs w:val="24"/>
        </w:rPr>
      </w:pPr>
      <w:r w:rsidRPr="00BF140D">
        <w:rPr>
          <w:rFonts w:ascii="Calibri" w:hAnsi="Calibri" w:cs="Calibri"/>
          <w:color w:val="000000"/>
          <w:szCs w:val="24"/>
        </w:rPr>
        <w:t xml:space="preserve">Uch. Rady Miejskiej Nr </w:t>
      </w:r>
      <w:r>
        <w:rPr>
          <w:rFonts w:ascii="Calibri" w:hAnsi="Calibri" w:cs="Calibri"/>
          <w:color w:val="000000"/>
          <w:szCs w:val="24"/>
        </w:rPr>
        <w:t xml:space="preserve">XLVI/436/2014 z dnia 26.06.2014 </w:t>
      </w:r>
      <w:r w:rsidRPr="00BF140D">
        <w:rPr>
          <w:rFonts w:ascii="Calibri" w:hAnsi="Calibri" w:cs="Calibri"/>
          <w:color w:val="000000"/>
          <w:szCs w:val="24"/>
        </w:rPr>
        <w:t>w sprawie miejscowego planu zagospodarowania przestrzennego obszaru Anielin - część 1</w:t>
      </w:r>
      <w:r w:rsidRPr="00BF140D">
        <w:rPr>
          <w:rFonts w:ascii="Calibri" w:hAnsi="Calibri" w:cs="Calibri"/>
          <w:color w:val="000000"/>
          <w:szCs w:val="24"/>
        </w:rPr>
        <w:tab/>
        <w:t>Dz. Urz. Woj. Maz. z dn. 21.07.2014  poz. 7037</w:t>
      </w:r>
    </w:p>
    <w:p w14:paraId="617D21C8" w14:textId="77777777" w:rsidR="00F65A02" w:rsidRPr="001B5984" w:rsidRDefault="00F65A02" w:rsidP="00F65A02">
      <w:pPr>
        <w:ind w:right="-311"/>
        <w:jc w:val="both"/>
        <w:rPr>
          <w:rFonts w:ascii="Calibri" w:hAnsi="Calibri" w:cs="Calibri"/>
          <w:b/>
          <w:color w:val="000000"/>
          <w:szCs w:val="24"/>
        </w:rPr>
      </w:pPr>
    </w:p>
    <w:p w14:paraId="1885E381" w14:textId="77777777" w:rsidR="00F65A02" w:rsidRPr="00BF140D" w:rsidRDefault="00F65A02" w:rsidP="00F65A02">
      <w:pPr>
        <w:ind w:right="-311"/>
        <w:jc w:val="both"/>
        <w:rPr>
          <w:rFonts w:ascii="Calibri" w:hAnsi="Calibri" w:cs="Calibri"/>
          <w:b/>
          <w:color w:val="000000"/>
          <w:szCs w:val="24"/>
        </w:rPr>
      </w:pPr>
      <w:r w:rsidRPr="00BF140D">
        <w:rPr>
          <w:rFonts w:ascii="Calibri" w:hAnsi="Calibri" w:cs="Calibri"/>
          <w:color w:val="000000"/>
          <w:szCs w:val="24"/>
        </w:rPr>
        <w:t xml:space="preserve">Uch. Rady Miejskiej Nr </w:t>
      </w:r>
      <w:r>
        <w:rPr>
          <w:rFonts w:ascii="Calibri" w:hAnsi="Calibri" w:cs="Calibri"/>
          <w:color w:val="000000"/>
          <w:szCs w:val="24"/>
        </w:rPr>
        <w:t xml:space="preserve">XLIX/468/2014 z dnia 16.10.2014 </w:t>
      </w:r>
      <w:r w:rsidRPr="00BF140D">
        <w:rPr>
          <w:rFonts w:ascii="Calibri" w:hAnsi="Calibri" w:cs="Calibri"/>
          <w:color w:val="000000"/>
          <w:szCs w:val="24"/>
        </w:rPr>
        <w:t>w sprawie miejscowego planu zagospodarowania przestrzennego obszaru Tworki nad Utra</w:t>
      </w:r>
      <w:r>
        <w:rPr>
          <w:rFonts w:ascii="Calibri" w:hAnsi="Calibri" w:cs="Calibri"/>
          <w:color w:val="000000"/>
          <w:szCs w:val="24"/>
        </w:rPr>
        <w:t xml:space="preserve">tą w Pruszkowie </w:t>
      </w:r>
      <w:r w:rsidRPr="00BF140D">
        <w:rPr>
          <w:rFonts w:ascii="Calibri" w:hAnsi="Calibri" w:cs="Calibri"/>
          <w:color w:val="000000"/>
          <w:szCs w:val="24"/>
        </w:rPr>
        <w:t xml:space="preserve">Dz. Urz. Woj. Maz. z dn. </w:t>
      </w:r>
      <w:r w:rsidRPr="00BF140D">
        <w:rPr>
          <w:rFonts w:ascii="Calibri" w:hAnsi="Calibri" w:cs="Calibri"/>
          <w:color w:val="000000"/>
          <w:szCs w:val="24"/>
        </w:rPr>
        <w:lastRenderedPageBreak/>
        <w:t>15.12.2014 poz. 11531</w:t>
      </w:r>
    </w:p>
    <w:p w14:paraId="63758A47" w14:textId="77777777" w:rsidR="00F65A02" w:rsidRDefault="00F65A02" w:rsidP="00F65A02">
      <w:pPr>
        <w:ind w:right="-311"/>
        <w:jc w:val="both"/>
        <w:rPr>
          <w:rFonts w:ascii="Calibri" w:hAnsi="Calibri" w:cs="Calibri"/>
          <w:color w:val="000000"/>
          <w:szCs w:val="24"/>
        </w:rPr>
      </w:pPr>
    </w:p>
    <w:p w14:paraId="2F46AB66" w14:textId="77777777" w:rsidR="00F65A02" w:rsidRDefault="00F65A02" w:rsidP="00F65A02">
      <w:pPr>
        <w:ind w:right="-311"/>
        <w:jc w:val="both"/>
        <w:rPr>
          <w:rFonts w:ascii="Calibri" w:hAnsi="Calibri" w:cs="Calibri"/>
          <w:color w:val="000000"/>
          <w:szCs w:val="24"/>
        </w:rPr>
      </w:pPr>
      <w:r w:rsidRPr="001B5984">
        <w:rPr>
          <w:rFonts w:ascii="Calibri" w:hAnsi="Calibri" w:cs="Calibri"/>
          <w:color w:val="000000"/>
          <w:szCs w:val="24"/>
        </w:rPr>
        <w:t xml:space="preserve">Uch. Rady Miejskiej Nr </w:t>
      </w:r>
      <w:r>
        <w:rPr>
          <w:rFonts w:ascii="Calibri" w:hAnsi="Calibri" w:cs="Calibri"/>
          <w:color w:val="000000"/>
          <w:szCs w:val="24"/>
        </w:rPr>
        <w:t xml:space="preserve">XLVI/437/2014 z dnia 26.06.2014 </w:t>
      </w:r>
      <w:r w:rsidRPr="001B5984">
        <w:rPr>
          <w:rFonts w:ascii="Calibri" w:hAnsi="Calibri" w:cs="Calibri"/>
          <w:color w:val="000000"/>
          <w:szCs w:val="24"/>
        </w:rPr>
        <w:t>w sprawie miejscowego planu zagospodarowania przestrzennego miasta Prus</w:t>
      </w:r>
      <w:r>
        <w:rPr>
          <w:rFonts w:ascii="Calibri" w:hAnsi="Calibri" w:cs="Calibri"/>
          <w:color w:val="000000"/>
          <w:szCs w:val="24"/>
        </w:rPr>
        <w:t xml:space="preserve">zkowa - część obszaru Żbików IV </w:t>
      </w:r>
      <w:r w:rsidRPr="001B5984">
        <w:rPr>
          <w:rFonts w:ascii="Calibri" w:hAnsi="Calibri" w:cs="Calibri"/>
          <w:color w:val="000000"/>
          <w:szCs w:val="24"/>
        </w:rPr>
        <w:t>Dz. Urz. Woj. Maz. z dn. 05.09.2014  poz. 8264</w:t>
      </w:r>
    </w:p>
    <w:p w14:paraId="452A2738" w14:textId="77777777" w:rsidR="00F65A02" w:rsidRDefault="00F65A02" w:rsidP="00F65A02">
      <w:pPr>
        <w:ind w:right="-311"/>
        <w:jc w:val="both"/>
        <w:rPr>
          <w:rFonts w:ascii="Calibri" w:hAnsi="Calibri" w:cs="Calibri"/>
          <w:color w:val="000000"/>
          <w:szCs w:val="24"/>
        </w:rPr>
      </w:pPr>
    </w:p>
    <w:p w14:paraId="7D2F6DE6" w14:textId="77777777" w:rsidR="00F65A02" w:rsidRPr="001B5984" w:rsidRDefault="00F65A02" w:rsidP="00F65A02">
      <w:pPr>
        <w:ind w:right="-311"/>
        <w:jc w:val="both"/>
        <w:rPr>
          <w:rFonts w:ascii="Calibri" w:hAnsi="Calibri" w:cs="Calibri"/>
          <w:color w:val="000000"/>
          <w:szCs w:val="24"/>
        </w:rPr>
      </w:pPr>
      <w:r w:rsidRPr="001B5984">
        <w:rPr>
          <w:rFonts w:ascii="Calibri" w:hAnsi="Calibri" w:cs="Calibri"/>
          <w:color w:val="000000"/>
          <w:szCs w:val="24"/>
        </w:rPr>
        <w:t>Uch. Rady Miejskiej Nr XX.226.2016 z dnia 9.06.2016</w:t>
      </w:r>
      <w:r>
        <w:rPr>
          <w:rFonts w:ascii="Calibri" w:hAnsi="Calibri" w:cs="Calibri"/>
          <w:color w:val="000000"/>
          <w:szCs w:val="24"/>
        </w:rPr>
        <w:t xml:space="preserve"> </w:t>
      </w:r>
      <w:r w:rsidRPr="001B5984">
        <w:rPr>
          <w:rFonts w:ascii="Calibri" w:hAnsi="Calibri" w:cs="Calibri"/>
          <w:color w:val="000000"/>
          <w:szCs w:val="24"/>
        </w:rPr>
        <w:t>w sprawie uchwalenia miejscowego planu zagospodarowania przestrzennego części obszaru miasta Pruszkowa - Żbików-3-go Maja</w:t>
      </w:r>
      <w:r>
        <w:rPr>
          <w:rFonts w:ascii="Calibri" w:hAnsi="Calibri" w:cs="Calibri"/>
          <w:color w:val="000000"/>
          <w:szCs w:val="24"/>
        </w:rPr>
        <w:t xml:space="preserve">, </w:t>
      </w:r>
      <w:r w:rsidRPr="001B5984">
        <w:rPr>
          <w:rFonts w:ascii="Calibri" w:hAnsi="Calibri" w:cs="Calibri"/>
          <w:color w:val="000000"/>
          <w:szCs w:val="24"/>
        </w:rPr>
        <w:t>Dz. Urz. Woj. Maz. z dn. 12.08.2016 poz. 7439</w:t>
      </w:r>
    </w:p>
    <w:p w14:paraId="1F98199A" w14:textId="77777777" w:rsidR="00F65A02" w:rsidRDefault="00F65A02" w:rsidP="00F65A02">
      <w:pPr>
        <w:jc w:val="both"/>
        <w:rPr>
          <w:rFonts w:ascii="Calibri" w:eastAsia="Times New Roman" w:hAnsi="Calibri" w:cs="Calibri"/>
          <w:b/>
          <w:color w:val="000000"/>
          <w:szCs w:val="24"/>
        </w:rPr>
      </w:pPr>
    </w:p>
    <w:p w14:paraId="291AE4F7" w14:textId="77777777" w:rsidR="00F65A02" w:rsidRPr="005E4C31" w:rsidRDefault="00F65A02" w:rsidP="00F65A02">
      <w:pPr>
        <w:jc w:val="both"/>
        <w:rPr>
          <w:rFonts w:ascii="Calibri" w:eastAsia="Times New Roman" w:hAnsi="Calibri" w:cs="Calibri"/>
          <w:color w:val="000000"/>
          <w:szCs w:val="24"/>
        </w:rPr>
      </w:pPr>
      <w:r>
        <w:rPr>
          <w:rFonts w:ascii="Calibri" w:eastAsia="Times New Roman" w:hAnsi="Calibri" w:cs="Calibri"/>
          <w:color w:val="000000"/>
          <w:szCs w:val="24"/>
        </w:rPr>
        <w:t xml:space="preserve">Studium </w:t>
      </w:r>
      <w:r w:rsidRPr="005E4C31">
        <w:rPr>
          <w:rFonts w:ascii="Calibri" w:eastAsia="Times New Roman" w:hAnsi="Calibri" w:cs="Calibri"/>
          <w:color w:val="000000"/>
          <w:szCs w:val="24"/>
        </w:rPr>
        <w:t>uwarunkowań i kierunków rozwoju przestrzennego. Studium uwarunkowań i kierunków zagospodarowania przestrzennego</w:t>
      </w:r>
      <w:r>
        <w:rPr>
          <w:rFonts w:ascii="Calibri" w:eastAsia="Times New Roman" w:hAnsi="Calibri" w:cs="Calibri"/>
          <w:color w:val="000000"/>
          <w:szCs w:val="24"/>
        </w:rPr>
        <w:t xml:space="preserve"> </w:t>
      </w:r>
      <w:r w:rsidRPr="005E4C31">
        <w:rPr>
          <w:rFonts w:ascii="Calibri" w:eastAsia="Times New Roman" w:hAnsi="Calibri" w:cs="Calibri"/>
          <w:color w:val="000000"/>
          <w:szCs w:val="24"/>
        </w:rPr>
        <w:t>( Uchwała Rady Miejskiej XXVII/309/2000)</w:t>
      </w:r>
    </w:p>
    <w:p w14:paraId="07CE9E2B" w14:textId="77777777" w:rsidR="00F65A02" w:rsidRPr="00D864B1" w:rsidRDefault="00F65A02" w:rsidP="00F65A02">
      <w:pPr>
        <w:pStyle w:val="Bezodstpw"/>
        <w:spacing w:line="276" w:lineRule="auto"/>
        <w:jc w:val="both"/>
        <w:rPr>
          <w:rFonts w:cs="Arial"/>
        </w:rPr>
      </w:pPr>
    </w:p>
    <w:p w14:paraId="1C968135" w14:textId="77777777" w:rsidR="00F65A02" w:rsidRPr="00F65A02" w:rsidRDefault="00F65A02" w:rsidP="00F65A02">
      <w:pPr>
        <w:pStyle w:val="Bezodstpw"/>
        <w:spacing w:line="276" w:lineRule="auto"/>
        <w:jc w:val="both"/>
        <w:rPr>
          <w:rFonts w:cs="Arial"/>
          <w:color w:val="000000"/>
        </w:rPr>
      </w:pPr>
      <w:r>
        <w:rPr>
          <w:rFonts w:cs="Arial"/>
          <w:color w:val="FF0000"/>
        </w:rPr>
        <w:t xml:space="preserve"> </w:t>
      </w:r>
      <w:r w:rsidRPr="00F65A02">
        <w:rPr>
          <w:rFonts w:cs="Arial"/>
          <w:color w:val="000000"/>
        </w:rPr>
        <w:t xml:space="preserve">Strategia rozwoju Miasta Pruszkowa do roku 2020 Policy </w:t>
      </w:r>
    </w:p>
    <w:p w14:paraId="54E7A0D3" w14:textId="77777777" w:rsidR="00F65A02" w:rsidRPr="00F65A02" w:rsidRDefault="00F65A02" w:rsidP="00F65A02">
      <w:pPr>
        <w:pStyle w:val="Bezodstpw"/>
        <w:spacing w:line="276" w:lineRule="auto"/>
        <w:jc w:val="both"/>
        <w:rPr>
          <w:rFonts w:cs="Arial"/>
          <w:color w:val="000000"/>
        </w:rPr>
      </w:pPr>
      <w:r w:rsidRPr="00F65A02">
        <w:rPr>
          <w:rFonts w:cs="Arial"/>
          <w:color w:val="000000"/>
        </w:rPr>
        <w:t xml:space="preserve"> Strategia rozwoju Powiatu Pruszkowskiego do roku 2025</w:t>
      </w:r>
    </w:p>
    <w:p w14:paraId="55119EEF" w14:textId="77777777" w:rsidR="00F65A02" w:rsidRPr="00F65A02" w:rsidRDefault="00F65A02" w:rsidP="00F65A02">
      <w:pPr>
        <w:pStyle w:val="Bezodstpw"/>
        <w:spacing w:line="276" w:lineRule="auto"/>
        <w:jc w:val="both"/>
        <w:rPr>
          <w:rFonts w:cs="Arial"/>
          <w:color w:val="000000"/>
        </w:rPr>
      </w:pPr>
      <w:r w:rsidRPr="00F65A02">
        <w:rPr>
          <w:rFonts w:cs="Arial"/>
          <w:color w:val="000000"/>
        </w:rPr>
        <w:t xml:space="preserve"> Lokalny program rewitalizacji 2005-2013 z perspektywą do roku 2015</w:t>
      </w:r>
    </w:p>
    <w:p w14:paraId="200B2053" w14:textId="77777777" w:rsidR="00F65A02" w:rsidRPr="00F65A02" w:rsidRDefault="00F65A02" w:rsidP="00F65A02">
      <w:pPr>
        <w:pStyle w:val="Bezodstpw"/>
        <w:spacing w:line="276" w:lineRule="auto"/>
        <w:rPr>
          <w:rFonts w:cs="Arial"/>
          <w:color w:val="000000"/>
        </w:rPr>
      </w:pPr>
      <w:r w:rsidRPr="00F65A02">
        <w:rPr>
          <w:rFonts w:cs="Arial"/>
          <w:color w:val="000000"/>
        </w:rPr>
        <w:t xml:space="preserve"> Program ochrony środowiska</w:t>
      </w:r>
    </w:p>
    <w:p w14:paraId="65E3E066" w14:textId="77777777" w:rsidR="00F65A02" w:rsidRPr="002F75D1" w:rsidRDefault="00F65A02" w:rsidP="00F65A02">
      <w:pPr>
        <w:pStyle w:val="Bezodstpw"/>
        <w:spacing w:line="276" w:lineRule="auto"/>
        <w:rPr>
          <w:rFonts w:cs="Arial"/>
          <w:color w:val="FF0000"/>
        </w:rPr>
      </w:pPr>
      <w:r w:rsidRPr="00F65A02">
        <w:rPr>
          <w:rFonts w:cs="Arial"/>
          <w:color w:val="000000"/>
        </w:rPr>
        <w:t xml:space="preserve"> Raport z realizacji programu ochrony środowiska dla Miasta Pruszkowa</w:t>
      </w:r>
    </w:p>
    <w:p w14:paraId="7224977F" w14:textId="77777777" w:rsidR="001843E8" w:rsidRPr="00656D8D" w:rsidRDefault="001843E8" w:rsidP="00324022">
      <w:pPr>
        <w:pStyle w:val="Nagwek2"/>
        <w:jc w:val="both"/>
        <w:rPr>
          <w:rFonts w:ascii="Calibri" w:hAnsi="Calibri" w:cs="Calibri"/>
          <w:i w:val="0"/>
          <w:color w:val="000000"/>
          <w:sz w:val="24"/>
          <w:szCs w:val="24"/>
        </w:rPr>
      </w:pPr>
      <w:bookmarkStart w:id="6" w:name="_Toc513674245"/>
      <w:r w:rsidRPr="00656D8D">
        <w:rPr>
          <w:rFonts w:ascii="Calibri" w:hAnsi="Calibri" w:cs="Calibri"/>
          <w:i w:val="0"/>
          <w:color w:val="000000"/>
          <w:sz w:val="24"/>
          <w:szCs w:val="24"/>
        </w:rPr>
        <w:t>1.5 CEL OPRACOWANIA</w:t>
      </w:r>
      <w:bookmarkEnd w:id="6"/>
      <w:r w:rsidRPr="00656D8D">
        <w:rPr>
          <w:rFonts w:ascii="Calibri" w:hAnsi="Calibri" w:cs="Calibri"/>
          <w:i w:val="0"/>
          <w:color w:val="000000"/>
          <w:sz w:val="24"/>
          <w:szCs w:val="24"/>
        </w:rPr>
        <w:t xml:space="preserve"> </w:t>
      </w:r>
    </w:p>
    <w:p w14:paraId="00D4D94E" w14:textId="77777777" w:rsidR="00842918" w:rsidRDefault="00035E7C" w:rsidP="00324022">
      <w:pPr>
        <w:jc w:val="both"/>
        <w:rPr>
          <w:rFonts w:ascii="Calibri" w:hAnsi="Calibri" w:cs="Calibri"/>
          <w:color w:val="000000"/>
          <w:szCs w:val="24"/>
        </w:rPr>
      </w:pPr>
      <w:r w:rsidRPr="00656D8D">
        <w:rPr>
          <w:rFonts w:ascii="Calibri" w:hAnsi="Calibri" w:cs="Calibri"/>
          <w:color w:val="000000"/>
          <w:szCs w:val="24"/>
        </w:rPr>
        <w:t>Niniejsze opracowanie, zgodnie z Rozporządzeniem Ministra Infrastruktury w sprawie szczegółowego zakresu i formy dokumentacji projektowej, specyfikacji technicznych wykonania i odbioru robót budowlanych oraz programu funkcjonalno-użytkowego (z późniejszymi zmianami) służyć może jako podstawa do wykonania dokumentacji  projektowej, określenia planowanych kosztów prac projektowych i robót budowlanych, oraz przygotowania oferty.</w:t>
      </w:r>
      <w:r w:rsidR="00747091">
        <w:rPr>
          <w:rFonts w:ascii="Calibri" w:hAnsi="Calibri" w:cs="Calibri"/>
          <w:color w:val="000000"/>
          <w:szCs w:val="24"/>
        </w:rPr>
        <w:t xml:space="preserve"> </w:t>
      </w:r>
      <w:r w:rsidRPr="00656D8D">
        <w:rPr>
          <w:rFonts w:ascii="Calibri" w:hAnsi="Calibri" w:cs="Calibri"/>
          <w:color w:val="000000"/>
          <w:szCs w:val="24"/>
        </w:rPr>
        <w:t xml:space="preserve">Dodatkowo </w:t>
      </w:r>
      <w:r w:rsidR="00483E3D" w:rsidRPr="00656D8D">
        <w:rPr>
          <w:rFonts w:ascii="Calibri" w:hAnsi="Calibri" w:cs="Calibri"/>
          <w:color w:val="000000"/>
          <w:szCs w:val="24"/>
        </w:rPr>
        <w:t>opracowanie</w:t>
      </w:r>
      <w:r w:rsidRPr="00656D8D">
        <w:rPr>
          <w:rFonts w:ascii="Calibri" w:hAnsi="Calibri" w:cs="Calibri"/>
          <w:color w:val="000000"/>
          <w:szCs w:val="24"/>
        </w:rPr>
        <w:t xml:space="preserve"> może zostać wykorzystany jako materiał informacyjny opisujący przedmiot inwestycji na potrzeby prezentacji zamierzeń Inwestora podmiotom zewnętrznym</w:t>
      </w:r>
      <w:r w:rsidR="002A446D" w:rsidRPr="00656D8D">
        <w:rPr>
          <w:rFonts w:ascii="Calibri" w:hAnsi="Calibri" w:cs="Calibri"/>
          <w:color w:val="000000"/>
          <w:szCs w:val="24"/>
        </w:rPr>
        <w:t>.</w:t>
      </w:r>
    </w:p>
    <w:p w14:paraId="00A123B0" w14:textId="77777777" w:rsidR="0053668D" w:rsidRDefault="00E3369A" w:rsidP="00324022">
      <w:pPr>
        <w:jc w:val="both"/>
        <w:rPr>
          <w:rFonts w:ascii="Calibri" w:hAnsi="Calibri" w:cs="Calibri"/>
          <w:color w:val="000000"/>
          <w:szCs w:val="24"/>
        </w:rPr>
      </w:pPr>
      <w:r>
        <w:rPr>
          <w:rFonts w:ascii="Calibri" w:hAnsi="Calibri" w:cs="Calibri"/>
          <w:color w:val="000000"/>
          <w:szCs w:val="24"/>
        </w:rPr>
        <w:t xml:space="preserve"> </w:t>
      </w:r>
    </w:p>
    <w:p w14:paraId="40E2B9B5" w14:textId="77777777" w:rsidR="0006106F" w:rsidRPr="0006106F" w:rsidRDefault="0006106F" w:rsidP="0006106F">
      <w:pPr>
        <w:jc w:val="both"/>
        <w:rPr>
          <w:rFonts w:ascii="Calibri" w:hAnsi="Calibri" w:cs="Calibri"/>
          <w:color w:val="000000"/>
          <w:szCs w:val="24"/>
        </w:rPr>
      </w:pPr>
      <w:r w:rsidRPr="0006106F">
        <w:rPr>
          <w:rFonts w:ascii="Calibri" w:hAnsi="Calibri" w:cs="Calibri"/>
          <w:color w:val="000000"/>
          <w:szCs w:val="24"/>
        </w:rPr>
        <w:t xml:space="preserve">Przedmiotem zamówienia jest projekt oraz budowa </w:t>
      </w:r>
      <w:r>
        <w:rPr>
          <w:rFonts w:ascii="Calibri" w:hAnsi="Calibri" w:cs="Calibri"/>
          <w:color w:val="000000"/>
          <w:szCs w:val="24"/>
        </w:rPr>
        <w:t xml:space="preserve">terenów zieleni </w:t>
      </w:r>
      <w:r w:rsidRPr="0006106F">
        <w:rPr>
          <w:rFonts w:ascii="Calibri" w:hAnsi="Calibri" w:cs="Calibri"/>
          <w:color w:val="000000"/>
          <w:szCs w:val="24"/>
        </w:rPr>
        <w:t xml:space="preserve">wzdłuż rzeki </w:t>
      </w:r>
      <w:r>
        <w:rPr>
          <w:rFonts w:ascii="Calibri" w:hAnsi="Calibri" w:cs="Calibri"/>
          <w:color w:val="000000"/>
          <w:szCs w:val="24"/>
        </w:rPr>
        <w:t>Utraty w granicach miasta Pruszkowa</w:t>
      </w:r>
      <w:r w:rsidRPr="0006106F">
        <w:rPr>
          <w:rFonts w:ascii="Calibri" w:hAnsi="Calibri" w:cs="Calibri"/>
          <w:color w:val="000000"/>
          <w:szCs w:val="24"/>
        </w:rPr>
        <w:t>.</w:t>
      </w:r>
    </w:p>
    <w:p w14:paraId="54FB1E84" w14:textId="77777777" w:rsidR="0006106F" w:rsidRPr="0006106F" w:rsidRDefault="0006106F" w:rsidP="0006106F">
      <w:pPr>
        <w:jc w:val="both"/>
        <w:rPr>
          <w:rFonts w:ascii="Calibri" w:hAnsi="Calibri" w:cs="Calibri"/>
          <w:color w:val="000000"/>
          <w:szCs w:val="24"/>
        </w:rPr>
      </w:pPr>
      <w:r w:rsidRPr="0006106F">
        <w:rPr>
          <w:rFonts w:ascii="Calibri" w:hAnsi="Calibri" w:cs="Calibri"/>
          <w:color w:val="000000"/>
          <w:szCs w:val="24"/>
        </w:rPr>
        <w:t>Przedmiot i zakres zamówienia obejmuje: projektowanie, wytyczenie, roboty budowlane, próby</w:t>
      </w:r>
    </w:p>
    <w:p w14:paraId="40CEA3AA" w14:textId="77777777" w:rsidR="0006106F" w:rsidRPr="0006106F" w:rsidRDefault="0006106F" w:rsidP="0006106F">
      <w:pPr>
        <w:jc w:val="both"/>
        <w:rPr>
          <w:rFonts w:ascii="Calibri" w:hAnsi="Calibri" w:cs="Calibri"/>
          <w:color w:val="000000"/>
          <w:szCs w:val="24"/>
        </w:rPr>
      </w:pPr>
      <w:r w:rsidRPr="0006106F">
        <w:rPr>
          <w:rFonts w:ascii="Calibri" w:hAnsi="Calibri" w:cs="Calibri"/>
          <w:color w:val="000000"/>
          <w:szCs w:val="24"/>
        </w:rPr>
        <w:t>eksploatacyjne, próby końcowe, uprzątnięcie placu budowy, usunięcie wad, uzyskanie wszelkich</w:t>
      </w:r>
    </w:p>
    <w:p w14:paraId="5269984F" w14:textId="77777777" w:rsidR="0006106F" w:rsidRDefault="0006106F" w:rsidP="0006106F">
      <w:pPr>
        <w:jc w:val="both"/>
        <w:rPr>
          <w:rFonts w:ascii="Calibri" w:hAnsi="Calibri" w:cs="Calibri"/>
          <w:color w:val="000000"/>
          <w:szCs w:val="24"/>
        </w:rPr>
      </w:pPr>
      <w:r w:rsidRPr="0006106F">
        <w:rPr>
          <w:rFonts w:ascii="Calibri" w:hAnsi="Calibri" w:cs="Calibri"/>
          <w:color w:val="000000"/>
          <w:szCs w:val="24"/>
        </w:rPr>
        <w:t>wymaganych pozwoleń, decyzji, uzgodnień, w tym pozwolenia na użytkowanie, opracowanie instrukcji</w:t>
      </w:r>
      <w:r>
        <w:rPr>
          <w:rFonts w:ascii="Calibri" w:hAnsi="Calibri" w:cs="Calibri"/>
          <w:color w:val="000000"/>
          <w:szCs w:val="24"/>
        </w:rPr>
        <w:t xml:space="preserve"> </w:t>
      </w:r>
      <w:r w:rsidRPr="0006106F">
        <w:rPr>
          <w:rFonts w:ascii="Calibri" w:hAnsi="Calibri" w:cs="Calibri"/>
          <w:color w:val="000000"/>
          <w:szCs w:val="24"/>
        </w:rPr>
        <w:t>i innych dokumentów niezbędnych do poprawnej eksploatacji obiektów.</w:t>
      </w:r>
    </w:p>
    <w:p w14:paraId="3804E997" w14:textId="77777777" w:rsidR="0006106F" w:rsidRDefault="0006106F" w:rsidP="00324022">
      <w:pPr>
        <w:jc w:val="both"/>
        <w:rPr>
          <w:rFonts w:ascii="Calibri" w:hAnsi="Calibri" w:cs="Calibri"/>
          <w:color w:val="000000"/>
          <w:szCs w:val="24"/>
        </w:rPr>
      </w:pPr>
    </w:p>
    <w:p w14:paraId="2F8205FF"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Celem przedmiotu zamówienia jest umożliwienie Zamawiającemu osiągnięcia celów głównych</w:t>
      </w:r>
    </w:p>
    <w:p w14:paraId="2A2CCDB2"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i oczekiwanych rezultatów realizacji projektu poprzez:</w:t>
      </w:r>
    </w:p>
    <w:p w14:paraId="13DBF923"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 xml:space="preserve">- Wykonanie niezbędnych prac przedprojektowych takich jak np.: pomiary sytuacyjno </w:t>
      </w:r>
      <w:r w:rsidR="0006106F">
        <w:rPr>
          <w:rFonts w:ascii="Calibri" w:hAnsi="Calibri" w:cs="Calibri"/>
          <w:color w:val="000000"/>
          <w:szCs w:val="24"/>
        </w:rPr>
        <w:t>–</w:t>
      </w:r>
      <w:r w:rsidRPr="007F401F">
        <w:rPr>
          <w:rFonts w:ascii="Calibri" w:hAnsi="Calibri" w:cs="Calibri"/>
          <w:color w:val="000000"/>
          <w:szCs w:val="24"/>
        </w:rPr>
        <w:t xml:space="preserve"> wysokościowe</w:t>
      </w:r>
      <w:r w:rsidR="0006106F">
        <w:rPr>
          <w:rFonts w:ascii="Calibri" w:hAnsi="Calibri" w:cs="Calibri"/>
          <w:color w:val="000000"/>
          <w:szCs w:val="24"/>
        </w:rPr>
        <w:t xml:space="preserve"> </w:t>
      </w:r>
      <w:r w:rsidRPr="007F401F">
        <w:rPr>
          <w:rFonts w:ascii="Calibri" w:hAnsi="Calibri" w:cs="Calibri"/>
          <w:color w:val="000000"/>
          <w:szCs w:val="24"/>
        </w:rPr>
        <w:t>i sporządzenie mapy do celów projektowych, szczegółowe opinie geotechniczne do celów</w:t>
      </w:r>
      <w:r w:rsidR="0006106F">
        <w:rPr>
          <w:rFonts w:ascii="Calibri" w:hAnsi="Calibri" w:cs="Calibri"/>
          <w:color w:val="000000"/>
          <w:szCs w:val="24"/>
        </w:rPr>
        <w:t xml:space="preserve"> </w:t>
      </w:r>
      <w:r w:rsidRPr="007F401F">
        <w:rPr>
          <w:rFonts w:ascii="Calibri" w:hAnsi="Calibri" w:cs="Calibri"/>
          <w:color w:val="000000"/>
          <w:szCs w:val="24"/>
        </w:rPr>
        <w:t>projektowych w formie dokumentacji geologiczno - inżynierskiej lub geotechnicznej, projekty prac</w:t>
      </w:r>
      <w:r w:rsidR="0006106F">
        <w:rPr>
          <w:rFonts w:ascii="Calibri" w:hAnsi="Calibri" w:cs="Calibri"/>
          <w:color w:val="000000"/>
          <w:szCs w:val="24"/>
        </w:rPr>
        <w:t xml:space="preserve"> </w:t>
      </w:r>
      <w:r w:rsidRPr="007F401F">
        <w:rPr>
          <w:rFonts w:ascii="Calibri" w:hAnsi="Calibri" w:cs="Calibri"/>
          <w:color w:val="000000"/>
          <w:szCs w:val="24"/>
        </w:rPr>
        <w:t>g</w:t>
      </w:r>
      <w:r w:rsidR="005F3AA2">
        <w:rPr>
          <w:rFonts w:ascii="Calibri" w:hAnsi="Calibri" w:cs="Calibri"/>
          <w:color w:val="000000"/>
          <w:szCs w:val="24"/>
        </w:rPr>
        <w:t>eologicznych</w:t>
      </w:r>
      <w:r w:rsidRPr="007F401F">
        <w:rPr>
          <w:rFonts w:ascii="Calibri" w:hAnsi="Calibri" w:cs="Calibri"/>
          <w:color w:val="000000"/>
          <w:szCs w:val="24"/>
        </w:rPr>
        <w:t>, ekspertyzy</w:t>
      </w:r>
      <w:r w:rsidR="0006106F">
        <w:rPr>
          <w:rFonts w:ascii="Calibri" w:hAnsi="Calibri" w:cs="Calibri"/>
          <w:color w:val="000000"/>
          <w:szCs w:val="24"/>
        </w:rPr>
        <w:t xml:space="preserve"> i inwentaryzacje dendrologiczne</w:t>
      </w:r>
      <w:r w:rsidRPr="007F401F">
        <w:rPr>
          <w:rFonts w:ascii="Calibri" w:hAnsi="Calibri" w:cs="Calibri"/>
          <w:color w:val="000000"/>
          <w:szCs w:val="24"/>
        </w:rPr>
        <w:t xml:space="preserve"> itp.</w:t>
      </w:r>
    </w:p>
    <w:p w14:paraId="78F17486"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 Opracowanie projektów budowlanych i wykonawczych, kompletnych w zakresie wszystkich</w:t>
      </w:r>
    </w:p>
    <w:p w14:paraId="62103D73"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niezbędnych branż, w szczególności projektów branży drogowej, branży architektonicznej, branży</w:t>
      </w:r>
      <w:r w:rsidR="0006106F">
        <w:rPr>
          <w:rFonts w:ascii="Calibri" w:hAnsi="Calibri" w:cs="Calibri"/>
          <w:color w:val="000000"/>
          <w:szCs w:val="24"/>
        </w:rPr>
        <w:t xml:space="preserve"> elektroenergetycznej, branży ogrodniczej .</w:t>
      </w:r>
    </w:p>
    <w:p w14:paraId="24125FE3"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lastRenderedPageBreak/>
        <w:t>- Opracowanie Szczegółowych Specyfikacji Wykonania i Odbioru Robót Budowlanych.</w:t>
      </w:r>
    </w:p>
    <w:p w14:paraId="6FF54BA6"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 Uzyskanie pozwolenia na budowę oraz wszelkich innych niezbędnych decyzji, opinii, uzgodnień</w:t>
      </w:r>
    </w:p>
    <w:p w14:paraId="30640462"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i pozwoleń niezbędnych do realizacji zamierzenia budowlanego.</w:t>
      </w:r>
    </w:p>
    <w:p w14:paraId="0808FECB" w14:textId="77777777" w:rsidR="007F401F" w:rsidRDefault="007F401F" w:rsidP="007F401F">
      <w:pPr>
        <w:jc w:val="both"/>
        <w:rPr>
          <w:rFonts w:ascii="Calibri" w:hAnsi="Calibri" w:cs="Calibri"/>
          <w:color w:val="000000"/>
          <w:szCs w:val="24"/>
        </w:rPr>
      </w:pPr>
      <w:r w:rsidRPr="007F401F">
        <w:rPr>
          <w:rFonts w:ascii="Calibri" w:hAnsi="Calibri" w:cs="Calibri"/>
          <w:color w:val="000000"/>
          <w:szCs w:val="24"/>
        </w:rPr>
        <w:t>- Wybudowanie ciągu pieszo-rowerowego wraz z oświetleniem parkowym.</w:t>
      </w:r>
    </w:p>
    <w:p w14:paraId="5C236765" w14:textId="77777777" w:rsidR="0006106F" w:rsidRPr="0006106F" w:rsidRDefault="0006106F" w:rsidP="0006106F">
      <w:pPr>
        <w:jc w:val="both"/>
        <w:rPr>
          <w:rFonts w:ascii="Calibri" w:hAnsi="Calibri" w:cs="Calibri"/>
          <w:color w:val="000000"/>
          <w:szCs w:val="24"/>
        </w:rPr>
      </w:pPr>
      <w:r>
        <w:rPr>
          <w:rFonts w:ascii="Calibri" w:hAnsi="Calibri" w:cs="Calibri"/>
          <w:color w:val="000000"/>
          <w:szCs w:val="24"/>
        </w:rPr>
        <w:t>- U</w:t>
      </w:r>
      <w:r w:rsidRPr="0006106F">
        <w:rPr>
          <w:rFonts w:ascii="Calibri" w:hAnsi="Calibri" w:cs="Calibri"/>
          <w:color w:val="000000"/>
          <w:szCs w:val="24"/>
        </w:rPr>
        <w:t xml:space="preserve">rządzenia </w:t>
      </w:r>
      <w:r>
        <w:rPr>
          <w:rFonts w:ascii="Calibri" w:hAnsi="Calibri" w:cs="Calibri"/>
          <w:color w:val="000000"/>
          <w:szCs w:val="24"/>
        </w:rPr>
        <w:t xml:space="preserve">terenu </w:t>
      </w:r>
      <w:r w:rsidRPr="0006106F">
        <w:rPr>
          <w:rFonts w:ascii="Calibri" w:hAnsi="Calibri" w:cs="Calibri"/>
          <w:color w:val="000000"/>
          <w:szCs w:val="24"/>
        </w:rPr>
        <w:t>ogrodu kolekcyjnego „Flora Polski”</w:t>
      </w:r>
    </w:p>
    <w:p w14:paraId="554269A1" w14:textId="77777777" w:rsidR="0006106F" w:rsidRPr="0006106F" w:rsidRDefault="0006106F" w:rsidP="0006106F">
      <w:pPr>
        <w:jc w:val="both"/>
        <w:rPr>
          <w:rFonts w:ascii="Calibri" w:hAnsi="Calibri" w:cs="Calibri"/>
          <w:color w:val="000000"/>
          <w:szCs w:val="24"/>
        </w:rPr>
      </w:pPr>
      <w:r>
        <w:rPr>
          <w:rFonts w:ascii="Calibri" w:hAnsi="Calibri" w:cs="Calibri"/>
          <w:color w:val="000000"/>
          <w:szCs w:val="24"/>
        </w:rPr>
        <w:t xml:space="preserve"> - </w:t>
      </w:r>
      <w:r w:rsidRPr="0006106F">
        <w:rPr>
          <w:rFonts w:ascii="Calibri" w:hAnsi="Calibri" w:cs="Calibri"/>
          <w:color w:val="000000"/>
          <w:szCs w:val="24"/>
        </w:rPr>
        <w:t xml:space="preserve">Urządzenia </w:t>
      </w:r>
      <w:r>
        <w:rPr>
          <w:rFonts w:ascii="Calibri" w:hAnsi="Calibri" w:cs="Calibri"/>
          <w:color w:val="000000"/>
          <w:szCs w:val="24"/>
        </w:rPr>
        <w:t xml:space="preserve">polan edukacyjno-wypoczynkowych wraz z wyposażeniem  </w:t>
      </w:r>
      <w:r w:rsidRPr="0006106F">
        <w:rPr>
          <w:rFonts w:ascii="Calibri" w:hAnsi="Calibri" w:cs="Calibri"/>
          <w:color w:val="000000"/>
          <w:szCs w:val="24"/>
        </w:rPr>
        <w:t>„Ptasi port”,</w:t>
      </w:r>
      <w:r>
        <w:rPr>
          <w:rFonts w:ascii="Calibri" w:hAnsi="Calibri" w:cs="Calibri"/>
          <w:color w:val="000000"/>
          <w:szCs w:val="24"/>
        </w:rPr>
        <w:t xml:space="preserve"> </w:t>
      </w:r>
      <w:r w:rsidRPr="0006106F">
        <w:rPr>
          <w:rFonts w:ascii="Calibri" w:hAnsi="Calibri" w:cs="Calibri"/>
          <w:color w:val="000000"/>
          <w:szCs w:val="24"/>
        </w:rPr>
        <w:t>„Żabi staw’,</w:t>
      </w:r>
      <w:r>
        <w:rPr>
          <w:rFonts w:ascii="Calibri" w:hAnsi="Calibri" w:cs="Calibri"/>
          <w:color w:val="000000"/>
          <w:szCs w:val="24"/>
        </w:rPr>
        <w:t xml:space="preserve"> </w:t>
      </w:r>
      <w:r w:rsidRPr="0006106F">
        <w:rPr>
          <w:rFonts w:ascii="Calibri" w:hAnsi="Calibri" w:cs="Calibri"/>
          <w:color w:val="000000"/>
          <w:szCs w:val="24"/>
        </w:rPr>
        <w:t>„Motyla łąka”,</w:t>
      </w:r>
    </w:p>
    <w:p w14:paraId="6FDB1A74" w14:textId="77777777" w:rsidR="0006106F" w:rsidRPr="0006106F" w:rsidRDefault="0006106F" w:rsidP="0006106F">
      <w:pPr>
        <w:jc w:val="both"/>
        <w:rPr>
          <w:rFonts w:ascii="Calibri" w:hAnsi="Calibri" w:cs="Calibri"/>
          <w:color w:val="000000"/>
          <w:szCs w:val="24"/>
        </w:rPr>
      </w:pPr>
      <w:r w:rsidRPr="0006106F">
        <w:rPr>
          <w:rFonts w:ascii="Calibri" w:hAnsi="Calibri" w:cs="Calibri"/>
          <w:color w:val="000000"/>
          <w:szCs w:val="24"/>
        </w:rPr>
        <w:t>„Wierzbowy park”</w:t>
      </w:r>
    </w:p>
    <w:p w14:paraId="4392D398" w14:textId="015C1808" w:rsidR="0006106F" w:rsidRPr="0006106F" w:rsidRDefault="0006106F" w:rsidP="0006106F">
      <w:pPr>
        <w:jc w:val="both"/>
        <w:rPr>
          <w:rFonts w:ascii="Calibri" w:hAnsi="Calibri" w:cs="Calibri"/>
          <w:color w:val="000000"/>
          <w:szCs w:val="24"/>
        </w:rPr>
      </w:pPr>
      <w:r w:rsidRPr="0006106F">
        <w:rPr>
          <w:rFonts w:ascii="Calibri" w:hAnsi="Calibri" w:cs="Calibri"/>
          <w:color w:val="000000"/>
          <w:szCs w:val="24"/>
        </w:rPr>
        <w:t xml:space="preserve">Rewitalizacji terenu Parku w Tworkach  (przy Mazowieckim Specjalistycznym Centrum Zdrowia im. prof. Jana Mazurkiewicza) – </w:t>
      </w:r>
      <w:r w:rsidR="00CD7538">
        <w:rPr>
          <w:rFonts w:ascii="Calibri" w:hAnsi="Calibri" w:cs="Calibri"/>
          <w:color w:val="000000"/>
          <w:szCs w:val="24"/>
        </w:rPr>
        <w:t>Park Leśny</w:t>
      </w:r>
      <w:r w:rsidRPr="0006106F">
        <w:rPr>
          <w:rFonts w:ascii="Calibri" w:hAnsi="Calibri" w:cs="Calibri"/>
          <w:color w:val="000000"/>
          <w:szCs w:val="24"/>
        </w:rPr>
        <w:t xml:space="preserve"> </w:t>
      </w:r>
    </w:p>
    <w:p w14:paraId="72CC4702" w14:textId="77777777" w:rsidR="0006106F" w:rsidRPr="007F401F" w:rsidRDefault="0006106F" w:rsidP="0006106F">
      <w:pPr>
        <w:jc w:val="both"/>
        <w:rPr>
          <w:rFonts w:ascii="Calibri" w:hAnsi="Calibri" w:cs="Calibri"/>
          <w:color w:val="000000"/>
          <w:szCs w:val="24"/>
        </w:rPr>
      </w:pPr>
      <w:r w:rsidRPr="0006106F">
        <w:rPr>
          <w:rFonts w:ascii="Calibri" w:hAnsi="Calibri" w:cs="Calibri"/>
          <w:color w:val="000000"/>
          <w:szCs w:val="24"/>
        </w:rPr>
        <w:t>Odbudowy siedlisk wzdłuż koryta rzeki i na terenach do niego przyległych poprzez reintrodukcję gatunków rodzimych roślin ( drzew, krzewów , roślin zielnych)</w:t>
      </w:r>
    </w:p>
    <w:p w14:paraId="21CCFAEF"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 Dostarczenie Zamawiającemu kompletnej dokumentacji powykonawczej.</w:t>
      </w:r>
    </w:p>
    <w:p w14:paraId="4FC3692E"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 Uzyskanie niezbędnych uzgodnień i pozwoleń wynikających z przepisów prawa budowlanego,</w:t>
      </w:r>
    </w:p>
    <w:p w14:paraId="16A6F90F" w14:textId="77777777" w:rsidR="007F401F" w:rsidRPr="007F401F" w:rsidRDefault="007F401F" w:rsidP="007F401F">
      <w:pPr>
        <w:jc w:val="both"/>
        <w:rPr>
          <w:rFonts w:ascii="Calibri" w:hAnsi="Calibri" w:cs="Calibri"/>
          <w:color w:val="000000"/>
          <w:szCs w:val="24"/>
        </w:rPr>
      </w:pPr>
      <w:r w:rsidRPr="007F401F">
        <w:rPr>
          <w:rFonts w:ascii="Calibri" w:hAnsi="Calibri" w:cs="Calibri"/>
          <w:color w:val="000000"/>
          <w:szCs w:val="24"/>
        </w:rPr>
        <w:t>w tym m. in. pozwolenia na użytkowanie, umożliwiających eksploatację obiektów i instalacji.</w:t>
      </w:r>
    </w:p>
    <w:p w14:paraId="1EAD64C8" w14:textId="77777777" w:rsidR="007F401F" w:rsidRDefault="007F401F" w:rsidP="007F401F">
      <w:pPr>
        <w:jc w:val="both"/>
        <w:rPr>
          <w:rFonts w:ascii="Calibri" w:hAnsi="Calibri" w:cs="Calibri"/>
          <w:color w:val="000000"/>
          <w:szCs w:val="24"/>
        </w:rPr>
      </w:pPr>
      <w:r w:rsidRPr="007F401F">
        <w:rPr>
          <w:rFonts w:ascii="Calibri" w:hAnsi="Calibri" w:cs="Calibri"/>
          <w:color w:val="000000"/>
          <w:szCs w:val="24"/>
        </w:rPr>
        <w:t>- Przekazanie Zamawiającemu obiektów do użytkowania.</w:t>
      </w:r>
    </w:p>
    <w:p w14:paraId="7D000633" w14:textId="77777777" w:rsidR="00D96098" w:rsidRDefault="00D96098" w:rsidP="00D96098">
      <w:pPr>
        <w:jc w:val="both"/>
        <w:rPr>
          <w:rFonts w:ascii="Calibri" w:hAnsi="Calibri" w:cs="Calibri"/>
          <w:color w:val="000000"/>
          <w:szCs w:val="24"/>
        </w:rPr>
      </w:pPr>
    </w:p>
    <w:p w14:paraId="04FABF8D" w14:textId="77777777" w:rsidR="00D96098" w:rsidRPr="00D96098" w:rsidRDefault="00D96098" w:rsidP="00D96098">
      <w:pPr>
        <w:jc w:val="both"/>
        <w:rPr>
          <w:rFonts w:ascii="Calibri" w:hAnsi="Calibri" w:cs="Calibri"/>
          <w:color w:val="000000"/>
          <w:szCs w:val="24"/>
        </w:rPr>
      </w:pPr>
      <w:r w:rsidRPr="00D96098">
        <w:rPr>
          <w:rFonts w:ascii="Calibri" w:hAnsi="Calibri" w:cs="Calibri"/>
          <w:color w:val="000000"/>
          <w:szCs w:val="24"/>
        </w:rPr>
        <w:t>Ponadto przewiduje się na całym obszarze objętym inwestycją:</w:t>
      </w:r>
    </w:p>
    <w:p w14:paraId="229342CA" w14:textId="3200D7AD" w:rsidR="00D96098" w:rsidRPr="00D96098" w:rsidRDefault="00D96098" w:rsidP="00D96098">
      <w:pPr>
        <w:jc w:val="both"/>
        <w:rPr>
          <w:rFonts w:ascii="Calibri" w:hAnsi="Calibri" w:cs="Calibri"/>
          <w:color w:val="000000"/>
          <w:szCs w:val="24"/>
        </w:rPr>
      </w:pPr>
      <w:r w:rsidRPr="00D96098">
        <w:rPr>
          <w:rFonts w:ascii="Calibri" w:hAnsi="Calibri" w:cs="Calibri"/>
          <w:color w:val="000000"/>
          <w:szCs w:val="24"/>
        </w:rPr>
        <w:t xml:space="preserve">budowę i przebudowę </w:t>
      </w:r>
      <w:r>
        <w:rPr>
          <w:rFonts w:ascii="Calibri" w:hAnsi="Calibri" w:cs="Calibri"/>
          <w:color w:val="000000"/>
          <w:szCs w:val="24"/>
        </w:rPr>
        <w:t xml:space="preserve">dwóch </w:t>
      </w:r>
      <w:r w:rsidRPr="00D96098">
        <w:rPr>
          <w:rFonts w:ascii="Calibri" w:hAnsi="Calibri" w:cs="Calibri"/>
          <w:color w:val="000000"/>
          <w:szCs w:val="24"/>
        </w:rPr>
        <w:t xml:space="preserve">kładek nad ciekami wodnymi </w:t>
      </w:r>
    </w:p>
    <w:p w14:paraId="06760C90" w14:textId="77777777" w:rsidR="00D96098" w:rsidRPr="00D96098" w:rsidRDefault="00D96098" w:rsidP="00D96098">
      <w:pPr>
        <w:jc w:val="both"/>
        <w:rPr>
          <w:rFonts w:ascii="Calibri" w:hAnsi="Calibri" w:cs="Calibri"/>
          <w:color w:val="000000"/>
          <w:szCs w:val="24"/>
        </w:rPr>
      </w:pPr>
      <w:r w:rsidRPr="00D96098">
        <w:rPr>
          <w:rFonts w:ascii="Calibri" w:hAnsi="Calibri" w:cs="Calibri"/>
          <w:color w:val="000000"/>
          <w:szCs w:val="24"/>
        </w:rPr>
        <w:t>przeniesienie istniejących elementów małej architektury,</w:t>
      </w:r>
    </w:p>
    <w:p w14:paraId="79CCA73B" w14:textId="77777777" w:rsidR="00D96098" w:rsidRPr="00D96098" w:rsidRDefault="00D96098" w:rsidP="00D96098">
      <w:pPr>
        <w:jc w:val="both"/>
        <w:rPr>
          <w:rFonts w:ascii="Calibri" w:hAnsi="Calibri" w:cs="Calibri"/>
          <w:color w:val="000000"/>
          <w:szCs w:val="24"/>
        </w:rPr>
      </w:pPr>
      <w:r w:rsidRPr="00D96098">
        <w:rPr>
          <w:rFonts w:ascii="Calibri" w:hAnsi="Calibri" w:cs="Calibri"/>
          <w:color w:val="000000"/>
          <w:szCs w:val="24"/>
        </w:rPr>
        <w:t>montaż urządzeń bezpieczeństwa ruchu drogowego,</w:t>
      </w:r>
    </w:p>
    <w:p w14:paraId="3B38881B" w14:textId="77777777" w:rsidR="00D96098" w:rsidRPr="00D96098" w:rsidRDefault="00D96098" w:rsidP="00D96098">
      <w:pPr>
        <w:jc w:val="both"/>
        <w:rPr>
          <w:rFonts w:ascii="Calibri" w:hAnsi="Calibri" w:cs="Calibri"/>
          <w:color w:val="000000"/>
          <w:szCs w:val="24"/>
        </w:rPr>
      </w:pPr>
      <w:r w:rsidRPr="00D96098">
        <w:rPr>
          <w:rFonts w:ascii="Calibri" w:hAnsi="Calibri" w:cs="Calibri"/>
          <w:color w:val="000000"/>
          <w:szCs w:val="24"/>
        </w:rPr>
        <w:t>wykonanie i zmiana oznakowania poziomego i pionowego (w tym też</w:t>
      </w:r>
      <w:r>
        <w:rPr>
          <w:rFonts w:ascii="Calibri" w:hAnsi="Calibri" w:cs="Calibri"/>
          <w:color w:val="000000"/>
          <w:szCs w:val="24"/>
        </w:rPr>
        <w:t xml:space="preserve"> </w:t>
      </w:r>
      <w:r w:rsidRPr="00D96098">
        <w:rPr>
          <w:rFonts w:ascii="Calibri" w:hAnsi="Calibri" w:cs="Calibri"/>
          <w:color w:val="000000"/>
          <w:szCs w:val="24"/>
        </w:rPr>
        <w:t>oznakowania aktywnego),</w:t>
      </w:r>
    </w:p>
    <w:p w14:paraId="02CA4F73" w14:textId="77777777" w:rsidR="00D96098" w:rsidRPr="00D96098" w:rsidRDefault="00D96098" w:rsidP="00D96098">
      <w:pPr>
        <w:jc w:val="both"/>
        <w:rPr>
          <w:rFonts w:ascii="Calibri" w:hAnsi="Calibri" w:cs="Calibri"/>
          <w:color w:val="000000"/>
          <w:szCs w:val="24"/>
        </w:rPr>
      </w:pPr>
      <w:r w:rsidRPr="00D96098">
        <w:rPr>
          <w:rFonts w:ascii="Calibri" w:hAnsi="Calibri" w:cs="Calibri"/>
          <w:color w:val="000000"/>
          <w:szCs w:val="24"/>
        </w:rPr>
        <w:t>przebudowa elementów sygnalizacji świetlnej,</w:t>
      </w:r>
    </w:p>
    <w:p w14:paraId="2656A7E0" w14:textId="77777777" w:rsidR="00D96098" w:rsidRPr="00D96098" w:rsidRDefault="00D96098" w:rsidP="00D96098">
      <w:pPr>
        <w:jc w:val="both"/>
        <w:rPr>
          <w:rFonts w:ascii="Calibri" w:hAnsi="Calibri" w:cs="Calibri"/>
          <w:color w:val="000000"/>
          <w:szCs w:val="24"/>
        </w:rPr>
      </w:pPr>
      <w:r w:rsidRPr="00D96098">
        <w:rPr>
          <w:rFonts w:ascii="Calibri" w:hAnsi="Calibri" w:cs="Calibri"/>
          <w:color w:val="000000"/>
          <w:szCs w:val="24"/>
        </w:rPr>
        <w:t>przebudowę ogrodzeń posesji przydrożnych w miejscach kolizji</w:t>
      </w:r>
    </w:p>
    <w:p w14:paraId="6572FF96" w14:textId="77777777" w:rsidR="00D96098" w:rsidRPr="00D96098" w:rsidRDefault="00D96098" w:rsidP="00D96098">
      <w:pPr>
        <w:jc w:val="both"/>
        <w:rPr>
          <w:rFonts w:ascii="Calibri" w:hAnsi="Calibri" w:cs="Calibri"/>
          <w:color w:val="000000"/>
          <w:szCs w:val="24"/>
        </w:rPr>
      </w:pPr>
      <w:r w:rsidRPr="00D96098">
        <w:rPr>
          <w:rFonts w:ascii="Calibri" w:hAnsi="Calibri" w:cs="Calibri"/>
          <w:color w:val="000000"/>
          <w:szCs w:val="24"/>
        </w:rPr>
        <w:t xml:space="preserve"> oraz wszelkie roboty towarzyszące niezbędne do prawidłowej realizacji</w:t>
      </w:r>
      <w:r>
        <w:rPr>
          <w:rFonts w:ascii="Calibri" w:hAnsi="Calibri" w:cs="Calibri"/>
          <w:color w:val="000000"/>
          <w:szCs w:val="24"/>
        </w:rPr>
        <w:t xml:space="preserve"> </w:t>
      </w:r>
      <w:r w:rsidRPr="00D96098">
        <w:rPr>
          <w:rFonts w:ascii="Calibri" w:hAnsi="Calibri" w:cs="Calibri"/>
          <w:color w:val="000000"/>
          <w:szCs w:val="24"/>
        </w:rPr>
        <w:t>niniejszego przedsięwzięcia.</w:t>
      </w:r>
    </w:p>
    <w:p w14:paraId="07C40BB7" w14:textId="655EE0A3" w:rsidR="00E3369A" w:rsidRDefault="00E3369A" w:rsidP="00D96098">
      <w:pPr>
        <w:jc w:val="both"/>
        <w:rPr>
          <w:rFonts w:ascii="Calibri" w:hAnsi="Calibri" w:cs="Calibri"/>
          <w:color w:val="000000"/>
          <w:szCs w:val="24"/>
        </w:rPr>
      </w:pPr>
    </w:p>
    <w:p w14:paraId="07022661" w14:textId="77777777" w:rsidR="00EF67E6" w:rsidRDefault="0006106F" w:rsidP="0006106F">
      <w:pPr>
        <w:jc w:val="both"/>
        <w:rPr>
          <w:rFonts w:ascii="Calibri" w:hAnsi="Calibri" w:cs="Calibri"/>
          <w:color w:val="000000"/>
          <w:szCs w:val="24"/>
        </w:rPr>
      </w:pPr>
      <w:r w:rsidRPr="0006106F">
        <w:rPr>
          <w:rFonts w:ascii="Calibri" w:hAnsi="Calibri" w:cs="Calibri"/>
          <w:color w:val="000000"/>
          <w:szCs w:val="24"/>
        </w:rPr>
        <w:t>Sugerowane lokalizacje obiektów opisane w niniejszym Programie funkcjonalno - użytkowym są formą</w:t>
      </w:r>
      <w:r>
        <w:rPr>
          <w:rFonts w:ascii="Calibri" w:hAnsi="Calibri" w:cs="Calibri"/>
          <w:color w:val="000000"/>
          <w:szCs w:val="24"/>
        </w:rPr>
        <w:t xml:space="preserve"> </w:t>
      </w:r>
      <w:r w:rsidRPr="0006106F">
        <w:rPr>
          <w:rFonts w:ascii="Calibri" w:hAnsi="Calibri" w:cs="Calibri"/>
          <w:color w:val="000000"/>
          <w:szCs w:val="24"/>
        </w:rPr>
        <w:t xml:space="preserve">koncepcyjną. Zamawiający dopuszcza zmianę wzajemnego usytuowania obiektów </w:t>
      </w:r>
      <w:r>
        <w:rPr>
          <w:rFonts w:ascii="Calibri" w:hAnsi="Calibri" w:cs="Calibri"/>
          <w:color w:val="000000"/>
          <w:szCs w:val="24"/>
        </w:rPr>
        <w:t>b</w:t>
      </w:r>
      <w:r w:rsidRPr="0006106F">
        <w:rPr>
          <w:rFonts w:ascii="Calibri" w:hAnsi="Calibri" w:cs="Calibri"/>
          <w:color w:val="000000"/>
          <w:szCs w:val="24"/>
        </w:rPr>
        <w:t>udowlanych</w:t>
      </w:r>
      <w:r>
        <w:rPr>
          <w:rFonts w:ascii="Calibri" w:hAnsi="Calibri" w:cs="Calibri"/>
          <w:color w:val="000000"/>
          <w:szCs w:val="24"/>
        </w:rPr>
        <w:t xml:space="preserve"> </w:t>
      </w:r>
      <w:r w:rsidRPr="0006106F">
        <w:rPr>
          <w:rFonts w:ascii="Calibri" w:hAnsi="Calibri" w:cs="Calibri"/>
          <w:color w:val="000000"/>
          <w:szCs w:val="24"/>
        </w:rPr>
        <w:t>wymaganych do zrealizowania w ramach niniejszego Kontraktu, pod warunkiem ich lokalizacji na terenie</w:t>
      </w:r>
      <w:r>
        <w:rPr>
          <w:rFonts w:ascii="Calibri" w:hAnsi="Calibri" w:cs="Calibri"/>
          <w:color w:val="000000"/>
          <w:szCs w:val="24"/>
        </w:rPr>
        <w:t xml:space="preserve"> </w:t>
      </w:r>
      <w:r w:rsidRPr="0006106F">
        <w:rPr>
          <w:rFonts w:ascii="Calibri" w:hAnsi="Calibri" w:cs="Calibri"/>
          <w:color w:val="000000"/>
          <w:szCs w:val="24"/>
        </w:rPr>
        <w:t>przewidywanej inwestycji w granicach działek, do których Zamawiający posiada prawo dysponowania</w:t>
      </w:r>
      <w:r>
        <w:rPr>
          <w:rFonts w:ascii="Calibri" w:hAnsi="Calibri" w:cs="Calibri"/>
          <w:color w:val="000000"/>
          <w:szCs w:val="24"/>
        </w:rPr>
        <w:t xml:space="preserve"> </w:t>
      </w:r>
      <w:r w:rsidRPr="0006106F">
        <w:rPr>
          <w:rFonts w:ascii="Calibri" w:hAnsi="Calibri" w:cs="Calibri"/>
          <w:color w:val="000000"/>
          <w:szCs w:val="24"/>
        </w:rPr>
        <w:t>gruntem. Proponowane zmiany projektu zagospodarowania terenu oraz jego ostateczne zagospodarowanie</w:t>
      </w:r>
      <w:r>
        <w:rPr>
          <w:rFonts w:ascii="Calibri" w:hAnsi="Calibri" w:cs="Calibri"/>
          <w:color w:val="000000"/>
          <w:szCs w:val="24"/>
        </w:rPr>
        <w:t xml:space="preserve"> </w:t>
      </w:r>
      <w:r w:rsidRPr="0006106F">
        <w:rPr>
          <w:rFonts w:ascii="Calibri" w:hAnsi="Calibri" w:cs="Calibri"/>
          <w:color w:val="000000"/>
          <w:szCs w:val="24"/>
        </w:rPr>
        <w:t>w granicach inwestycji Wykonawca na etapie projektu budowlanego uzgodni z Zamawiającym</w:t>
      </w:r>
    </w:p>
    <w:p w14:paraId="788701DF" w14:textId="77777777" w:rsidR="0006106F" w:rsidRDefault="0006106F" w:rsidP="0006106F">
      <w:pPr>
        <w:jc w:val="both"/>
        <w:rPr>
          <w:rFonts w:ascii="Calibri" w:hAnsi="Calibri" w:cs="Calibri"/>
          <w:color w:val="000000"/>
          <w:szCs w:val="24"/>
        </w:rPr>
      </w:pPr>
    </w:p>
    <w:p w14:paraId="6E5FAF69" w14:textId="77777777" w:rsidR="0006106F" w:rsidRDefault="0006106F" w:rsidP="0006106F">
      <w:pPr>
        <w:jc w:val="both"/>
        <w:rPr>
          <w:rFonts w:ascii="Calibri" w:hAnsi="Calibri" w:cs="Calibri"/>
          <w:color w:val="000000"/>
          <w:szCs w:val="24"/>
        </w:rPr>
      </w:pPr>
    </w:p>
    <w:p w14:paraId="03DCB06D" w14:textId="77777777" w:rsidR="008A2149" w:rsidRDefault="008A2149" w:rsidP="0006106F">
      <w:pPr>
        <w:jc w:val="both"/>
        <w:rPr>
          <w:rFonts w:ascii="Calibri" w:hAnsi="Calibri" w:cs="Calibri"/>
          <w:color w:val="000000"/>
          <w:szCs w:val="24"/>
        </w:rPr>
      </w:pPr>
    </w:p>
    <w:p w14:paraId="4468E598" w14:textId="77777777" w:rsidR="008A2149" w:rsidRDefault="008A2149" w:rsidP="0006106F">
      <w:pPr>
        <w:jc w:val="both"/>
        <w:rPr>
          <w:rFonts w:ascii="Calibri" w:hAnsi="Calibri" w:cs="Calibri"/>
          <w:color w:val="000000"/>
          <w:szCs w:val="24"/>
        </w:rPr>
      </w:pPr>
    </w:p>
    <w:p w14:paraId="073CC134" w14:textId="77777777" w:rsidR="008A2149" w:rsidRDefault="008A2149" w:rsidP="0006106F">
      <w:pPr>
        <w:jc w:val="both"/>
        <w:rPr>
          <w:rFonts w:ascii="Calibri" w:hAnsi="Calibri" w:cs="Calibri"/>
          <w:color w:val="000000"/>
          <w:szCs w:val="24"/>
        </w:rPr>
      </w:pPr>
    </w:p>
    <w:p w14:paraId="40CC9838" w14:textId="77777777" w:rsidR="008A2149" w:rsidRDefault="008A2149" w:rsidP="0006106F">
      <w:pPr>
        <w:jc w:val="both"/>
        <w:rPr>
          <w:rFonts w:ascii="Calibri" w:hAnsi="Calibri" w:cs="Calibri"/>
          <w:color w:val="000000"/>
          <w:szCs w:val="24"/>
        </w:rPr>
      </w:pPr>
    </w:p>
    <w:p w14:paraId="03F87C42" w14:textId="77777777" w:rsidR="008A2149" w:rsidRDefault="008A2149" w:rsidP="0006106F">
      <w:pPr>
        <w:jc w:val="both"/>
        <w:rPr>
          <w:rFonts w:ascii="Calibri" w:hAnsi="Calibri" w:cs="Calibri"/>
          <w:color w:val="000000"/>
          <w:szCs w:val="24"/>
        </w:rPr>
      </w:pPr>
    </w:p>
    <w:p w14:paraId="14D77153" w14:textId="77777777" w:rsidR="00E2120C" w:rsidRDefault="00E2120C" w:rsidP="00324022">
      <w:pPr>
        <w:jc w:val="both"/>
        <w:rPr>
          <w:rFonts w:ascii="Calibri" w:hAnsi="Calibri" w:cs="Calibri"/>
          <w:color w:val="000000"/>
          <w:szCs w:val="24"/>
        </w:rPr>
      </w:pPr>
    </w:p>
    <w:p w14:paraId="2E3EA318" w14:textId="77777777" w:rsidR="008A2149" w:rsidRPr="00656D8D" w:rsidRDefault="008A2149" w:rsidP="00324022">
      <w:pPr>
        <w:jc w:val="both"/>
        <w:rPr>
          <w:rFonts w:ascii="Calibri" w:hAnsi="Calibri" w:cs="Calibri"/>
          <w:color w:val="000000"/>
          <w:szCs w:val="24"/>
        </w:rPr>
      </w:pPr>
    </w:p>
    <w:p w14:paraId="2823496E" w14:textId="77777777" w:rsidR="005D4512" w:rsidRPr="00656D8D" w:rsidRDefault="005D4512" w:rsidP="005D4512">
      <w:pPr>
        <w:pStyle w:val="Bezodstpw"/>
        <w:spacing w:line="276" w:lineRule="auto"/>
        <w:outlineLvl w:val="0"/>
        <w:rPr>
          <w:rFonts w:ascii="Calibri" w:hAnsi="Calibri" w:cs="Calibri"/>
          <w:b/>
          <w:sz w:val="24"/>
          <w:szCs w:val="24"/>
        </w:rPr>
      </w:pPr>
      <w:bookmarkStart w:id="7" w:name="_Toc513674246"/>
      <w:r w:rsidRPr="00656D8D">
        <w:rPr>
          <w:rFonts w:ascii="Calibri" w:hAnsi="Calibri" w:cs="Calibri"/>
          <w:b/>
          <w:sz w:val="24"/>
          <w:szCs w:val="24"/>
        </w:rPr>
        <w:lastRenderedPageBreak/>
        <w:t>2 CHARAKTERYSTYKA MIASTA PRUSZKOWA, ZE SZCZEGÓLNYM UWZGLĘDNIENIEM ŚRODOWISKA PRZYRODNICZEGO , W TYM INWESTYCJI W TERENY ZIELENI , WYSTĘPUJĄCEGO SKAŻENIA POWIETRZA HAŁASU ITP.</w:t>
      </w:r>
      <w:bookmarkEnd w:id="7"/>
    </w:p>
    <w:p w14:paraId="6CC4D75A" w14:textId="77777777" w:rsidR="005D4512" w:rsidRPr="00656D8D" w:rsidRDefault="005D4512" w:rsidP="005D4512">
      <w:pPr>
        <w:pStyle w:val="Bezodstpw"/>
        <w:spacing w:line="276" w:lineRule="auto"/>
        <w:rPr>
          <w:rFonts w:ascii="Calibri" w:hAnsi="Calibri" w:cs="Calibri"/>
          <w:sz w:val="24"/>
          <w:szCs w:val="24"/>
        </w:rPr>
      </w:pPr>
    </w:p>
    <w:p w14:paraId="56868218" w14:textId="77777777" w:rsidR="005D4512" w:rsidRPr="00656D8D" w:rsidRDefault="00DE72B0" w:rsidP="005D4512">
      <w:pPr>
        <w:pStyle w:val="Nagwek2"/>
        <w:rPr>
          <w:rFonts w:ascii="Calibri" w:hAnsi="Calibri" w:cs="Calibri"/>
          <w:color w:val="000000"/>
          <w:sz w:val="24"/>
          <w:szCs w:val="24"/>
        </w:rPr>
      </w:pPr>
      <w:bookmarkStart w:id="8" w:name="_Toc513674247"/>
      <w:r w:rsidRPr="00656D8D">
        <w:rPr>
          <w:rFonts w:ascii="Calibri" w:hAnsi="Calibri" w:cs="Calibri"/>
          <w:i w:val="0"/>
          <w:color w:val="000000"/>
          <w:sz w:val="24"/>
          <w:szCs w:val="24"/>
        </w:rPr>
        <w:t>2.</w:t>
      </w:r>
      <w:r w:rsidR="005D4512" w:rsidRPr="00656D8D">
        <w:rPr>
          <w:rFonts w:ascii="Calibri" w:hAnsi="Calibri" w:cs="Calibri"/>
          <w:color w:val="000000"/>
          <w:sz w:val="24"/>
          <w:szCs w:val="24"/>
        </w:rPr>
        <w:t>1 POŁOŻENIE ADMINISTRACYJNE</w:t>
      </w:r>
      <w:bookmarkEnd w:id="8"/>
      <w:r w:rsidR="005D4512" w:rsidRPr="00656D8D">
        <w:rPr>
          <w:rFonts w:ascii="Calibri" w:hAnsi="Calibri" w:cs="Calibri"/>
          <w:color w:val="000000"/>
          <w:sz w:val="24"/>
          <w:szCs w:val="24"/>
        </w:rPr>
        <w:t xml:space="preserve"> </w:t>
      </w:r>
    </w:p>
    <w:p w14:paraId="0139A9DD"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Pruszków jest miastem gminnym, w którym mają siedzibę władze powiatu pruszkowskiego. Miasto jest położone w odległości 18 km od Warszawy; jest z nią związane infrastrukturalnie, gospodarczo i społecznie.</w:t>
      </w:r>
    </w:p>
    <w:p w14:paraId="1C364048" w14:textId="66EB3779" w:rsidR="005D4512" w:rsidRPr="00656D8D" w:rsidRDefault="00403A95" w:rsidP="005D4512">
      <w:pPr>
        <w:shd w:val="clear" w:color="auto" w:fill="FDFDFD"/>
        <w:spacing w:line="276" w:lineRule="auto"/>
        <w:jc w:val="both"/>
        <w:rPr>
          <w:rFonts w:ascii="Calibri" w:hAnsi="Calibri" w:cs="Calibri"/>
          <w:color w:val="000000"/>
          <w:szCs w:val="24"/>
        </w:rPr>
      </w:pPr>
      <w:r w:rsidRPr="00656D8D">
        <w:rPr>
          <w:rFonts w:ascii="Calibri" w:hAnsi="Calibri" w:cs="Calibri"/>
          <w:noProof/>
          <w:color w:val="000000"/>
          <w:szCs w:val="24"/>
          <w:lang w:bidi="ar-SA"/>
        </w:rPr>
        <w:drawing>
          <wp:inline distT="0" distB="0" distL="0" distR="0" wp14:anchorId="194A28CD" wp14:editId="55779064">
            <wp:extent cx="5754370" cy="193929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4370" cy="1939290"/>
                    </a:xfrm>
                    <a:prstGeom prst="rect">
                      <a:avLst/>
                    </a:prstGeom>
                    <a:noFill/>
                    <a:ln>
                      <a:noFill/>
                    </a:ln>
                  </pic:spPr>
                </pic:pic>
              </a:graphicData>
            </a:graphic>
          </wp:inline>
        </w:drawing>
      </w:r>
    </w:p>
    <w:p w14:paraId="684CB816" w14:textId="77777777" w:rsidR="005D4512" w:rsidRPr="00656D8D" w:rsidRDefault="005D4512" w:rsidP="005D4512">
      <w:pPr>
        <w:shd w:val="clear" w:color="auto" w:fill="FDFDFD"/>
        <w:spacing w:line="276" w:lineRule="auto"/>
        <w:jc w:val="both"/>
        <w:rPr>
          <w:rFonts w:ascii="Calibri" w:eastAsia="Times New Roman" w:hAnsi="Calibri" w:cs="Calibri"/>
          <w:color w:val="000000"/>
          <w:szCs w:val="24"/>
        </w:rPr>
      </w:pPr>
    </w:p>
    <w:p w14:paraId="623F1698" w14:textId="77777777" w:rsidR="005D4512" w:rsidRPr="00656D8D" w:rsidRDefault="005D4512" w:rsidP="005D4512">
      <w:pPr>
        <w:shd w:val="clear" w:color="auto" w:fill="FDFDFD"/>
        <w:spacing w:line="276" w:lineRule="auto"/>
        <w:jc w:val="both"/>
        <w:rPr>
          <w:rFonts w:ascii="Calibri" w:eastAsia="Times New Roman" w:hAnsi="Calibri" w:cs="Calibri"/>
          <w:color w:val="000000"/>
          <w:szCs w:val="24"/>
        </w:rPr>
      </w:pPr>
    </w:p>
    <w:p w14:paraId="2952AB46"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Rys. 1. Położenie Miasta Pruszków w odniesieniu do kraju, województwa i powiatu.</w:t>
      </w:r>
    </w:p>
    <w:p w14:paraId="63815F0A" w14:textId="77777777" w:rsidR="005D4512" w:rsidRPr="00656D8D" w:rsidRDefault="005D4512" w:rsidP="005D4512">
      <w:pPr>
        <w:autoSpaceDN w:val="0"/>
        <w:adjustRightInd w:val="0"/>
        <w:spacing w:line="276" w:lineRule="auto"/>
        <w:jc w:val="both"/>
        <w:rPr>
          <w:rFonts w:ascii="Calibri" w:hAnsi="Calibri" w:cs="Calibri"/>
          <w:color w:val="000000"/>
          <w:szCs w:val="24"/>
        </w:rPr>
      </w:pPr>
    </w:p>
    <w:p w14:paraId="7527EED4" w14:textId="77777777" w:rsidR="005D4512" w:rsidRPr="00656D8D" w:rsidRDefault="005D4512" w:rsidP="005D4512">
      <w:pPr>
        <w:autoSpaceDN w:val="0"/>
        <w:adjustRightInd w:val="0"/>
        <w:spacing w:line="276" w:lineRule="auto"/>
        <w:jc w:val="both"/>
        <w:rPr>
          <w:rFonts w:ascii="Calibri" w:hAnsi="Calibri" w:cs="Calibri"/>
          <w:color w:val="000000"/>
          <w:szCs w:val="24"/>
        </w:rPr>
      </w:pPr>
    </w:p>
    <w:p w14:paraId="18021FF2"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Pruszków podzielony jest na 6 dzielnic, są to: Śródmieście, Nowa Wieś, Tworki, Żbików, Gąsin, Zatrasie - Konotopa / Bąki. Podział ten oparty jest na Studium uwarunkowań i kierunków zagospodarowania przestrzennego dla Gminy Pruszków 2002r. Jednak obecnie wg. danych UG Pruszków w użyciu powszechnym stosowane są następujące nazwy dzielnic: Śródmieście, Osiedle Staszica, Malichy -Tworki, Ostoja, Żbików-Bąki, Gąsin, Osiedle B. Prusa.</w:t>
      </w:r>
    </w:p>
    <w:p w14:paraId="2490542B"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Istotnym elementem w przestrzeni miasta </w:t>
      </w:r>
      <w:r w:rsidR="002708FD">
        <w:rPr>
          <w:rFonts w:ascii="Calibri" w:hAnsi="Calibri" w:cs="Calibri"/>
          <w:color w:val="000000"/>
          <w:szCs w:val="24"/>
        </w:rPr>
        <w:t>jest</w:t>
      </w:r>
      <w:r w:rsidRPr="00656D8D">
        <w:rPr>
          <w:rFonts w:ascii="Calibri" w:hAnsi="Calibri" w:cs="Calibri"/>
          <w:color w:val="000000"/>
          <w:szCs w:val="24"/>
        </w:rPr>
        <w:t xml:space="preserve"> dolina Utraty, która bardzo wyraźnie zaznacza się w miejskim krajobrazie, ponieważ tworzy ciąg terenów otwartych.</w:t>
      </w:r>
    </w:p>
    <w:p w14:paraId="4FF9B383" w14:textId="77777777" w:rsidR="005D4512" w:rsidRPr="00656D8D" w:rsidRDefault="005D4512" w:rsidP="005D4512">
      <w:pPr>
        <w:shd w:val="clear" w:color="auto" w:fill="FDFDFD"/>
        <w:spacing w:line="276" w:lineRule="auto"/>
        <w:jc w:val="both"/>
        <w:rPr>
          <w:rFonts w:ascii="Calibri" w:hAnsi="Calibri" w:cs="Calibri"/>
          <w:color w:val="000000"/>
          <w:szCs w:val="24"/>
        </w:rPr>
      </w:pPr>
    </w:p>
    <w:p w14:paraId="396883C7"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Charakterystyczne dla miasta jest przebieganie przez jego teren kilku linii podziału, z których największy wpływ wywierają tory linii kolejowej. Miasto podzielone na dwie części połączone jest tylko jednym wiaduktem na ulicy Poznańskiej i przejazdem na poziomie torów na ulicy Działkowej. Inne linie podziału tworzą: rzeka Utrata i tory WKD – z jednym wiaduktem na ulicy Armii Krajowej i przejazdami na poziomie torów w Tworkach i Malichach.</w:t>
      </w:r>
    </w:p>
    <w:p w14:paraId="7994454D" w14:textId="77777777" w:rsidR="00DE72B0" w:rsidRPr="00656D8D" w:rsidRDefault="00DE72B0" w:rsidP="005D4512">
      <w:pPr>
        <w:autoSpaceDN w:val="0"/>
        <w:adjustRightInd w:val="0"/>
        <w:spacing w:line="276" w:lineRule="auto"/>
        <w:jc w:val="both"/>
        <w:rPr>
          <w:rFonts w:ascii="Calibri" w:hAnsi="Calibri" w:cs="Calibri"/>
          <w:color w:val="000000"/>
          <w:szCs w:val="24"/>
        </w:rPr>
      </w:pPr>
    </w:p>
    <w:p w14:paraId="48339D46" w14:textId="77777777" w:rsidR="00DE72B0" w:rsidRPr="00656D8D" w:rsidRDefault="00DE72B0" w:rsidP="00DE72B0">
      <w:pPr>
        <w:jc w:val="both"/>
        <w:rPr>
          <w:rFonts w:ascii="Calibri" w:hAnsi="Calibri" w:cs="Calibri"/>
          <w:szCs w:val="24"/>
        </w:rPr>
      </w:pPr>
      <w:r w:rsidRPr="00656D8D">
        <w:rPr>
          <w:rFonts w:ascii="Calibri" w:hAnsi="Calibri" w:cs="Calibri"/>
          <w:szCs w:val="24"/>
        </w:rPr>
        <w:t xml:space="preserve">Pruszków nie posiada wyraźnie wyodrębnionego centrum (placu, deptaku), w którym </w:t>
      </w:r>
      <w:r w:rsidRPr="00656D8D">
        <w:rPr>
          <w:rFonts w:ascii="Calibri" w:hAnsi="Calibri" w:cs="Calibri"/>
          <w:szCs w:val="24"/>
        </w:rPr>
        <w:lastRenderedPageBreak/>
        <w:t xml:space="preserve">koncentrowałoby się życie mieszkańców do późnych godzin wieczornych, gdzie zgromadzone byłyby obiekty gastronomiczne, handlowe i rozrywkowe. W chwili obecnej taka funkcje pełni przede wszystkim niedawno gruntownie przebudowana ul. Józefa Ignacego Kraszewskiego oraz częściowo ul. Bolesława Prusa, oraz obecnie rewitalizowany plac przed kościołem św Kazimierza. </w:t>
      </w:r>
    </w:p>
    <w:p w14:paraId="7F255B78" w14:textId="2E27C29D" w:rsidR="00DE72B0" w:rsidRPr="00656D8D" w:rsidRDefault="00DE72B0" w:rsidP="006420C5">
      <w:pPr>
        <w:ind w:firstLine="708"/>
        <w:jc w:val="both"/>
        <w:rPr>
          <w:rFonts w:ascii="Calibri" w:hAnsi="Calibri" w:cs="Calibri"/>
          <w:szCs w:val="24"/>
        </w:rPr>
      </w:pPr>
      <w:r w:rsidRPr="00656D8D">
        <w:rPr>
          <w:rFonts w:ascii="Calibri" w:hAnsi="Calibri" w:cs="Calibri"/>
          <w:szCs w:val="24"/>
        </w:rPr>
        <w:t xml:space="preserve">Część miasta położona po południowej stronie torów (Śródmieście, Wyględówek, Ostoja, Malichy i Tworki oraz osiedla: Staszica, </w:t>
      </w:r>
      <w:r w:rsidR="005D376B" w:rsidRPr="00656D8D">
        <w:rPr>
          <w:rFonts w:ascii="Calibri" w:hAnsi="Calibri" w:cs="Calibri"/>
          <w:szCs w:val="24"/>
        </w:rPr>
        <w:t>Prusa, Parkowe</w:t>
      </w:r>
      <w:r w:rsidRPr="00656D8D">
        <w:rPr>
          <w:rFonts w:ascii="Calibri" w:hAnsi="Calibri" w:cs="Calibri"/>
          <w:szCs w:val="24"/>
        </w:rPr>
        <w:t xml:space="preserve">) jest wyraźniej zdefiniowana, zarówno pod względem struktury użytkowania </w:t>
      </w:r>
      <w:r w:rsidR="005D376B" w:rsidRPr="00656D8D">
        <w:rPr>
          <w:rFonts w:ascii="Calibri" w:hAnsi="Calibri" w:cs="Calibri"/>
          <w:szCs w:val="24"/>
        </w:rPr>
        <w:t xml:space="preserve">terenu, </w:t>
      </w:r>
      <w:r w:rsidRPr="00656D8D">
        <w:rPr>
          <w:rFonts w:ascii="Calibri" w:hAnsi="Calibri" w:cs="Calibri"/>
          <w:szCs w:val="24"/>
        </w:rPr>
        <w:t>z dominacją zabudowy różnego typu, jak też zrównoważonym udziałem form własności (tereny skarbu państwa, tereny Pruszkowskiej Spółdzielni Mieszkaniowej, tereny komunalne i własność prywatna.</w:t>
      </w:r>
    </w:p>
    <w:p w14:paraId="57331104" w14:textId="6B6E0FBE" w:rsidR="00DE72B0" w:rsidRPr="00656D8D" w:rsidRDefault="00DE72B0" w:rsidP="00DE72B0">
      <w:pPr>
        <w:jc w:val="both"/>
        <w:rPr>
          <w:rFonts w:ascii="Calibri" w:hAnsi="Calibri" w:cs="Calibri"/>
          <w:szCs w:val="24"/>
        </w:rPr>
      </w:pPr>
      <w:r w:rsidRPr="00656D8D">
        <w:rPr>
          <w:rFonts w:ascii="Calibri" w:hAnsi="Calibri" w:cs="Calibri"/>
          <w:szCs w:val="24"/>
        </w:rPr>
        <w:t xml:space="preserve">W centrum miasta dominuje zabudowa </w:t>
      </w:r>
      <w:r w:rsidR="005D376B" w:rsidRPr="00656D8D">
        <w:rPr>
          <w:rFonts w:ascii="Calibri" w:hAnsi="Calibri" w:cs="Calibri"/>
          <w:szCs w:val="24"/>
        </w:rPr>
        <w:t>wielorodzinna w</w:t>
      </w:r>
      <w:r w:rsidRPr="00656D8D">
        <w:rPr>
          <w:rFonts w:ascii="Calibri" w:hAnsi="Calibri" w:cs="Calibri"/>
          <w:szCs w:val="24"/>
        </w:rPr>
        <w:t xml:space="preserve"> formie intensywnie zagospodarowanych osiedli, zarządzanych przede wszystkim Pruszkowską Spółdzielnię Mieszkaniową (osiedle Staszica, osiedle Prusa, osiedla w rejonie ulic Kopernika, Lipowej, Armii Krajowej, Andrzeja, Niepodległości i </w:t>
      </w:r>
      <w:r w:rsidR="005D376B" w:rsidRPr="00656D8D">
        <w:rPr>
          <w:rFonts w:ascii="Calibri" w:hAnsi="Calibri" w:cs="Calibri"/>
          <w:szCs w:val="24"/>
        </w:rPr>
        <w:t>Chopina) oraz</w:t>
      </w:r>
      <w:r w:rsidRPr="00656D8D">
        <w:rPr>
          <w:rFonts w:ascii="Calibri" w:hAnsi="Calibri" w:cs="Calibri"/>
          <w:szCs w:val="24"/>
        </w:rPr>
        <w:t xml:space="preserve"> zabudowa w trakcie realizacji (osiedla Przy Pałacu, Atrium, Zdrój, Zakątna),</w:t>
      </w:r>
    </w:p>
    <w:p w14:paraId="5D209B32" w14:textId="77777777" w:rsidR="00DE72B0" w:rsidRPr="00656D8D" w:rsidRDefault="00DE72B0" w:rsidP="00DE72B0">
      <w:pPr>
        <w:jc w:val="both"/>
        <w:rPr>
          <w:rFonts w:ascii="Calibri" w:hAnsi="Calibri" w:cs="Calibri"/>
          <w:szCs w:val="24"/>
        </w:rPr>
      </w:pPr>
      <w:r w:rsidRPr="00656D8D">
        <w:rPr>
          <w:rFonts w:ascii="Calibri" w:hAnsi="Calibri" w:cs="Calibri"/>
          <w:szCs w:val="24"/>
        </w:rPr>
        <w:t>W ścisłym centrum dominuje zabudowa małomiejska. Budynki czynszowe o przeciętnej wysokości 2 do 3 kondygnacji z oficynami sytuowane są wzdłuż ulic.</w:t>
      </w:r>
    </w:p>
    <w:p w14:paraId="46EEB7B6" w14:textId="6A8B3668" w:rsidR="00DE72B0" w:rsidRPr="00656D8D" w:rsidRDefault="00DE72B0" w:rsidP="00DE72B0">
      <w:pPr>
        <w:jc w:val="both"/>
        <w:rPr>
          <w:rFonts w:ascii="Calibri" w:hAnsi="Calibri" w:cs="Calibri"/>
          <w:szCs w:val="24"/>
        </w:rPr>
      </w:pPr>
      <w:r w:rsidRPr="00656D8D">
        <w:rPr>
          <w:rFonts w:ascii="Calibri" w:hAnsi="Calibri" w:cs="Calibri"/>
          <w:szCs w:val="24"/>
        </w:rPr>
        <w:t xml:space="preserve">Zabudowa jednorodzinna </w:t>
      </w:r>
      <w:r w:rsidR="005D376B" w:rsidRPr="00656D8D">
        <w:rPr>
          <w:rFonts w:ascii="Calibri" w:hAnsi="Calibri" w:cs="Calibri"/>
          <w:szCs w:val="24"/>
        </w:rPr>
        <w:t>skoncentrowana jest</w:t>
      </w:r>
      <w:r w:rsidRPr="00656D8D">
        <w:rPr>
          <w:rFonts w:ascii="Calibri" w:hAnsi="Calibri" w:cs="Calibri"/>
          <w:szCs w:val="24"/>
        </w:rPr>
        <w:t xml:space="preserve"> przede wszystkim na terenie Ostoi, Malich, Tworek i części Wyględówka oraz w rozproszonych mniejszych enklawach w rejonie południowej części miasta.</w:t>
      </w:r>
    </w:p>
    <w:p w14:paraId="4F0AA632" w14:textId="77777777" w:rsidR="00DE72B0" w:rsidRPr="00656D8D" w:rsidRDefault="00DE72B0" w:rsidP="00DE72B0">
      <w:pPr>
        <w:jc w:val="both"/>
        <w:rPr>
          <w:rFonts w:ascii="Calibri" w:hAnsi="Calibri" w:cs="Calibri"/>
          <w:szCs w:val="24"/>
        </w:rPr>
      </w:pPr>
      <w:r w:rsidRPr="00656D8D">
        <w:rPr>
          <w:rFonts w:ascii="Calibri" w:hAnsi="Calibri" w:cs="Calibri"/>
          <w:szCs w:val="24"/>
        </w:rPr>
        <w:t>Tereny niezagospodarowane występują w postaci niewielkich enklaw usytuowanych pomiędzy działkami zabudowy oraz w dolinach rzek.</w:t>
      </w:r>
    </w:p>
    <w:p w14:paraId="6696A746" w14:textId="68D8B37F" w:rsidR="00DE72B0" w:rsidRPr="00656D8D" w:rsidRDefault="005D376B" w:rsidP="00DE72B0">
      <w:pPr>
        <w:jc w:val="both"/>
        <w:rPr>
          <w:rFonts w:ascii="Calibri" w:hAnsi="Calibri" w:cs="Calibri"/>
          <w:szCs w:val="24"/>
        </w:rPr>
      </w:pPr>
      <w:r w:rsidRPr="00656D8D">
        <w:rPr>
          <w:rFonts w:ascii="Calibri" w:hAnsi="Calibri" w:cs="Calibri"/>
          <w:szCs w:val="24"/>
        </w:rPr>
        <w:t>Tereny przemysłowe</w:t>
      </w:r>
      <w:r w:rsidR="00DE72B0" w:rsidRPr="00656D8D">
        <w:rPr>
          <w:rFonts w:ascii="Calibri" w:hAnsi="Calibri" w:cs="Calibri"/>
          <w:szCs w:val="24"/>
        </w:rPr>
        <w:t xml:space="preserve"> i składowe praktycznie już nie istnieją lub są w trakcie przekształcania na obszary zabudowy wielorodzinnej.</w:t>
      </w:r>
    </w:p>
    <w:p w14:paraId="3C9C23D6" w14:textId="0E5B7AC5" w:rsidR="00DE72B0" w:rsidRPr="00656D8D" w:rsidRDefault="00DE72B0" w:rsidP="00DE72B0">
      <w:pPr>
        <w:jc w:val="both"/>
        <w:rPr>
          <w:rFonts w:ascii="Calibri" w:hAnsi="Calibri" w:cs="Calibri"/>
          <w:szCs w:val="24"/>
        </w:rPr>
      </w:pPr>
      <w:r w:rsidRPr="00656D8D">
        <w:rPr>
          <w:rFonts w:ascii="Calibri" w:hAnsi="Calibri" w:cs="Calibri"/>
          <w:szCs w:val="24"/>
        </w:rPr>
        <w:t xml:space="preserve">Część miasta położona po północnej stronie linii kolejowej(Bąki, Żbików, </w:t>
      </w:r>
      <w:r w:rsidR="005D376B" w:rsidRPr="00656D8D">
        <w:rPr>
          <w:rFonts w:ascii="Calibri" w:hAnsi="Calibri" w:cs="Calibri"/>
          <w:szCs w:val="24"/>
        </w:rPr>
        <w:t xml:space="preserve">Gąsin,) </w:t>
      </w:r>
      <w:r w:rsidRPr="00656D8D">
        <w:rPr>
          <w:rFonts w:ascii="Calibri" w:hAnsi="Calibri" w:cs="Calibri"/>
          <w:szCs w:val="24"/>
        </w:rPr>
        <w:t>jest słabiej zurbanizowana.</w:t>
      </w:r>
    </w:p>
    <w:p w14:paraId="4D17A8CD" w14:textId="6047DB77" w:rsidR="00DE72B0" w:rsidRPr="00656D8D" w:rsidRDefault="00DE72B0" w:rsidP="00DE72B0">
      <w:pPr>
        <w:jc w:val="both"/>
        <w:rPr>
          <w:rFonts w:ascii="Calibri" w:hAnsi="Calibri" w:cs="Calibri"/>
          <w:szCs w:val="24"/>
        </w:rPr>
      </w:pPr>
      <w:r w:rsidRPr="00656D8D">
        <w:rPr>
          <w:rFonts w:ascii="Calibri" w:hAnsi="Calibri" w:cs="Calibri"/>
          <w:szCs w:val="24"/>
        </w:rPr>
        <w:t xml:space="preserve">Znaczną część zajmują tereny przemysłowe skoncentrowane wzdłuż kolei Millennium </w:t>
      </w:r>
      <w:r w:rsidR="005D376B" w:rsidRPr="00656D8D">
        <w:rPr>
          <w:rFonts w:ascii="Calibri" w:hAnsi="Calibri" w:cs="Calibri"/>
          <w:szCs w:val="24"/>
        </w:rPr>
        <w:t>Logistics</w:t>
      </w:r>
      <w:r w:rsidRPr="00656D8D">
        <w:rPr>
          <w:rFonts w:ascii="Calibri" w:hAnsi="Calibri" w:cs="Calibri"/>
          <w:szCs w:val="24"/>
        </w:rPr>
        <w:t xml:space="preserve"> Park – dawne ZNTK, Elektrociepłownia, skład kontenerów, </w:t>
      </w:r>
      <w:r w:rsidR="005D376B" w:rsidRPr="00656D8D">
        <w:rPr>
          <w:rFonts w:ascii="Calibri" w:hAnsi="Calibri" w:cs="Calibri"/>
          <w:szCs w:val="24"/>
        </w:rPr>
        <w:t>MZO oraz</w:t>
      </w:r>
      <w:r w:rsidRPr="00656D8D">
        <w:rPr>
          <w:rFonts w:ascii="Calibri" w:hAnsi="Calibri" w:cs="Calibri"/>
          <w:szCs w:val="24"/>
        </w:rPr>
        <w:t xml:space="preserve"> w zachodniej części </w:t>
      </w:r>
      <w:r w:rsidR="005D376B" w:rsidRPr="00656D8D">
        <w:rPr>
          <w:rFonts w:ascii="Calibri" w:hAnsi="Calibri" w:cs="Calibri"/>
          <w:szCs w:val="24"/>
        </w:rPr>
        <w:t xml:space="preserve">miasta, </w:t>
      </w:r>
      <w:r w:rsidRPr="00656D8D">
        <w:rPr>
          <w:rFonts w:ascii="Calibri" w:hAnsi="Calibri" w:cs="Calibri"/>
          <w:szCs w:val="24"/>
        </w:rPr>
        <w:t>na terenie Gąsina (tereny składów, wysypisko miejskie, Zakład wodociągów i Kanalizacji - oczyszczalnia ścieków).</w:t>
      </w:r>
    </w:p>
    <w:p w14:paraId="1FB39512" w14:textId="77777777" w:rsidR="00DE72B0" w:rsidRPr="00656D8D" w:rsidRDefault="00DE72B0" w:rsidP="00DE72B0">
      <w:pPr>
        <w:jc w:val="both"/>
        <w:rPr>
          <w:rFonts w:ascii="Calibri" w:hAnsi="Calibri" w:cs="Calibri"/>
          <w:szCs w:val="24"/>
        </w:rPr>
      </w:pPr>
      <w:r w:rsidRPr="00656D8D">
        <w:rPr>
          <w:rFonts w:ascii="Calibri" w:hAnsi="Calibri" w:cs="Calibri"/>
          <w:szCs w:val="24"/>
        </w:rPr>
        <w:t>Wysypisko śmieci jest obecnie użytkowane w ograniczonym stopniu. Częściowo poddawane jest sukcesywnej rekultywacji.</w:t>
      </w:r>
    </w:p>
    <w:p w14:paraId="476A89C9" w14:textId="7244E86B" w:rsidR="00DE72B0" w:rsidRPr="00656D8D" w:rsidRDefault="00DE72B0" w:rsidP="00DE72B0">
      <w:pPr>
        <w:jc w:val="both"/>
        <w:rPr>
          <w:rFonts w:ascii="Calibri" w:hAnsi="Calibri" w:cs="Calibri"/>
          <w:szCs w:val="24"/>
        </w:rPr>
      </w:pPr>
      <w:r w:rsidRPr="00656D8D">
        <w:rPr>
          <w:rFonts w:ascii="Calibri" w:hAnsi="Calibri" w:cs="Calibri"/>
          <w:szCs w:val="24"/>
        </w:rPr>
        <w:t xml:space="preserve">Zabudowa wielorodzinna o </w:t>
      </w:r>
      <w:r w:rsidR="005D376B" w:rsidRPr="00656D8D">
        <w:rPr>
          <w:rFonts w:ascii="Calibri" w:hAnsi="Calibri" w:cs="Calibri"/>
          <w:szCs w:val="24"/>
        </w:rPr>
        <w:t>charakterze małomiasteczkowym skoncentrowana</w:t>
      </w:r>
      <w:r w:rsidRPr="00656D8D">
        <w:rPr>
          <w:rFonts w:ascii="Calibri" w:hAnsi="Calibri" w:cs="Calibri"/>
          <w:szCs w:val="24"/>
        </w:rPr>
        <w:t xml:space="preserve"> jest w starej - </w:t>
      </w:r>
      <w:r w:rsidR="005D376B" w:rsidRPr="00656D8D">
        <w:rPr>
          <w:rFonts w:ascii="Calibri" w:hAnsi="Calibri" w:cs="Calibri"/>
          <w:szCs w:val="24"/>
        </w:rPr>
        <w:t>południowej części</w:t>
      </w:r>
      <w:r w:rsidRPr="00656D8D">
        <w:rPr>
          <w:rFonts w:ascii="Calibri" w:hAnsi="Calibri" w:cs="Calibri"/>
          <w:szCs w:val="24"/>
        </w:rPr>
        <w:t xml:space="preserve"> Żbikowa w rejonie ulic 3 Maja, POW, Głowackiego. Wielorodzinna zabudowa typu osiedlowego występuje w rejonie skrzyżowania 3go Maja i Warsztatowej przy szpitalu kolejowym oraz niedawno zrealizowanych enklaw po północnej stronie ul. Warsztatowej oraz na terenach Żbikowa-Baki.</w:t>
      </w:r>
      <w:r w:rsidR="006420C5" w:rsidRPr="00656D8D">
        <w:rPr>
          <w:rFonts w:ascii="Calibri" w:hAnsi="Calibri" w:cs="Calibri"/>
          <w:szCs w:val="24"/>
        </w:rPr>
        <w:t xml:space="preserve"> </w:t>
      </w:r>
      <w:r w:rsidRPr="00656D8D">
        <w:rPr>
          <w:rFonts w:ascii="Calibri" w:hAnsi="Calibri" w:cs="Calibri"/>
          <w:szCs w:val="24"/>
        </w:rPr>
        <w:t xml:space="preserve">Poza tym </w:t>
      </w:r>
      <w:r w:rsidR="005D376B" w:rsidRPr="00656D8D">
        <w:rPr>
          <w:rFonts w:ascii="Calibri" w:hAnsi="Calibri" w:cs="Calibri"/>
          <w:szCs w:val="24"/>
        </w:rPr>
        <w:t xml:space="preserve">dominuje, </w:t>
      </w:r>
      <w:r w:rsidRPr="00656D8D">
        <w:rPr>
          <w:rFonts w:ascii="Calibri" w:hAnsi="Calibri" w:cs="Calibri"/>
          <w:szCs w:val="24"/>
        </w:rPr>
        <w:t xml:space="preserve">wciąż rozwijająca się, zabudowa jednorodzinna. </w:t>
      </w:r>
    </w:p>
    <w:p w14:paraId="5D34D157" w14:textId="77777777" w:rsidR="00DE72B0" w:rsidRPr="00656D8D" w:rsidRDefault="00DE72B0" w:rsidP="00DE72B0">
      <w:pPr>
        <w:jc w:val="both"/>
        <w:rPr>
          <w:rFonts w:ascii="Calibri" w:hAnsi="Calibri" w:cs="Calibri"/>
          <w:szCs w:val="24"/>
        </w:rPr>
      </w:pPr>
      <w:r w:rsidRPr="00656D8D">
        <w:rPr>
          <w:rFonts w:ascii="Calibri" w:hAnsi="Calibri" w:cs="Calibri"/>
          <w:szCs w:val="24"/>
        </w:rPr>
        <w:t>Tereny rolnicze skoncentrowane są przede wszystkim w północnej części miasta, na których często zaniechano upraw. Tereny niezagospodarowane występują również po obu stronach ul. Poznańskiej oraz w dolinach rzek.</w:t>
      </w:r>
      <w:r w:rsidR="006420C5" w:rsidRPr="00656D8D">
        <w:rPr>
          <w:rFonts w:ascii="Calibri" w:hAnsi="Calibri" w:cs="Calibri"/>
          <w:szCs w:val="24"/>
        </w:rPr>
        <w:t xml:space="preserve"> </w:t>
      </w:r>
    </w:p>
    <w:p w14:paraId="4E4FD0F8" w14:textId="77777777" w:rsidR="006420C5" w:rsidRPr="00656D8D" w:rsidRDefault="006420C5" w:rsidP="00DE72B0">
      <w:pPr>
        <w:jc w:val="both"/>
        <w:rPr>
          <w:rFonts w:ascii="Calibri" w:hAnsi="Calibri" w:cs="Calibri"/>
          <w:szCs w:val="24"/>
        </w:rPr>
      </w:pPr>
    </w:p>
    <w:p w14:paraId="6710962E" w14:textId="77777777" w:rsidR="00DE72B0" w:rsidRPr="00656D8D" w:rsidRDefault="00DE72B0" w:rsidP="00DE72B0">
      <w:pPr>
        <w:jc w:val="both"/>
        <w:rPr>
          <w:rFonts w:ascii="Calibri" w:hAnsi="Calibri" w:cs="Calibri"/>
          <w:szCs w:val="24"/>
        </w:rPr>
      </w:pPr>
      <w:r w:rsidRPr="00656D8D">
        <w:rPr>
          <w:rFonts w:ascii="Calibri" w:hAnsi="Calibri" w:cs="Calibri"/>
          <w:szCs w:val="24"/>
        </w:rPr>
        <w:t>Na terenie miasta znajduje się 694 ha użytków rolnych (36% powierzchni</w:t>
      </w:r>
      <w:r w:rsidR="006420C5" w:rsidRPr="00656D8D">
        <w:rPr>
          <w:rFonts w:ascii="Calibri" w:hAnsi="Calibri" w:cs="Calibri"/>
          <w:szCs w:val="24"/>
        </w:rPr>
        <w:t xml:space="preserve"> </w:t>
      </w:r>
      <w:r w:rsidRPr="00656D8D">
        <w:rPr>
          <w:rFonts w:ascii="Calibri" w:hAnsi="Calibri" w:cs="Calibri"/>
          <w:szCs w:val="24"/>
        </w:rPr>
        <w:t>miasta) oraz 14 ha lasów (prywatnych). Wraz z rosnącym zapotrzebowaniem na</w:t>
      </w:r>
      <w:r w:rsidR="006420C5" w:rsidRPr="00656D8D">
        <w:rPr>
          <w:rFonts w:ascii="Calibri" w:hAnsi="Calibri" w:cs="Calibri"/>
          <w:szCs w:val="24"/>
        </w:rPr>
        <w:t xml:space="preserve"> </w:t>
      </w:r>
      <w:r w:rsidRPr="00656D8D">
        <w:rPr>
          <w:rFonts w:ascii="Calibri" w:hAnsi="Calibri" w:cs="Calibri"/>
          <w:szCs w:val="24"/>
        </w:rPr>
        <w:t>tereny inwestycyjne, tereny rolnicze tracą swa oryginalna funkcje.</w:t>
      </w:r>
    </w:p>
    <w:p w14:paraId="025E459F" w14:textId="77777777" w:rsidR="00DE72B0" w:rsidRPr="00656D8D" w:rsidRDefault="00DE72B0" w:rsidP="00DE72B0">
      <w:pPr>
        <w:jc w:val="both"/>
        <w:rPr>
          <w:rFonts w:ascii="Calibri" w:hAnsi="Calibri" w:cs="Calibri"/>
          <w:szCs w:val="24"/>
        </w:rPr>
      </w:pPr>
    </w:p>
    <w:p w14:paraId="75A18F3E" w14:textId="77777777" w:rsidR="00DE72B0" w:rsidRPr="00656D8D" w:rsidRDefault="00DE72B0" w:rsidP="00DE72B0">
      <w:pPr>
        <w:rPr>
          <w:rFonts w:ascii="Calibri" w:hAnsi="Calibri" w:cs="Calibri"/>
          <w:szCs w:val="24"/>
        </w:rPr>
      </w:pPr>
    </w:p>
    <w:p w14:paraId="52013D5A" w14:textId="77777777" w:rsidR="00DE72B0" w:rsidRPr="00656D8D" w:rsidRDefault="00DE72B0" w:rsidP="00DE72B0">
      <w:pPr>
        <w:rPr>
          <w:rFonts w:ascii="Calibri" w:hAnsi="Calibri" w:cs="Calibri"/>
          <w:szCs w:val="24"/>
        </w:rPr>
      </w:pPr>
      <w:r w:rsidRPr="00656D8D">
        <w:rPr>
          <w:rFonts w:ascii="Calibri" w:hAnsi="Calibri" w:cs="Calibri"/>
          <w:szCs w:val="24"/>
        </w:rPr>
        <w:lastRenderedPageBreak/>
        <w:t>Własność gruntów:</w:t>
      </w:r>
    </w:p>
    <w:p w14:paraId="149B91F8" w14:textId="77777777" w:rsidR="00DE72B0" w:rsidRPr="00656D8D" w:rsidRDefault="00DE72B0" w:rsidP="00DE72B0">
      <w:pPr>
        <w:rPr>
          <w:rFonts w:ascii="Calibri" w:hAnsi="Calibri" w:cs="Calibri"/>
          <w:szCs w:val="24"/>
        </w:rPr>
      </w:pPr>
      <w:r w:rsidRPr="00656D8D">
        <w:rPr>
          <w:rFonts w:ascii="Calibri" w:hAnsi="Calibri" w:cs="Calibri"/>
          <w:szCs w:val="24"/>
        </w:rPr>
        <w:tab/>
        <w:t xml:space="preserve">- gmina </w:t>
      </w:r>
      <w:r w:rsidRPr="00656D8D">
        <w:rPr>
          <w:rFonts w:ascii="Calibri" w:hAnsi="Calibri" w:cs="Calibri"/>
          <w:szCs w:val="24"/>
        </w:rPr>
        <w:tab/>
      </w:r>
      <w:r w:rsidRPr="00656D8D">
        <w:rPr>
          <w:rFonts w:ascii="Calibri" w:hAnsi="Calibri" w:cs="Calibri"/>
          <w:szCs w:val="24"/>
        </w:rPr>
        <w:tab/>
      </w:r>
      <w:r w:rsidRPr="00656D8D">
        <w:rPr>
          <w:rFonts w:ascii="Calibri" w:hAnsi="Calibri" w:cs="Calibri"/>
          <w:szCs w:val="24"/>
        </w:rPr>
        <w:tab/>
        <w:t>37%</w:t>
      </w:r>
    </w:p>
    <w:p w14:paraId="2F3B9CA1" w14:textId="77777777" w:rsidR="00DE72B0" w:rsidRPr="00656D8D" w:rsidRDefault="00DE72B0" w:rsidP="00DE72B0">
      <w:pPr>
        <w:rPr>
          <w:rFonts w:ascii="Calibri" w:hAnsi="Calibri" w:cs="Calibri"/>
          <w:szCs w:val="24"/>
        </w:rPr>
      </w:pPr>
      <w:r w:rsidRPr="00656D8D">
        <w:rPr>
          <w:rFonts w:ascii="Calibri" w:hAnsi="Calibri" w:cs="Calibri"/>
          <w:szCs w:val="24"/>
        </w:rPr>
        <w:tab/>
        <w:t>- skarb państwa</w:t>
      </w:r>
      <w:r w:rsidRPr="00656D8D">
        <w:rPr>
          <w:rFonts w:ascii="Calibri" w:hAnsi="Calibri" w:cs="Calibri"/>
          <w:szCs w:val="24"/>
        </w:rPr>
        <w:tab/>
      </w:r>
      <w:r w:rsidRPr="00656D8D">
        <w:rPr>
          <w:rFonts w:ascii="Calibri" w:hAnsi="Calibri" w:cs="Calibri"/>
          <w:szCs w:val="24"/>
        </w:rPr>
        <w:tab/>
        <w:t>35%</w:t>
      </w:r>
    </w:p>
    <w:p w14:paraId="1CF4958C" w14:textId="77777777" w:rsidR="00DE72B0" w:rsidRPr="00656D8D" w:rsidRDefault="00DE72B0" w:rsidP="00DE72B0">
      <w:pPr>
        <w:rPr>
          <w:rFonts w:ascii="Calibri" w:hAnsi="Calibri" w:cs="Calibri"/>
          <w:szCs w:val="24"/>
        </w:rPr>
      </w:pPr>
      <w:r w:rsidRPr="00656D8D">
        <w:rPr>
          <w:rFonts w:ascii="Calibri" w:hAnsi="Calibri" w:cs="Calibri"/>
          <w:szCs w:val="24"/>
        </w:rPr>
        <w:tab/>
        <w:t xml:space="preserve">- PKP </w:t>
      </w:r>
      <w:r w:rsidRPr="00656D8D">
        <w:rPr>
          <w:rFonts w:ascii="Calibri" w:hAnsi="Calibri" w:cs="Calibri"/>
          <w:szCs w:val="24"/>
        </w:rPr>
        <w:tab/>
      </w:r>
      <w:r w:rsidRPr="00656D8D">
        <w:rPr>
          <w:rFonts w:ascii="Calibri" w:hAnsi="Calibri" w:cs="Calibri"/>
          <w:szCs w:val="24"/>
        </w:rPr>
        <w:tab/>
      </w:r>
      <w:r w:rsidRPr="00656D8D">
        <w:rPr>
          <w:rFonts w:ascii="Calibri" w:hAnsi="Calibri" w:cs="Calibri"/>
          <w:szCs w:val="24"/>
        </w:rPr>
        <w:tab/>
      </w:r>
      <w:r w:rsidRPr="00656D8D">
        <w:rPr>
          <w:rFonts w:ascii="Calibri" w:hAnsi="Calibri" w:cs="Calibri"/>
          <w:szCs w:val="24"/>
        </w:rPr>
        <w:tab/>
        <w:t>4%</w:t>
      </w:r>
    </w:p>
    <w:p w14:paraId="6E19D327" w14:textId="77777777" w:rsidR="00DE72B0" w:rsidRPr="00656D8D" w:rsidRDefault="00DE72B0" w:rsidP="00DE72B0">
      <w:pPr>
        <w:rPr>
          <w:rFonts w:ascii="Calibri" w:hAnsi="Calibri" w:cs="Calibri"/>
          <w:szCs w:val="24"/>
        </w:rPr>
      </w:pPr>
      <w:r w:rsidRPr="00656D8D">
        <w:rPr>
          <w:rFonts w:ascii="Calibri" w:hAnsi="Calibri" w:cs="Calibri"/>
          <w:szCs w:val="24"/>
        </w:rPr>
        <w:tab/>
        <w:t xml:space="preserve">- kościół </w:t>
      </w:r>
      <w:r w:rsidRPr="00656D8D">
        <w:rPr>
          <w:rFonts w:ascii="Calibri" w:hAnsi="Calibri" w:cs="Calibri"/>
          <w:szCs w:val="24"/>
        </w:rPr>
        <w:tab/>
      </w:r>
      <w:r w:rsidRPr="00656D8D">
        <w:rPr>
          <w:rFonts w:ascii="Calibri" w:hAnsi="Calibri" w:cs="Calibri"/>
          <w:szCs w:val="24"/>
        </w:rPr>
        <w:tab/>
      </w:r>
      <w:r w:rsidRPr="00656D8D">
        <w:rPr>
          <w:rFonts w:ascii="Calibri" w:hAnsi="Calibri" w:cs="Calibri"/>
          <w:szCs w:val="24"/>
        </w:rPr>
        <w:tab/>
        <w:t>1%</w:t>
      </w:r>
    </w:p>
    <w:p w14:paraId="6FC68151" w14:textId="77777777" w:rsidR="00DE72B0" w:rsidRPr="00656D8D" w:rsidRDefault="00DE72B0" w:rsidP="00DE72B0">
      <w:pPr>
        <w:rPr>
          <w:rFonts w:ascii="Calibri" w:hAnsi="Calibri" w:cs="Calibri"/>
          <w:szCs w:val="24"/>
        </w:rPr>
      </w:pPr>
      <w:r w:rsidRPr="00656D8D">
        <w:rPr>
          <w:rFonts w:ascii="Calibri" w:hAnsi="Calibri" w:cs="Calibri"/>
          <w:szCs w:val="24"/>
        </w:rPr>
        <w:tab/>
        <w:t>- podmioty prywatne</w:t>
      </w:r>
      <w:r w:rsidRPr="00656D8D">
        <w:rPr>
          <w:rFonts w:ascii="Calibri" w:hAnsi="Calibri" w:cs="Calibri"/>
          <w:szCs w:val="24"/>
        </w:rPr>
        <w:tab/>
        <w:t>20%</w:t>
      </w:r>
    </w:p>
    <w:p w14:paraId="2D5BEDE6" w14:textId="77777777" w:rsidR="00DE72B0" w:rsidRPr="00656D8D" w:rsidRDefault="00DE72B0" w:rsidP="00DE72B0">
      <w:pPr>
        <w:rPr>
          <w:rFonts w:ascii="Calibri" w:hAnsi="Calibri" w:cs="Calibri"/>
          <w:szCs w:val="24"/>
        </w:rPr>
      </w:pPr>
      <w:r w:rsidRPr="00656D8D">
        <w:rPr>
          <w:rFonts w:ascii="Calibri" w:hAnsi="Calibri" w:cs="Calibri"/>
          <w:szCs w:val="24"/>
        </w:rPr>
        <w:tab/>
        <w:t>- inni</w:t>
      </w:r>
      <w:r w:rsidRPr="00656D8D">
        <w:rPr>
          <w:rFonts w:ascii="Calibri" w:hAnsi="Calibri" w:cs="Calibri"/>
          <w:szCs w:val="24"/>
        </w:rPr>
        <w:tab/>
      </w:r>
      <w:r w:rsidRPr="00656D8D">
        <w:rPr>
          <w:rFonts w:ascii="Calibri" w:hAnsi="Calibri" w:cs="Calibri"/>
          <w:szCs w:val="24"/>
        </w:rPr>
        <w:tab/>
      </w:r>
      <w:r w:rsidRPr="00656D8D">
        <w:rPr>
          <w:rFonts w:ascii="Calibri" w:hAnsi="Calibri" w:cs="Calibri"/>
          <w:szCs w:val="24"/>
        </w:rPr>
        <w:tab/>
      </w:r>
      <w:r w:rsidRPr="00656D8D">
        <w:rPr>
          <w:rFonts w:ascii="Calibri" w:hAnsi="Calibri" w:cs="Calibri"/>
          <w:szCs w:val="24"/>
        </w:rPr>
        <w:tab/>
        <w:t>3%</w:t>
      </w:r>
    </w:p>
    <w:p w14:paraId="3AC25291" w14:textId="77777777" w:rsidR="00DE72B0" w:rsidRPr="00656D8D" w:rsidRDefault="00DE72B0" w:rsidP="00DE72B0">
      <w:pPr>
        <w:rPr>
          <w:rFonts w:ascii="Calibri" w:hAnsi="Calibri" w:cs="Calibri"/>
          <w:szCs w:val="24"/>
        </w:rPr>
      </w:pPr>
      <w:r w:rsidRPr="00656D8D">
        <w:rPr>
          <w:rFonts w:ascii="Calibri" w:hAnsi="Calibri" w:cs="Calibri"/>
          <w:szCs w:val="24"/>
        </w:rPr>
        <w:t>*Na podstawie danych Urzędu Miejskiego na dzień 31 grudnia 2007 r:</w:t>
      </w:r>
    </w:p>
    <w:p w14:paraId="4BE65F7D" w14:textId="77777777" w:rsidR="00DE72B0" w:rsidRPr="00656D8D" w:rsidRDefault="00DE72B0" w:rsidP="005D4512">
      <w:pPr>
        <w:shd w:val="clear" w:color="auto" w:fill="FDFDFD"/>
        <w:spacing w:line="276" w:lineRule="auto"/>
        <w:jc w:val="both"/>
        <w:rPr>
          <w:rFonts w:ascii="Calibri" w:hAnsi="Calibri" w:cs="Calibri"/>
          <w:color w:val="000000"/>
          <w:szCs w:val="24"/>
        </w:rPr>
      </w:pPr>
    </w:p>
    <w:p w14:paraId="5FEA1DF1" w14:textId="77777777" w:rsidR="005D4512" w:rsidRPr="00656D8D" w:rsidRDefault="005D4512" w:rsidP="005D4512">
      <w:pPr>
        <w:pStyle w:val="Nagwek2"/>
        <w:rPr>
          <w:rFonts w:ascii="Calibri" w:hAnsi="Calibri" w:cs="Calibri"/>
          <w:i w:val="0"/>
          <w:color w:val="000000"/>
          <w:sz w:val="24"/>
          <w:szCs w:val="24"/>
        </w:rPr>
      </w:pPr>
      <w:bookmarkStart w:id="9" w:name="_Toc513674248"/>
      <w:r w:rsidRPr="00656D8D">
        <w:rPr>
          <w:rFonts w:ascii="Calibri" w:hAnsi="Calibri" w:cs="Calibri"/>
          <w:i w:val="0"/>
          <w:color w:val="000000"/>
          <w:sz w:val="24"/>
          <w:szCs w:val="24"/>
        </w:rPr>
        <w:t>2.2 POŁOŻENIE GEOGRAFICZNE</w:t>
      </w:r>
      <w:bookmarkEnd w:id="9"/>
    </w:p>
    <w:p w14:paraId="338B9718" w14:textId="72D59D56"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Według regionalizacji fizyczno-geograficznej J. Kondrackiego (1994) Pruszków położony jest we wschodniej częś</w:t>
      </w:r>
      <w:r w:rsidR="002708FD">
        <w:rPr>
          <w:rFonts w:ascii="Calibri" w:hAnsi="Calibri" w:cs="Calibri"/>
          <w:color w:val="000000"/>
          <w:szCs w:val="24"/>
        </w:rPr>
        <w:t>ci mezo regionu Równiny Łowicko</w:t>
      </w:r>
      <w:r w:rsidRPr="00656D8D">
        <w:rPr>
          <w:rFonts w:ascii="Calibri" w:hAnsi="Calibri" w:cs="Calibri"/>
          <w:color w:val="000000"/>
          <w:szCs w:val="24"/>
        </w:rPr>
        <w:t xml:space="preserve">-Błońskiej, który zajmuje zachodniej części makroregionu Niziny Środkowo-mazowieckiej. Nizina ta wchodzi w skład pod prowincji tworzących Nizinę Środkowopolską, która z kolei należy do prowincji </w:t>
      </w:r>
      <w:r w:rsidR="005D376B" w:rsidRPr="00656D8D">
        <w:rPr>
          <w:rFonts w:ascii="Calibri" w:hAnsi="Calibri" w:cs="Calibri"/>
          <w:color w:val="000000"/>
          <w:szCs w:val="24"/>
        </w:rPr>
        <w:t>Niżu Środkowoeuropejskiego</w:t>
      </w:r>
      <w:r w:rsidRPr="00656D8D">
        <w:rPr>
          <w:rFonts w:ascii="Calibri" w:hAnsi="Calibri" w:cs="Calibri"/>
          <w:color w:val="000000"/>
          <w:szCs w:val="24"/>
        </w:rPr>
        <w:t>.</w:t>
      </w:r>
    </w:p>
    <w:p w14:paraId="0D3046D1"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Pod względem hydrograficznym teren Pruszkowa znajduje się na obszarze zlewni Utraty, która jest częścią zlewni Bzury, która następnie zasila Wisłę. Według regionalizacji geologicznej teren położony jest na obszarze kredowej Niecki Mazowieckiej wypełnionej osadami trzecio i czwartorzędu. Pod względem hydrogeologicznym (Malinowski red., 1991) analizowany obszar należy do regionu Południowo mazowieckiego, który wchodzi w skład makroregionu Wschodniego Niżu Polskiego.</w:t>
      </w:r>
    </w:p>
    <w:p w14:paraId="10198443"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Pod względem regionalizacji geobotanicznej Matuszkiewicza J., M., (1994) Pruszków leży w okręgu Łowicko-Warszawskim, należącym do pod krainy Południowo-Mazowieckiej, która wchodzi w skład krainy Południowo mazowiecko- podlaskiej, która jest z kolei częścią poddziału Mazowieckiego i działu Mazowiecko-Poleskiego, który tworzy pod prowincję Środkowoeuropejską właściwą i prowincję </w:t>
      </w:r>
      <w:r w:rsidRPr="00656D8D">
        <w:rPr>
          <w:rFonts w:ascii="Calibri" w:hAnsi="Calibri" w:cs="Calibri"/>
          <w:color w:val="000000"/>
          <w:szCs w:val="24"/>
        </w:rPr>
        <w:tab/>
        <w:t>Środkowoeuropejską.</w:t>
      </w:r>
    </w:p>
    <w:p w14:paraId="3DF3CAFE" w14:textId="4C404A1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Według regionalizacji klimatycznej Wosia A., (1994) </w:t>
      </w:r>
      <w:r w:rsidR="005D376B" w:rsidRPr="00656D8D">
        <w:rPr>
          <w:rFonts w:ascii="Calibri" w:hAnsi="Calibri" w:cs="Calibri"/>
          <w:color w:val="000000"/>
          <w:szCs w:val="24"/>
        </w:rPr>
        <w:t>Rejon</w:t>
      </w:r>
      <w:r w:rsidRPr="00656D8D">
        <w:rPr>
          <w:rFonts w:ascii="Calibri" w:hAnsi="Calibri" w:cs="Calibri"/>
          <w:color w:val="000000"/>
          <w:szCs w:val="24"/>
        </w:rPr>
        <w:t xml:space="preserve"> Pruszkowa leży w centralnej części regionu Środkowo mazowieckiego o bardzo małej zmienności i mało wyraźnych granicach pomiędzy sąsiadującymi regionami. </w:t>
      </w:r>
    </w:p>
    <w:p w14:paraId="4CBF4525" w14:textId="77777777" w:rsidR="005D4512" w:rsidRPr="00656D8D" w:rsidRDefault="005D4512" w:rsidP="005D4512">
      <w:pPr>
        <w:shd w:val="clear" w:color="auto" w:fill="FDFDFD"/>
        <w:spacing w:line="276" w:lineRule="auto"/>
        <w:jc w:val="both"/>
        <w:rPr>
          <w:rFonts w:ascii="Calibri" w:hAnsi="Calibri" w:cs="Calibri"/>
          <w:color w:val="000000"/>
          <w:szCs w:val="24"/>
        </w:rPr>
      </w:pPr>
    </w:p>
    <w:p w14:paraId="60CC723C" w14:textId="77777777" w:rsidR="005D4512" w:rsidRPr="00656D8D" w:rsidRDefault="005D4512" w:rsidP="005D4512">
      <w:pPr>
        <w:pStyle w:val="Nagwek2"/>
        <w:rPr>
          <w:rFonts w:ascii="Calibri" w:hAnsi="Calibri" w:cs="Calibri"/>
          <w:i w:val="0"/>
          <w:color w:val="000000"/>
          <w:sz w:val="24"/>
          <w:szCs w:val="24"/>
        </w:rPr>
      </w:pPr>
      <w:bookmarkStart w:id="10" w:name="_Toc513674249"/>
      <w:r w:rsidRPr="00656D8D">
        <w:rPr>
          <w:rFonts w:ascii="Calibri" w:hAnsi="Calibri" w:cs="Calibri"/>
          <w:bCs w:val="0"/>
          <w:i w:val="0"/>
          <w:color w:val="000000"/>
          <w:sz w:val="24"/>
          <w:szCs w:val="24"/>
        </w:rPr>
        <w:t>2.3 CHARAKTERYSTYKA SPOŁECZNO-EKONOMICZNA</w:t>
      </w:r>
      <w:bookmarkEnd w:id="10"/>
    </w:p>
    <w:p w14:paraId="1E4740D0" w14:textId="77777777" w:rsidR="005D4512" w:rsidRPr="00656D8D" w:rsidRDefault="005D4512" w:rsidP="005D4512">
      <w:pPr>
        <w:shd w:val="clear" w:color="auto" w:fill="FDFDFD"/>
        <w:spacing w:line="276" w:lineRule="auto"/>
        <w:jc w:val="both"/>
        <w:rPr>
          <w:rFonts w:ascii="Calibri" w:hAnsi="Calibri" w:cs="Calibri"/>
          <w:color w:val="000000"/>
          <w:szCs w:val="24"/>
        </w:rPr>
      </w:pPr>
    </w:p>
    <w:p w14:paraId="21D2E00F" w14:textId="6361D74B"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Pruszków jest największym miastem na terenie powiatu pruszkowskiego. Z</w:t>
      </w:r>
      <w:r w:rsidR="00DB6DE6">
        <w:rPr>
          <w:rFonts w:ascii="Calibri" w:hAnsi="Calibri" w:cs="Calibri"/>
          <w:color w:val="000000"/>
          <w:szCs w:val="24"/>
        </w:rPr>
        <w:t>ajmuje powierzchnię 19</w:t>
      </w:r>
      <w:r w:rsidRPr="00656D8D">
        <w:rPr>
          <w:rFonts w:ascii="Calibri" w:hAnsi="Calibri" w:cs="Calibri"/>
          <w:color w:val="000000"/>
          <w:szCs w:val="24"/>
        </w:rPr>
        <w:t xml:space="preserve"> km</w:t>
      </w:r>
      <w:r w:rsidRPr="00656D8D">
        <w:rPr>
          <w:rFonts w:ascii="Calibri" w:hAnsi="Calibri" w:cs="Calibri"/>
          <w:color w:val="000000"/>
          <w:szCs w:val="24"/>
          <w:vertAlign w:val="superscript"/>
        </w:rPr>
        <w:t>2</w:t>
      </w:r>
      <w:r w:rsidRPr="00656D8D">
        <w:rPr>
          <w:rFonts w:ascii="Calibri" w:hAnsi="Calibri" w:cs="Calibri"/>
          <w:color w:val="000000"/>
          <w:szCs w:val="24"/>
        </w:rPr>
        <w:t xml:space="preserve">, miasto zamieszkuje </w:t>
      </w:r>
      <w:r w:rsidR="00DB6DE6">
        <w:rPr>
          <w:rFonts w:ascii="Calibri" w:hAnsi="Calibri" w:cs="Calibri"/>
          <w:color w:val="000000"/>
          <w:szCs w:val="24"/>
        </w:rPr>
        <w:t>60 737 o</w:t>
      </w:r>
      <w:r w:rsidRPr="00656D8D">
        <w:rPr>
          <w:rFonts w:ascii="Calibri" w:hAnsi="Calibri" w:cs="Calibri"/>
          <w:color w:val="000000"/>
          <w:szCs w:val="24"/>
        </w:rPr>
        <w:t>sób. Powyższe dane określają</w:t>
      </w:r>
      <w:r w:rsidR="005D376B">
        <w:rPr>
          <w:rFonts w:ascii="Calibri" w:hAnsi="Calibri" w:cs="Calibri"/>
          <w:color w:val="000000"/>
          <w:szCs w:val="24"/>
        </w:rPr>
        <w:t xml:space="preserve"> </w:t>
      </w:r>
      <w:r w:rsidRPr="00656D8D">
        <w:rPr>
          <w:rFonts w:ascii="Calibri" w:hAnsi="Calibri" w:cs="Calibri"/>
          <w:color w:val="000000"/>
          <w:szCs w:val="24"/>
        </w:rPr>
        <w:t>gę</w:t>
      </w:r>
      <w:r w:rsidR="00DB6DE6">
        <w:rPr>
          <w:rFonts w:ascii="Calibri" w:hAnsi="Calibri" w:cs="Calibri"/>
          <w:color w:val="000000"/>
          <w:szCs w:val="24"/>
        </w:rPr>
        <w:t>stość zaludnienia na poziomie 3 137</w:t>
      </w:r>
      <w:r w:rsidRPr="00656D8D">
        <w:rPr>
          <w:rFonts w:ascii="Calibri" w:hAnsi="Calibri" w:cs="Calibri"/>
          <w:color w:val="000000"/>
          <w:szCs w:val="24"/>
        </w:rPr>
        <w:t xml:space="preserve"> osoby/km</w:t>
      </w:r>
      <w:r w:rsidRPr="00656D8D">
        <w:rPr>
          <w:rFonts w:ascii="Calibri" w:hAnsi="Calibri" w:cs="Calibri"/>
          <w:color w:val="000000"/>
          <w:szCs w:val="24"/>
          <w:vertAlign w:val="superscript"/>
        </w:rPr>
        <w:t>2</w:t>
      </w:r>
      <w:r w:rsidRPr="00656D8D">
        <w:rPr>
          <w:rFonts w:ascii="Calibri" w:hAnsi="Calibri" w:cs="Calibri"/>
          <w:color w:val="000000"/>
          <w:szCs w:val="24"/>
        </w:rPr>
        <w:t xml:space="preserve"> (dane UG Pruszków). Analizując dane archiwalne wynika, że liczba mieszkańców miasta </w:t>
      </w:r>
      <w:r w:rsidR="004F6690">
        <w:rPr>
          <w:rFonts w:ascii="Calibri" w:hAnsi="Calibri" w:cs="Calibri"/>
          <w:color w:val="000000"/>
          <w:szCs w:val="24"/>
        </w:rPr>
        <w:t>1996r</w:t>
      </w:r>
      <w:r w:rsidRPr="00656D8D">
        <w:rPr>
          <w:rFonts w:ascii="Calibri" w:hAnsi="Calibri" w:cs="Calibri"/>
          <w:color w:val="000000"/>
          <w:szCs w:val="24"/>
        </w:rPr>
        <w:t xml:space="preserve"> </w:t>
      </w:r>
      <w:r w:rsidR="004F6690">
        <w:rPr>
          <w:rFonts w:ascii="Calibri" w:hAnsi="Calibri" w:cs="Calibri"/>
          <w:color w:val="000000"/>
          <w:szCs w:val="24"/>
        </w:rPr>
        <w:t>stale wzrasta</w:t>
      </w:r>
      <w:r w:rsidRPr="00656D8D">
        <w:rPr>
          <w:rFonts w:ascii="Calibri" w:hAnsi="Calibri" w:cs="Calibri"/>
          <w:color w:val="000000"/>
          <w:szCs w:val="24"/>
        </w:rPr>
        <w:t>.</w:t>
      </w:r>
    </w:p>
    <w:p w14:paraId="31EA698E" w14:textId="77777777" w:rsidR="005D4512" w:rsidRPr="00656D8D" w:rsidRDefault="005D4512" w:rsidP="005D4512">
      <w:pPr>
        <w:shd w:val="clear" w:color="auto" w:fill="FDFDFD"/>
        <w:spacing w:line="276" w:lineRule="auto"/>
        <w:jc w:val="both"/>
        <w:rPr>
          <w:rFonts w:ascii="Calibri" w:hAnsi="Calibri" w:cs="Calibri"/>
          <w:color w:val="000000"/>
          <w:szCs w:val="24"/>
        </w:rPr>
      </w:pPr>
    </w:p>
    <w:p w14:paraId="08E038B7"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Struktura wiekowa mieszkańców miasta przedstawia się następująco: 63% mieszkańców to </w:t>
      </w:r>
      <w:r w:rsidRPr="00656D8D">
        <w:rPr>
          <w:rFonts w:ascii="Calibri" w:hAnsi="Calibri" w:cs="Calibri"/>
          <w:color w:val="000000"/>
          <w:szCs w:val="24"/>
        </w:rPr>
        <w:lastRenderedPageBreak/>
        <w:t>ludność w wieku produkcyjnym, 21% to ludność w wieku przedprodukcyjnym, a 16% w wieku poprodukcyjnym. Porównując te dane z analogicznymi dotyczącymi innych miast w rejonie, należy stwierdzić, że Pruszków w aspekcie docelowego rozwoju ma najmniej korzystną strukturę wiekową. W związku z tym, w przyszłości należy spodziewać się wzrostu wydatków na opiekę nad seniorami.</w:t>
      </w:r>
    </w:p>
    <w:p w14:paraId="1CEC8CF0" w14:textId="77777777" w:rsidR="00DE72B0" w:rsidRPr="00656D8D" w:rsidRDefault="00DE72B0" w:rsidP="00DE72B0">
      <w:pPr>
        <w:autoSpaceDN w:val="0"/>
        <w:adjustRightInd w:val="0"/>
        <w:spacing w:line="276" w:lineRule="auto"/>
        <w:jc w:val="both"/>
        <w:rPr>
          <w:rFonts w:ascii="Calibri" w:hAnsi="Calibri" w:cs="Calibri"/>
          <w:color w:val="000000"/>
          <w:szCs w:val="24"/>
        </w:rPr>
      </w:pPr>
    </w:p>
    <w:p w14:paraId="39E79F77" w14:textId="121EB3C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Liczba mieszkańców: </w:t>
      </w:r>
      <w:r w:rsidR="00DB6DE6">
        <w:rPr>
          <w:rFonts w:ascii="Calibri" w:hAnsi="Calibri" w:cs="Calibri"/>
          <w:color w:val="000000"/>
          <w:szCs w:val="24"/>
        </w:rPr>
        <w:t>60 737</w:t>
      </w:r>
      <w:r w:rsidRPr="00656D8D">
        <w:rPr>
          <w:rFonts w:ascii="Calibri" w:hAnsi="Calibri" w:cs="Calibri"/>
          <w:color w:val="000000"/>
          <w:szCs w:val="24"/>
        </w:rPr>
        <w:t xml:space="preserve"> </w:t>
      </w:r>
    </w:p>
    <w:p w14:paraId="05DD6EA0"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xml:space="preserve"> </w:t>
      </w:r>
    </w:p>
    <w:p w14:paraId="1AE9B42A"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W tym: </w:t>
      </w:r>
    </w:p>
    <w:p w14:paraId="12B1600A"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w wieku przedprodukcyjnym 18,6%</w:t>
      </w:r>
    </w:p>
    <w:p w14:paraId="39BE1CA0"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w wieku produkcyjnym 65,1%</w:t>
      </w:r>
    </w:p>
    <w:p w14:paraId="4D5CFA6B"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w wieku poprodukcyjnym 16,3%</w:t>
      </w:r>
    </w:p>
    <w:p w14:paraId="02FFC1FA" w14:textId="77777777" w:rsidR="00DE72B0" w:rsidRPr="00656D8D" w:rsidRDefault="00DE72B0" w:rsidP="00DE72B0">
      <w:pPr>
        <w:autoSpaceDN w:val="0"/>
        <w:adjustRightInd w:val="0"/>
        <w:spacing w:line="276" w:lineRule="auto"/>
        <w:jc w:val="both"/>
        <w:rPr>
          <w:rFonts w:ascii="Calibri" w:hAnsi="Calibri" w:cs="Calibri"/>
          <w:color w:val="000000"/>
          <w:szCs w:val="24"/>
        </w:rPr>
      </w:pPr>
    </w:p>
    <w:p w14:paraId="28C144E6"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Na terenie Pruszkowa funkcjonuje:</w:t>
      </w:r>
    </w:p>
    <w:p w14:paraId="197D046D"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- 17 przedszkoli ( w tym 3 niepubliczne)</w:t>
      </w:r>
    </w:p>
    <w:p w14:paraId="6C1F7E0C"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- 7 szkół podstawowych ( w tym 1 niepubliczna)</w:t>
      </w:r>
    </w:p>
    <w:p w14:paraId="0F3371E5"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- 6 szkół gimnazjalnych ( w tym 1 niepubliczne)</w:t>
      </w:r>
    </w:p>
    <w:p w14:paraId="43A52872"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- 7 zespołów szkół średnich ( w tym 3 niepubliczne)</w:t>
      </w:r>
    </w:p>
    <w:p w14:paraId="320D777B"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- 3 ośrodki opiekuńcze</w:t>
      </w:r>
    </w:p>
    <w:p w14:paraId="49AD69E6"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- 1 szkoła wyższa niepubliczna</w:t>
      </w:r>
    </w:p>
    <w:p w14:paraId="1CC46995"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- 1 szkoła policealna</w:t>
      </w:r>
    </w:p>
    <w:p w14:paraId="3613487B"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- 1 basen</w:t>
      </w:r>
    </w:p>
    <w:p w14:paraId="1CD057E0"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- 2 hale sportowe</w:t>
      </w:r>
    </w:p>
    <w:p w14:paraId="7FC7E0E5"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- 1 kryty tor kolarski</w:t>
      </w:r>
    </w:p>
    <w:p w14:paraId="320BBE0F" w14:textId="77777777" w:rsidR="00DE72B0"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- 1 muzeum</w:t>
      </w:r>
    </w:p>
    <w:p w14:paraId="07870B83" w14:textId="77777777" w:rsidR="005D4512" w:rsidRPr="00656D8D" w:rsidRDefault="00DE72B0" w:rsidP="00DE72B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ab/>
        <w:t>- 3 szpitale</w:t>
      </w:r>
    </w:p>
    <w:p w14:paraId="62D14DB2" w14:textId="77777777" w:rsidR="005D4512" w:rsidRPr="00656D8D" w:rsidRDefault="002940E1" w:rsidP="002940E1">
      <w:pPr>
        <w:pStyle w:val="Nagwek2"/>
        <w:rPr>
          <w:rFonts w:ascii="Calibri" w:hAnsi="Calibri" w:cs="Calibri"/>
          <w:i w:val="0"/>
          <w:color w:val="000000"/>
          <w:kern w:val="36"/>
          <w:sz w:val="24"/>
          <w:szCs w:val="24"/>
        </w:rPr>
      </w:pPr>
      <w:bookmarkStart w:id="11" w:name="_Toc513674250"/>
      <w:r w:rsidRPr="00656D8D">
        <w:rPr>
          <w:rFonts w:ascii="Calibri" w:hAnsi="Calibri" w:cs="Calibri"/>
          <w:i w:val="0"/>
          <w:color w:val="000000"/>
          <w:sz w:val="24"/>
          <w:szCs w:val="24"/>
        </w:rPr>
        <w:t>2.4 CHARAKTERSTYKA I OCENA STANU KOMPONENTÓW ŚRODOWISKA</w:t>
      </w:r>
      <w:r w:rsidR="00413D5A">
        <w:rPr>
          <w:rFonts w:ascii="Calibri" w:hAnsi="Calibri" w:cs="Calibri"/>
          <w:i w:val="0"/>
          <w:color w:val="000000"/>
          <w:sz w:val="24"/>
          <w:szCs w:val="24"/>
        </w:rPr>
        <w:t xml:space="preserve"> WALORYZACJA PRZYRODNICZA MIASTA</w:t>
      </w:r>
      <w:bookmarkEnd w:id="11"/>
      <w:r w:rsidR="00413D5A">
        <w:rPr>
          <w:rFonts w:ascii="Calibri" w:hAnsi="Calibri" w:cs="Calibri"/>
          <w:i w:val="0"/>
          <w:color w:val="000000"/>
          <w:sz w:val="24"/>
          <w:szCs w:val="24"/>
        </w:rPr>
        <w:t xml:space="preserve"> </w:t>
      </w:r>
    </w:p>
    <w:p w14:paraId="129E8CD8" w14:textId="705043C6" w:rsidR="005D4512" w:rsidRPr="00656D8D" w:rsidRDefault="004F6690" w:rsidP="005D4512">
      <w:pPr>
        <w:autoSpaceDN w:val="0"/>
        <w:adjustRightInd w:val="0"/>
        <w:spacing w:line="276" w:lineRule="auto"/>
        <w:jc w:val="both"/>
        <w:rPr>
          <w:rFonts w:ascii="Calibri" w:hAnsi="Calibri" w:cs="Calibri"/>
          <w:color w:val="000000"/>
          <w:szCs w:val="24"/>
        </w:rPr>
      </w:pPr>
      <w:r>
        <w:rPr>
          <w:rFonts w:ascii="Calibri" w:hAnsi="Calibri" w:cs="Calibri"/>
          <w:color w:val="000000"/>
          <w:szCs w:val="24"/>
        </w:rPr>
        <w:t>Miasto zajmuje obszar 19 km</w:t>
      </w:r>
      <w:r w:rsidRPr="004F6690">
        <w:rPr>
          <w:rFonts w:ascii="Calibri" w:hAnsi="Calibri" w:cs="Calibri"/>
          <w:color w:val="000000"/>
          <w:szCs w:val="24"/>
          <w:vertAlign w:val="superscript"/>
        </w:rPr>
        <w:t>2</w:t>
      </w:r>
      <w:r>
        <w:rPr>
          <w:rFonts w:ascii="Calibri" w:hAnsi="Calibri" w:cs="Calibri"/>
          <w:color w:val="000000"/>
          <w:szCs w:val="24"/>
        </w:rPr>
        <w:t xml:space="preserve"> </w:t>
      </w:r>
      <w:r w:rsidR="005D4512" w:rsidRPr="00656D8D">
        <w:rPr>
          <w:rFonts w:ascii="Calibri" w:hAnsi="Calibri" w:cs="Calibri"/>
          <w:color w:val="000000"/>
          <w:szCs w:val="24"/>
        </w:rPr>
        <w:t xml:space="preserve">z czego 50% to tereny mieszkalne, 15% - tereny przemysłowe, 3,8% - zabudowa handlowa, 2% - parki, 0,1% - tereny zabudowy biurowej, a 29,1% - pozostałe grunty.   </w:t>
      </w:r>
      <w:r w:rsidR="005D4512" w:rsidRPr="00656D8D">
        <w:rPr>
          <w:rFonts w:ascii="Calibri" w:hAnsi="Calibri" w:cs="Calibri"/>
          <w:szCs w:val="24"/>
        </w:rPr>
        <w:t xml:space="preserve">Powierzchnia terenów zieleni miejskiej w Pruszkowie wynosi łącznie 104,33 ha, z tego parki, skwery i zieleńce stanowią 47,68 ha (45,7%), a zieleń przyuliczna 48,41 ha (46,4%); pozostałe tereny o powierzchni 8,24 ha (7,9%) stanowią </w:t>
      </w:r>
      <w:r w:rsidR="005D376B" w:rsidRPr="00656D8D">
        <w:rPr>
          <w:rFonts w:ascii="Calibri" w:hAnsi="Calibri" w:cs="Calibri"/>
          <w:szCs w:val="24"/>
        </w:rPr>
        <w:t>niezagospodarowane</w:t>
      </w:r>
      <w:r w:rsidR="005D4512" w:rsidRPr="00656D8D">
        <w:rPr>
          <w:rFonts w:ascii="Calibri" w:hAnsi="Calibri" w:cs="Calibri"/>
          <w:szCs w:val="24"/>
        </w:rPr>
        <w:t xml:space="preserve"> tereny zielone.</w:t>
      </w:r>
    </w:p>
    <w:p w14:paraId="678DF283" w14:textId="77777777" w:rsidR="005D4512" w:rsidRPr="00656D8D" w:rsidRDefault="002940E1" w:rsidP="002940E1">
      <w:pPr>
        <w:pStyle w:val="Nagwek3"/>
        <w:rPr>
          <w:rFonts w:ascii="Calibri" w:hAnsi="Calibri" w:cs="Calibri"/>
          <w:color w:val="000000"/>
          <w:sz w:val="24"/>
          <w:szCs w:val="24"/>
        </w:rPr>
      </w:pPr>
      <w:bookmarkStart w:id="12" w:name="_Toc513674251"/>
      <w:r w:rsidRPr="00656D8D">
        <w:rPr>
          <w:rFonts w:ascii="Calibri" w:hAnsi="Calibri" w:cs="Calibri"/>
          <w:bCs w:val="0"/>
          <w:color w:val="000000"/>
          <w:sz w:val="24"/>
          <w:szCs w:val="24"/>
        </w:rPr>
        <w:t>2.4.1</w:t>
      </w:r>
      <w:r w:rsidR="005D4512" w:rsidRPr="00656D8D">
        <w:rPr>
          <w:rFonts w:ascii="Calibri" w:hAnsi="Calibri" w:cs="Calibri"/>
          <w:color w:val="000000"/>
          <w:sz w:val="24"/>
          <w:szCs w:val="24"/>
        </w:rPr>
        <w:t xml:space="preserve"> </w:t>
      </w:r>
      <w:r w:rsidRPr="00656D8D">
        <w:rPr>
          <w:rFonts w:ascii="Calibri" w:hAnsi="Calibri" w:cs="Calibri"/>
          <w:bCs w:val="0"/>
          <w:color w:val="000000"/>
          <w:sz w:val="24"/>
          <w:szCs w:val="24"/>
        </w:rPr>
        <w:t>UKSZTAŁTOWANIE POWIERZCHNI</w:t>
      </w:r>
      <w:bookmarkEnd w:id="12"/>
      <w:r w:rsidRPr="00656D8D">
        <w:rPr>
          <w:rFonts w:ascii="Calibri" w:hAnsi="Calibri" w:cs="Calibri"/>
          <w:bCs w:val="0"/>
          <w:color w:val="000000"/>
          <w:sz w:val="24"/>
          <w:szCs w:val="24"/>
        </w:rPr>
        <w:t xml:space="preserve"> </w:t>
      </w:r>
    </w:p>
    <w:p w14:paraId="4B9D86B2"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W ujęciu regionalnym teren Pruszkowa należy do Kotliny Warszawskiej. W ujęciu lokalnym jest to wschodnia część Równiny Łowicko-Błońskiej, która jest typową równiną erozyjno-denudacyjną. Istotną jednostką morfologiczną Miasta jest dolina Utraty, która rozcina równiną z południowego </w:t>
      </w:r>
      <w:r w:rsidRPr="00656D8D">
        <w:rPr>
          <w:rFonts w:ascii="Calibri" w:hAnsi="Calibri" w:cs="Calibri"/>
          <w:color w:val="000000"/>
          <w:szCs w:val="24"/>
        </w:rPr>
        <w:lastRenderedPageBreak/>
        <w:t>wschodu na północny zachód.</w:t>
      </w:r>
    </w:p>
    <w:p w14:paraId="75454536"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Wśród form geomorfologicznych wyróżniamy tu:</w:t>
      </w:r>
    </w:p>
    <w:p w14:paraId="7D7D0DB1"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płaską powierzchnię równiny erozyjno-denudacyjnej,</w:t>
      </w:r>
    </w:p>
    <w:p w14:paraId="418340DA"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dolinę Utraty i Żbikówki z płaską powierzchnią dna oraz łagodnie pochylonymi zboczami doliny,</w:t>
      </w:r>
    </w:p>
    <w:p w14:paraId="635BC748"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nieliczne zagłębienia bezodpływowe.</w:t>
      </w:r>
    </w:p>
    <w:p w14:paraId="52F8F810"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Z uwagi na silny rozwój urbanistyczno-przemysłowy miasta większość pierwotnych form terenowych uległa przekształceniu, tj. nieliczne zagłębienia bezodpływowe i lokalne wzniesienia zostały zniwelowane i częstokroć w pełni zabudowane. </w:t>
      </w:r>
    </w:p>
    <w:p w14:paraId="34514EA9" w14:textId="77777777" w:rsidR="005D4512" w:rsidRPr="00656D8D" w:rsidRDefault="005D4512" w:rsidP="005D4512">
      <w:pPr>
        <w:autoSpaceDN w:val="0"/>
        <w:adjustRightInd w:val="0"/>
        <w:spacing w:line="276" w:lineRule="auto"/>
        <w:jc w:val="both"/>
        <w:rPr>
          <w:rFonts w:ascii="Calibri" w:hAnsi="Calibri" w:cs="Calibri"/>
          <w:color w:val="000000"/>
          <w:szCs w:val="24"/>
        </w:rPr>
      </w:pPr>
    </w:p>
    <w:p w14:paraId="2E4382DC" w14:textId="77777777" w:rsidR="005D4512" w:rsidRPr="00656D8D" w:rsidRDefault="002940E1" w:rsidP="002940E1">
      <w:pPr>
        <w:pStyle w:val="Nagwek3"/>
        <w:rPr>
          <w:rFonts w:ascii="Calibri" w:hAnsi="Calibri" w:cs="Calibri"/>
          <w:color w:val="000000"/>
          <w:sz w:val="24"/>
          <w:szCs w:val="24"/>
        </w:rPr>
      </w:pPr>
      <w:bookmarkStart w:id="13" w:name="_Toc513674252"/>
      <w:r w:rsidRPr="00656D8D">
        <w:rPr>
          <w:rFonts w:ascii="Calibri" w:hAnsi="Calibri" w:cs="Calibri"/>
          <w:bCs w:val="0"/>
          <w:color w:val="000000"/>
          <w:sz w:val="24"/>
          <w:szCs w:val="24"/>
        </w:rPr>
        <w:t>2.4.2 BUDOWA GEOLOGICZNA</w:t>
      </w:r>
      <w:bookmarkEnd w:id="13"/>
    </w:p>
    <w:p w14:paraId="6F00071D" w14:textId="23466EAF"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Opis budowy geologicznej Pruszkowa oparto na Szczegółowej Mapie Geologicznej Polski, arkusz Pruszków, </w:t>
      </w:r>
      <w:r w:rsidR="005D376B" w:rsidRPr="00656D8D">
        <w:rPr>
          <w:rFonts w:ascii="Calibri" w:hAnsi="Calibri" w:cs="Calibri"/>
          <w:color w:val="000000"/>
          <w:szCs w:val="24"/>
        </w:rPr>
        <w:t xml:space="preserve">skala 1: 50 000. </w:t>
      </w:r>
      <w:r w:rsidRPr="00656D8D">
        <w:rPr>
          <w:rFonts w:ascii="Calibri" w:hAnsi="Calibri" w:cs="Calibri"/>
          <w:color w:val="000000"/>
          <w:szCs w:val="24"/>
        </w:rPr>
        <w:t>Wynika z niej, że analizowany teren budują utwory czwartorzędowe. Są to zajmujące największą powierzchnię utwory plejstoceńskie oraz zajmujące mniejsze powierzchnie głównie w dolinach rzek – utwory holoceńskie.</w:t>
      </w:r>
    </w:p>
    <w:p w14:paraId="6F1DD187" w14:textId="04A3B2BA"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Spośród utworów holoceńskich największe powierzchnie zajmuję piaski humusowe i namuły den dolinnych i zagłębień bezodpływowych. Występują one na terenie Pruszkowa, w górnych częściach dolin Utraty, Żbikówki i Regułki. Północno-zachodnia część doliny Utraty, oraz strefy ujęcia Żbikówki i Regułki wypełnione są utworami organicznymi w formie torfów, które zalegają na piaskach rzecznych tarasów nad zalewowych. Torfy zalegają także na piaskach humusowych i namułach den dolinnych i zagłębień bezodpływowych, na madach. Plejstocen jest reprezentowany przez utwory mineralne. Spośród nich największe powierzchnie zajmują w północnej i centralnej części Pruszkowa piaski i żwiry rzeczne tarasu warszawsko-błońskiego. Następnie są to piaski i mułki (pyły) eluwialno - </w:t>
      </w:r>
      <w:r w:rsidR="005D376B" w:rsidRPr="00656D8D">
        <w:rPr>
          <w:rFonts w:ascii="Calibri" w:hAnsi="Calibri" w:cs="Calibri"/>
          <w:color w:val="000000"/>
          <w:szCs w:val="24"/>
        </w:rPr>
        <w:t>eoliczne</w:t>
      </w:r>
      <w:r w:rsidRPr="00656D8D">
        <w:rPr>
          <w:rFonts w:ascii="Calibri" w:hAnsi="Calibri" w:cs="Calibri"/>
          <w:color w:val="000000"/>
          <w:szCs w:val="24"/>
        </w:rPr>
        <w:t xml:space="preserve"> na piaskach wodnolodowcowych dolnych miejscami zastoiskowych reprezentujących najmłodsze osady zlodowacenia północnopolskiego. Utwory klastyczne reprezentowane są także przez piaski kemów, których izolowane powierzchnie znajdują się w południowej części miasta. Ponadto także w południowej części miasta zalegają piaski i mułki wodnolodowcowe środkowe na glinach zwałowych.</w:t>
      </w:r>
    </w:p>
    <w:p w14:paraId="65FC1AC2"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Utwory spoiste natomiast spotykamy wyłącznie w południowej części Miasta. Są to głównie niewielkie powierzchnie zajmowane przez gliny zwałowe oraz iły i mułki warwowe z piaskami zastoiskowymi zlodowacenia Środkowopolskiego stadiału mazowiecko-podlaskiego. Niewielkie powierzchnie w południowo-zachodniej części zajmują także gliny zwałowe stadiału maksymalnego.</w:t>
      </w:r>
    </w:p>
    <w:p w14:paraId="139B61EA"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Podsumowując: obszar Pruszkowa zbudowany jest generalnie z utworów czwartorzędowych utworów klastycznych. Mniejsze powierzchnie zajmują organiczne i organiczno-mineralne osady holoceńskie a jeszcze mniejsze utwory mineralne o „ciężkim” składzie granulometrycznym.</w:t>
      </w:r>
    </w:p>
    <w:p w14:paraId="4B0814E4" w14:textId="7E5A8F10"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Głębszą budowę geologiczną w wymiarze pionowym ilustruje przekrój geologiczny przez Gminę Pruszków o przebiegu zachód - wschód. Obrazuje on, że miąższość utworów czwartorzędowych </w:t>
      </w:r>
      <w:r w:rsidRPr="00656D8D">
        <w:rPr>
          <w:rFonts w:ascii="Calibri" w:hAnsi="Calibri" w:cs="Calibri"/>
          <w:color w:val="000000"/>
          <w:szCs w:val="24"/>
        </w:rPr>
        <w:lastRenderedPageBreak/>
        <w:t xml:space="preserve">jest bardzo zróżnicowana. W rejonie Gąsina, w zachodniej części Pruszkowa utwory czwartorzędowe posiadają najmniejszą miąższość 2-6m, podczas, gdy na pozostałym terenie miąższość ta wynosi średnio 30m. Różnice te są spowodowane występowaniem na analizowanym terenie rynien – tj. kopalnych dolinek cieków, które kiedyś na tym terenie funkcjonowały, a po ostatniej epoce lodowcowej zostały zasypane. Podłoże czwartorzędu tworzą plioceńskie (trzeciorzędowe) iły i mułki. Na silnie urzeźbionej powierzchni plioceńskiej zalegają utwory czwartorzędowe, najpierw plejstocenu w formie głównie piasków różnej granulacji </w:t>
      </w:r>
      <w:r w:rsidR="005D376B" w:rsidRPr="00656D8D">
        <w:rPr>
          <w:rFonts w:ascii="Calibri" w:hAnsi="Calibri" w:cs="Calibri"/>
          <w:color w:val="000000"/>
          <w:szCs w:val="24"/>
        </w:rPr>
        <w:t>i żwirów</w:t>
      </w:r>
      <w:r w:rsidRPr="00656D8D">
        <w:rPr>
          <w:rFonts w:ascii="Calibri" w:hAnsi="Calibri" w:cs="Calibri"/>
          <w:color w:val="000000"/>
          <w:szCs w:val="24"/>
        </w:rPr>
        <w:t xml:space="preserve">, oraz iły i mułki warwowe, a także iły, mułki i piaski zastoiskowe, rzadziej gliny zwałowe, a następnie holoceńskie utwory organiczno-mineralne i organiczne </w:t>
      </w:r>
      <w:r w:rsidR="005D376B" w:rsidRPr="00656D8D">
        <w:rPr>
          <w:rFonts w:ascii="Calibri" w:hAnsi="Calibri" w:cs="Calibri"/>
          <w:color w:val="000000"/>
          <w:szCs w:val="24"/>
        </w:rPr>
        <w:t>wykształcone, jako</w:t>
      </w:r>
      <w:r w:rsidRPr="00656D8D">
        <w:rPr>
          <w:rFonts w:ascii="Calibri" w:hAnsi="Calibri" w:cs="Calibri"/>
          <w:color w:val="000000"/>
          <w:szCs w:val="24"/>
        </w:rPr>
        <w:t xml:space="preserve"> torfy, piaski humusowe i mady.</w:t>
      </w:r>
    </w:p>
    <w:p w14:paraId="1016423A"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Omawiając budowę geologiczną Pruszkowa nie sposób nie wspomnieć o wyrobiskach piasku i gliny znajdujących się w południowej części Miasta. Kruszywa wydobywano ze złóż zlokalizowanych w obrębie kemów, pozostałości po wyrobiskach gliny to glinianki, m.in. w Parku Mazowsze.</w:t>
      </w:r>
    </w:p>
    <w:p w14:paraId="40F764EA" w14:textId="77B95FC1"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W wyniku rozwoju przemysłowego i urbanistycznego Pruszkowa coraz większe powierzchnie zajmują utwory antropogeniczne, w których składzie granulometrycznym spotykamy przeróżne frakcje materiałów genetycznie ze sobą niezwiązanych i naturalnie w przyrodzie </w:t>
      </w:r>
      <w:r w:rsidR="005D376B" w:rsidRPr="00656D8D">
        <w:rPr>
          <w:rFonts w:ascii="Calibri" w:hAnsi="Calibri" w:cs="Calibri"/>
          <w:color w:val="000000"/>
          <w:szCs w:val="24"/>
        </w:rPr>
        <w:t>niewystępujących</w:t>
      </w:r>
      <w:r w:rsidRPr="00656D8D">
        <w:rPr>
          <w:rFonts w:ascii="Calibri" w:hAnsi="Calibri" w:cs="Calibri"/>
          <w:color w:val="000000"/>
          <w:szCs w:val="24"/>
        </w:rPr>
        <w:t>.</w:t>
      </w:r>
    </w:p>
    <w:p w14:paraId="6DE74789" w14:textId="77777777" w:rsidR="005D4512" w:rsidRPr="00656D8D" w:rsidRDefault="005D4512" w:rsidP="005D4512">
      <w:pPr>
        <w:autoSpaceDN w:val="0"/>
        <w:adjustRightInd w:val="0"/>
        <w:spacing w:line="276" w:lineRule="auto"/>
        <w:jc w:val="both"/>
        <w:rPr>
          <w:rFonts w:ascii="Calibri" w:hAnsi="Calibri" w:cs="Calibri"/>
          <w:b/>
          <w:bCs/>
          <w:color w:val="000000"/>
          <w:szCs w:val="24"/>
        </w:rPr>
      </w:pPr>
    </w:p>
    <w:p w14:paraId="5CB04D80" w14:textId="77777777" w:rsidR="005D4512" w:rsidRPr="00656D8D" w:rsidRDefault="002940E1" w:rsidP="002940E1">
      <w:pPr>
        <w:pStyle w:val="Nagwek3"/>
        <w:rPr>
          <w:rFonts w:ascii="Calibri" w:hAnsi="Calibri" w:cs="Calibri"/>
          <w:color w:val="000000"/>
          <w:sz w:val="24"/>
          <w:szCs w:val="24"/>
        </w:rPr>
      </w:pPr>
      <w:bookmarkStart w:id="14" w:name="_Toc513674253"/>
      <w:r w:rsidRPr="00656D8D">
        <w:rPr>
          <w:rFonts w:ascii="Calibri" w:hAnsi="Calibri" w:cs="Calibri"/>
          <w:bCs w:val="0"/>
          <w:color w:val="000000"/>
          <w:sz w:val="24"/>
          <w:szCs w:val="24"/>
        </w:rPr>
        <w:t>2.4.3 WODY POWIERZCHNIOWE</w:t>
      </w:r>
      <w:bookmarkEnd w:id="14"/>
      <w:r w:rsidRPr="00656D8D">
        <w:rPr>
          <w:rFonts w:ascii="Calibri" w:hAnsi="Calibri" w:cs="Calibri"/>
          <w:bCs w:val="0"/>
          <w:color w:val="000000"/>
          <w:sz w:val="24"/>
          <w:szCs w:val="24"/>
        </w:rPr>
        <w:t xml:space="preserve"> </w:t>
      </w:r>
    </w:p>
    <w:p w14:paraId="729A15B7" w14:textId="77777777" w:rsidR="005D4512" w:rsidRPr="00656D8D" w:rsidRDefault="002940E1"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Przez </w:t>
      </w:r>
      <w:r w:rsidR="005D4512" w:rsidRPr="00656D8D">
        <w:rPr>
          <w:rFonts w:ascii="Calibri" w:hAnsi="Calibri" w:cs="Calibri"/>
          <w:color w:val="000000"/>
          <w:szCs w:val="24"/>
        </w:rPr>
        <w:t xml:space="preserve">Pruszków </w:t>
      </w:r>
      <w:r w:rsidRPr="00656D8D">
        <w:rPr>
          <w:rFonts w:ascii="Calibri" w:hAnsi="Calibri" w:cs="Calibri"/>
          <w:color w:val="000000"/>
          <w:szCs w:val="24"/>
        </w:rPr>
        <w:t xml:space="preserve">przepływa </w:t>
      </w:r>
      <w:r w:rsidR="005D4512" w:rsidRPr="00656D8D">
        <w:rPr>
          <w:rFonts w:ascii="Calibri" w:hAnsi="Calibri" w:cs="Calibri"/>
          <w:color w:val="000000"/>
          <w:szCs w:val="24"/>
        </w:rPr>
        <w:t>rzeka Utrata. Na terenie Pruszkowa Utratę zasilają dwa prawostronne dopływy: Regułka oraz Żbikówka.</w:t>
      </w:r>
      <w:r w:rsidRPr="00656D8D">
        <w:rPr>
          <w:rFonts w:ascii="Calibri" w:hAnsi="Calibri" w:cs="Calibri"/>
          <w:color w:val="000000"/>
          <w:szCs w:val="24"/>
        </w:rPr>
        <w:t xml:space="preserve"> </w:t>
      </w:r>
      <w:r w:rsidR="005D4512" w:rsidRPr="00656D8D">
        <w:rPr>
          <w:rFonts w:ascii="Calibri" w:hAnsi="Calibri" w:cs="Calibri"/>
          <w:color w:val="000000"/>
          <w:szCs w:val="24"/>
        </w:rPr>
        <w:t>Długość Utraty wynosi 76,5 km, jej zlewnia obejmuje powierzchnię 792km</w:t>
      </w:r>
      <w:r w:rsidR="005D4512" w:rsidRPr="00656D8D">
        <w:rPr>
          <w:rFonts w:ascii="Calibri" w:hAnsi="Calibri" w:cs="Calibri"/>
          <w:color w:val="000000"/>
          <w:szCs w:val="24"/>
          <w:vertAlign w:val="superscript"/>
        </w:rPr>
        <w:t>2</w:t>
      </w:r>
      <w:r w:rsidR="005D4512" w:rsidRPr="00656D8D">
        <w:rPr>
          <w:rFonts w:ascii="Calibri" w:hAnsi="Calibri" w:cs="Calibri"/>
          <w:color w:val="000000"/>
          <w:szCs w:val="24"/>
        </w:rPr>
        <w:t xml:space="preserve">. </w:t>
      </w:r>
    </w:p>
    <w:p w14:paraId="1C40151A" w14:textId="41041A26"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Według WIO</w:t>
      </w:r>
      <w:r w:rsidRPr="00656D8D">
        <w:rPr>
          <w:rFonts w:ascii="Calibri" w:hAnsi="Calibri" w:cs="Calibri"/>
          <w:color w:val="000000"/>
          <w:szCs w:val="24"/>
        </w:rPr>
        <w:tab/>
        <w:t xml:space="preserve">(2002) w Warszawie, rzeka Utrata na całej swej długości prowadzi wody pozaklasowe. Zdecydowały o tym: zapach, kolor, niewielka ilość tlenu, wysoka wartość BZT, wysokie stężenia związków azotu, fosforu. Ponadto woda w Utracie jest bakteriologicznie skażona, o czym zadecydowała stała obecność bakterii z grupy coli. W Pruszkowie WIO prowadzi ciągły </w:t>
      </w:r>
      <w:r w:rsidR="005D376B" w:rsidRPr="00656D8D">
        <w:rPr>
          <w:rFonts w:ascii="Calibri" w:hAnsi="Calibri" w:cs="Calibri"/>
          <w:color w:val="000000"/>
          <w:szCs w:val="24"/>
        </w:rPr>
        <w:t>monitoring, jakości</w:t>
      </w:r>
      <w:r w:rsidRPr="00656D8D">
        <w:rPr>
          <w:rFonts w:ascii="Calibri" w:hAnsi="Calibri" w:cs="Calibri"/>
          <w:color w:val="000000"/>
          <w:szCs w:val="24"/>
        </w:rPr>
        <w:t xml:space="preserve"> wód tej rzeki. Próbki pobiera się w 47,3 km biegu rzeki.</w:t>
      </w:r>
    </w:p>
    <w:p w14:paraId="61765797"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Wyniki badań przeprowadzonych na zlecenie Gminy Pruszków przez Instytut Systemów Inżynierii Środowiska Politechniki Warszawskiej potwierdzają zły stan rzeki na terenie Pruszkowa. Badania wskazują na dużą zawartość fosforanów, zawiesiny i azotynów.</w:t>
      </w:r>
    </w:p>
    <w:p w14:paraId="0C6B0FE0" w14:textId="068CC71C"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Na terenie Pruszkowa, na Utracie (hektometr 47+420) </w:t>
      </w:r>
      <w:r w:rsidR="005D376B" w:rsidRPr="00656D8D">
        <w:rPr>
          <w:rFonts w:ascii="Calibri" w:hAnsi="Calibri" w:cs="Calibri"/>
          <w:color w:val="000000"/>
          <w:szCs w:val="24"/>
        </w:rPr>
        <w:t xml:space="preserve">występuje </w:t>
      </w:r>
      <w:r w:rsidR="005D376B">
        <w:rPr>
          <w:rFonts w:ascii="Calibri" w:hAnsi="Calibri" w:cs="Calibri"/>
          <w:color w:val="000000"/>
          <w:szCs w:val="24"/>
        </w:rPr>
        <w:t>budowla</w:t>
      </w:r>
      <w:r w:rsidRPr="00656D8D">
        <w:rPr>
          <w:rFonts w:ascii="Calibri" w:hAnsi="Calibri" w:cs="Calibri"/>
          <w:color w:val="000000"/>
          <w:szCs w:val="24"/>
        </w:rPr>
        <w:t xml:space="preserve"> wodna - jaz wybudowany w 1976r. </w:t>
      </w:r>
    </w:p>
    <w:p w14:paraId="024CCD82"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Dopływy Utraty są przebudowane i określone nazwami:</w:t>
      </w:r>
    </w:p>
    <w:p w14:paraId="5774B27E"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Żbikówka na odcinku do Pruszkowa – Kanał Konotopa,</w:t>
      </w:r>
    </w:p>
    <w:p w14:paraId="32F06371" w14:textId="072633AC"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 Regułka – obecnie praktycznie na całym odcinku nazywana jest Rowem U1. Rów U1 o długości ok. 7,5 km bierze początek w rejonie Skorosz. Płynie równolegle do Al. Jerozolimskich, przepływa </w:t>
      </w:r>
      <w:r w:rsidRPr="00656D8D">
        <w:rPr>
          <w:rFonts w:ascii="Calibri" w:hAnsi="Calibri" w:cs="Calibri"/>
          <w:color w:val="000000"/>
          <w:szCs w:val="24"/>
        </w:rPr>
        <w:lastRenderedPageBreak/>
        <w:t xml:space="preserve">przez Reguły, następnie przez Malichy, i dalej wpływa do Pruszkowa, potem wpływa do kanału zamkniętego, za </w:t>
      </w:r>
      <w:r w:rsidR="005D376B" w:rsidRPr="00656D8D">
        <w:rPr>
          <w:rFonts w:ascii="Calibri" w:hAnsi="Calibri" w:cs="Calibri"/>
          <w:color w:val="000000"/>
          <w:szCs w:val="24"/>
        </w:rPr>
        <w:t>pośrednictwem, którego</w:t>
      </w:r>
      <w:r w:rsidRPr="00656D8D">
        <w:rPr>
          <w:rFonts w:ascii="Calibri" w:hAnsi="Calibri" w:cs="Calibri"/>
          <w:color w:val="000000"/>
          <w:szCs w:val="24"/>
        </w:rPr>
        <w:t xml:space="preserve"> na wysokości Parku Potulickich zasila Utratę. </w:t>
      </w:r>
    </w:p>
    <w:p w14:paraId="4B23C476" w14:textId="46F25348"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Drugi ciek – Żbikówka o długości ok. 6,6 km wypływa z osiedla mieszkaniowego Gołąbki, zlokalizowanego w Warszawie, dzielnica Ursus. Początkowo płynie wzdłuż północnej granicy gminy Piastów, </w:t>
      </w:r>
      <w:r w:rsidR="005D376B" w:rsidRPr="00656D8D">
        <w:rPr>
          <w:rFonts w:ascii="Calibri" w:hAnsi="Calibri" w:cs="Calibri"/>
          <w:color w:val="000000"/>
          <w:szCs w:val="24"/>
        </w:rPr>
        <w:t xml:space="preserve">następnie, </w:t>
      </w:r>
      <w:r w:rsidRPr="00656D8D">
        <w:rPr>
          <w:rFonts w:ascii="Calibri" w:hAnsi="Calibri" w:cs="Calibri"/>
          <w:color w:val="000000"/>
          <w:szCs w:val="24"/>
        </w:rPr>
        <w:t xml:space="preserve">kilkukrotnie zmieniając kierunek płynie równolegle do ul. 3-go Maja, dopływa do rejonu składowiska odpadów i zasila Utratę. Żbikówka w swym dolnym odcinku na terenie Pruszkowa jest zasilana przez słabo </w:t>
      </w:r>
      <w:r w:rsidR="005D376B" w:rsidRPr="00656D8D">
        <w:rPr>
          <w:rFonts w:ascii="Calibri" w:hAnsi="Calibri" w:cs="Calibri"/>
          <w:color w:val="000000"/>
          <w:szCs w:val="24"/>
        </w:rPr>
        <w:t>rozwiniętą sieć</w:t>
      </w:r>
      <w:r w:rsidRPr="00656D8D">
        <w:rPr>
          <w:rFonts w:ascii="Calibri" w:hAnsi="Calibri" w:cs="Calibri"/>
          <w:color w:val="000000"/>
          <w:szCs w:val="24"/>
        </w:rPr>
        <w:t xml:space="preserve"> rowów melioracyjnych, jakie zachowały się tutaj z racji prowadzonej gospodarki rolnej. </w:t>
      </w:r>
    </w:p>
    <w:p w14:paraId="3634B79D"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Rzeka Utrata zasilana jest również z sieci rowó</w:t>
      </w:r>
      <w:r w:rsidR="002940E1" w:rsidRPr="00656D8D">
        <w:rPr>
          <w:rFonts w:ascii="Calibri" w:hAnsi="Calibri" w:cs="Calibri"/>
          <w:color w:val="000000"/>
          <w:szCs w:val="24"/>
        </w:rPr>
        <w:t>w odwadniających z terenu „</w:t>
      </w:r>
      <w:r w:rsidRPr="00656D8D">
        <w:rPr>
          <w:rFonts w:ascii="Calibri" w:hAnsi="Calibri" w:cs="Calibri"/>
          <w:color w:val="000000"/>
          <w:szCs w:val="24"/>
        </w:rPr>
        <w:t>Gąsina”. UM Pruszków sukcesywnie od 1999 roku prowadzi prace budowlane polegające na modernizacji rowów odwadniających, zmierzające do ich udrożnienia, a często zmieniając ich lokalizacją (przeniesienie odcinków rowów z posesji prywatnych).</w:t>
      </w:r>
    </w:p>
    <w:p w14:paraId="1F74C639"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Ponadto na terenie Pruszkowa znajdują się powierzchniowe obiekty hydrograficzne. Są to zbiorniki wodne zlokalizowane na terenie m.in. parków miejskich. Największym obiektem hydrograficznym są akweny wodne zlokalizowane w Parku Potulickich W 1999r. została przeprowadzona na zlecenie Gminy Pruszków rewaloryzacja układu wodnego polegająca m.in. na oczyszczeniu z namułu dna kanałów i stawów, wykonania nowego ujęcia z rzeki Utraty. </w:t>
      </w:r>
    </w:p>
    <w:p w14:paraId="5DE5376C"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Inny zespół zbiorników tworzą tzw. glinianki na terenie Parku Mazowsze – dwa akweny. </w:t>
      </w:r>
    </w:p>
    <w:p w14:paraId="3D8C0559"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Pozostałe zbiorniki wodne należą do małych i skupiają się m.in. w północnozachodniej części terenu w rejonie ul. 3-go Maja – są to 4 małe oczka wodne towarzyszące ciekowi oraz przy ul. Żbikowskiej – 2 po północnej i 2 po południowej stronie ulicy w rejonie ujęcia rowu, jaki zasila Żbikówkę przed ul. 3-go Maja / ul. Poznańską. Ponadto oczka wodne znajdują się w południowej części terenu w Parku Żwirowisko. </w:t>
      </w:r>
    </w:p>
    <w:p w14:paraId="3FB5FC60" w14:textId="77777777" w:rsidR="005D4512" w:rsidRPr="00656D8D" w:rsidRDefault="005D4512" w:rsidP="005D4512">
      <w:pPr>
        <w:autoSpaceDN w:val="0"/>
        <w:adjustRightInd w:val="0"/>
        <w:spacing w:line="276" w:lineRule="auto"/>
        <w:jc w:val="both"/>
        <w:rPr>
          <w:rFonts w:ascii="Calibri" w:hAnsi="Calibri" w:cs="Calibri"/>
          <w:b/>
          <w:bCs/>
          <w:color w:val="000000"/>
          <w:szCs w:val="24"/>
        </w:rPr>
      </w:pPr>
    </w:p>
    <w:p w14:paraId="439FCEEF" w14:textId="7C9F74A7" w:rsidR="00A62DD6" w:rsidRPr="00656D8D" w:rsidRDefault="00A62DD6" w:rsidP="00A62DD6">
      <w:pPr>
        <w:jc w:val="both"/>
        <w:rPr>
          <w:rFonts w:ascii="Calibri" w:hAnsi="Calibri" w:cs="Calibri"/>
          <w:color w:val="000000"/>
          <w:szCs w:val="24"/>
        </w:rPr>
      </w:pPr>
      <w:r w:rsidRPr="00656D8D">
        <w:rPr>
          <w:rFonts w:ascii="Calibri" w:hAnsi="Calibri" w:cs="Calibri"/>
          <w:color w:val="000000"/>
          <w:szCs w:val="24"/>
        </w:rPr>
        <w:t xml:space="preserve">Utrata płynie ze wschodu na północny-zachód. Na całym odcinku w granicach miasta jest rzeką </w:t>
      </w:r>
      <w:r w:rsidR="005D376B" w:rsidRPr="00656D8D">
        <w:rPr>
          <w:rFonts w:ascii="Calibri" w:hAnsi="Calibri" w:cs="Calibri"/>
          <w:color w:val="000000"/>
          <w:szCs w:val="24"/>
        </w:rPr>
        <w:t>uregulowaną (Ostatnia</w:t>
      </w:r>
      <w:r w:rsidRPr="00656D8D">
        <w:rPr>
          <w:rFonts w:ascii="Calibri" w:hAnsi="Calibri" w:cs="Calibri"/>
          <w:color w:val="000000"/>
          <w:szCs w:val="24"/>
        </w:rPr>
        <w:t xml:space="preserve"> regulacja rzeki miała miejsce w 1971r.)</w:t>
      </w:r>
    </w:p>
    <w:p w14:paraId="64D27B6B" w14:textId="5C73AA92" w:rsidR="00A62DD6" w:rsidRPr="00656D8D" w:rsidRDefault="00A62DD6" w:rsidP="00A62DD6">
      <w:pPr>
        <w:jc w:val="both"/>
        <w:rPr>
          <w:rFonts w:ascii="Calibri" w:hAnsi="Calibri" w:cs="Calibri"/>
          <w:color w:val="000000"/>
          <w:szCs w:val="24"/>
        </w:rPr>
      </w:pPr>
      <w:r w:rsidRPr="00656D8D">
        <w:rPr>
          <w:rFonts w:ascii="Calibri" w:hAnsi="Calibri" w:cs="Calibri"/>
          <w:color w:val="000000"/>
          <w:szCs w:val="24"/>
        </w:rPr>
        <w:t xml:space="preserve">W ramach przeprowadzonych prac wykonano regulację rzeki na całej jej długości w granicach miasta </w:t>
      </w:r>
      <w:r w:rsidR="005D376B" w:rsidRPr="00656D8D">
        <w:rPr>
          <w:rFonts w:ascii="Calibri" w:hAnsi="Calibri" w:cs="Calibri"/>
          <w:color w:val="000000"/>
          <w:szCs w:val="24"/>
        </w:rPr>
        <w:t>Pruszkowa 5,63 km</w:t>
      </w:r>
      <w:r w:rsidRPr="00656D8D">
        <w:rPr>
          <w:rFonts w:ascii="Calibri" w:hAnsi="Calibri" w:cs="Calibri"/>
          <w:color w:val="000000"/>
          <w:szCs w:val="24"/>
        </w:rPr>
        <w:t xml:space="preserve"> (od km 42 + 500 do </w:t>
      </w:r>
      <w:r w:rsidR="005D376B" w:rsidRPr="00656D8D">
        <w:rPr>
          <w:rFonts w:ascii="Calibri" w:hAnsi="Calibri" w:cs="Calibri"/>
          <w:color w:val="000000"/>
          <w:szCs w:val="24"/>
        </w:rPr>
        <w:t>km 48 +130). Prace</w:t>
      </w:r>
      <w:r w:rsidRPr="00656D8D">
        <w:rPr>
          <w:rFonts w:ascii="Calibri" w:hAnsi="Calibri" w:cs="Calibri"/>
          <w:color w:val="000000"/>
          <w:szCs w:val="24"/>
        </w:rPr>
        <w:t xml:space="preserve"> polegały na pogłębieniu dna i wykształceniu takiego przekroju poprzecznego koryta, który umożliwiałby pomieszczenie wód miarodajnych i zabezpieczał miasto przed powodzią.</w:t>
      </w:r>
    </w:p>
    <w:p w14:paraId="79D5947B" w14:textId="77777777" w:rsidR="00A62DD6" w:rsidRPr="00656D8D" w:rsidRDefault="00A62DD6" w:rsidP="00A62DD6">
      <w:pPr>
        <w:jc w:val="both"/>
        <w:rPr>
          <w:rFonts w:ascii="Calibri" w:hAnsi="Calibri" w:cs="Calibri"/>
          <w:color w:val="000000"/>
          <w:szCs w:val="24"/>
        </w:rPr>
      </w:pPr>
      <w:r w:rsidRPr="00656D8D">
        <w:rPr>
          <w:rFonts w:ascii="Calibri" w:hAnsi="Calibri" w:cs="Calibri"/>
          <w:color w:val="000000"/>
          <w:szCs w:val="24"/>
        </w:rPr>
        <w:t>Przekrój regulacyjny rzeki został zróżnicowany z uwagi na znaczne zwiększenie powierzchni zlewni (od 178 km</w:t>
      </w:r>
      <w:r w:rsidRPr="00656D8D">
        <w:rPr>
          <w:rFonts w:ascii="Calibri" w:hAnsi="Calibri" w:cs="Calibri"/>
          <w:color w:val="000000"/>
          <w:szCs w:val="24"/>
          <w:vertAlign w:val="superscript"/>
        </w:rPr>
        <w:t>2</w:t>
      </w:r>
      <w:r w:rsidRPr="00656D8D">
        <w:rPr>
          <w:rFonts w:ascii="Calibri" w:hAnsi="Calibri" w:cs="Calibri"/>
          <w:color w:val="000000"/>
          <w:szCs w:val="24"/>
        </w:rPr>
        <w:t xml:space="preserve"> na początku regulowanego odcinka do 228 km</w:t>
      </w:r>
      <w:r w:rsidRPr="00656D8D">
        <w:rPr>
          <w:rFonts w:ascii="Calibri" w:hAnsi="Calibri" w:cs="Calibri"/>
          <w:color w:val="000000"/>
          <w:szCs w:val="24"/>
          <w:vertAlign w:val="superscript"/>
        </w:rPr>
        <w:t xml:space="preserve"> 2</w:t>
      </w:r>
      <w:r w:rsidRPr="00656D8D">
        <w:rPr>
          <w:rFonts w:ascii="Calibri" w:hAnsi="Calibri" w:cs="Calibri"/>
          <w:color w:val="000000"/>
          <w:szCs w:val="24"/>
        </w:rPr>
        <w:t xml:space="preserve"> w jego końcu).</w:t>
      </w:r>
    </w:p>
    <w:p w14:paraId="11AE2002" w14:textId="77777777" w:rsidR="00A62DD6" w:rsidRPr="00656D8D" w:rsidRDefault="00A62DD6" w:rsidP="00A62DD6">
      <w:pPr>
        <w:jc w:val="both"/>
        <w:rPr>
          <w:rFonts w:ascii="Calibri" w:hAnsi="Calibri" w:cs="Calibri"/>
          <w:color w:val="000000"/>
          <w:szCs w:val="24"/>
        </w:rPr>
      </w:pPr>
      <w:r w:rsidRPr="00656D8D">
        <w:rPr>
          <w:rFonts w:ascii="Calibri" w:hAnsi="Calibri" w:cs="Calibri"/>
          <w:color w:val="000000"/>
          <w:szCs w:val="24"/>
        </w:rPr>
        <w:t>Rzeka Utrata posiada:</w:t>
      </w:r>
    </w:p>
    <w:p w14:paraId="600EA0CD" w14:textId="1138D1A6" w:rsidR="00A62DD6" w:rsidRPr="00656D8D" w:rsidRDefault="00A62DD6" w:rsidP="00A62DD6">
      <w:pPr>
        <w:jc w:val="both"/>
        <w:rPr>
          <w:rFonts w:ascii="Calibri" w:hAnsi="Calibri" w:cs="Calibri"/>
          <w:color w:val="000000"/>
          <w:szCs w:val="24"/>
        </w:rPr>
      </w:pPr>
      <w:r w:rsidRPr="00656D8D">
        <w:rPr>
          <w:rFonts w:ascii="Calibri" w:hAnsi="Calibri" w:cs="Calibri"/>
          <w:color w:val="000000"/>
          <w:szCs w:val="24"/>
        </w:rPr>
        <w:t xml:space="preserve">— na długości 1850 m od stawów w Mosznej do wlotu Konotopy </w:t>
      </w:r>
      <w:r w:rsidR="005D376B" w:rsidRPr="00656D8D">
        <w:rPr>
          <w:rFonts w:ascii="Calibri" w:hAnsi="Calibri" w:cs="Calibri"/>
          <w:color w:val="000000"/>
          <w:szCs w:val="24"/>
        </w:rPr>
        <w:t>szerokość koryta do</w:t>
      </w:r>
      <w:r w:rsidRPr="00656D8D">
        <w:rPr>
          <w:rFonts w:ascii="Calibri" w:hAnsi="Calibri" w:cs="Calibri"/>
          <w:color w:val="000000"/>
          <w:szCs w:val="24"/>
        </w:rPr>
        <w:t xml:space="preserve"> 5,0 m w dnie, skarpy o nachyleniu 1:2,</w:t>
      </w:r>
    </w:p>
    <w:p w14:paraId="2C3BBB88" w14:textId="545FF5D9" w:rsidR="00A62DD6" w:rsidRPr="00656D8D" w:rsidRDefault="00A62DD6" w:rsidP="00A62DD6">
      <w:pPr>
        <w:jc w:val="both"/>
        <w:rPr>
          <w:rFonts w:ascii="Calibri" w:hAnsi="Calibri" w:cs="Calibri"/>
          <w:color w:val="000000"/>
          <w:szCs w:val="24"/>
        </w:rPr>
      </w:pPr>
      <w:r w:rsidRPr="00656D8D">
        <w:rPr>
          <w:rFonts w:ascii="Calibri" w:hAnsi="Calibri" w:cs="Calibri"/>
          <w:color w:val="000000"/>
          <w:szCs w:val="24"/>
        </w:rPr>
        <w:t xml:space="preserve">— na długości 1490 m od wlotu Konotopy do ulicy Mostowej szerokość koryta/ szerokości dna 4,0 </w:t>
      </w:r>
      <w:r w:rsidR="005D376B" w:rsidRPr="00656D8D">
        <w:rPr>
          <w:rFonts w:ascii="Calibri" w:hAnsi="Calibri" w:cs="Calibri"/>
          <w:color w:val="000000"/>
          <w:szCs w:val="24"/>
        </w:rPr>
        <w:t>m nachylenie</w:t>
      </w:r>
      <w:r w:rsidRPr="00656D8D">
        <w:rPr>
          <w:rFonts w:ascii="Calibri" w:hAnsi="Calibri" w:cs="Calibri"/>
          <w:color w:val="000000"/>
          <w:szCs w:val="24"/>
        </w:rPr>
        <w:t xml:space="preserve"> </w:t>
      </w:r>
      <w:r w:rsidR="005D376B" w:rsidRPr="00656D8D">
        <w:rPr>
          <w:rFonts w:ascii="Calibri" w:hAnsi="Calibri" w:cs="Calibri"/>
          <w:color w:val="000000"/>
          <w:szCs w:val="24"/>
        </w:rPr>
        <w:t>skarp 1:2,</w:t>
      </w:r>
    </w:p>
    <w:p w14:paraId="0A9608D5" w14:textId="1A12EC8C" w:rsidR="00A62DD6" w:rsidRPr="00656D8D" w:rsidRDefault="00A62DD6" w:rsidP="00A62DD6">
      <w:pPr>
        <w:jc w:val="both"/>
        <w:rPr>
          <w:rFonts w:ascii="Calibri" w:hAnsi="Calibri" w:cs="Calibri"/>
          <w:color w:val="000000"/>
          <w:szCs w:val="24"/>
        </w:rPr>
      </w:pPr>
      <w:r w:rsidRPr="00656D8D">
        <w:rPr>
          <w:rFonts w:ascii="Calibri" w:hAnsi="Calibri" w:cs="Calibri"/>
          <w:color w:val="000000"/>
          <w:szCs w:val="24"/>
        </w:rPr>
        <w:t xml:space="preserve">— ostatni odcinek, o długości 2290 m, ma szerokość dna 3,0 m i nachylenie </w:t>
      </w:r>
      <w:r w:rsidR="005D376B" w:rsidRPr="00656D8D">
        <w:rPr>
          <w:rFonts w:ascii="Calibri" w:hAnsi="Calibri" w:cs="Calibri"/>
          <w:color w:val="000000"/>
          <w:szCs w:val="24"/>
        </w:rPr>
        <w:t>skarp 1:1,5.</w:t>
      </w:r>
    </w:p>
    <w:p w14:paraId="38DD7E3D" w14:textId="7F21A21A" w:rsidR="00A62DD6" w:rsidRPr="00656D8D" w:rsidRDefault="00A62DD6" w:rsidP="00A62DD6">
      <w:pPr>
        <w:jc w:val="both"/>
        <w:rPr>
          <w:rFonts w:ascii="Calibri" w:hAnsi="Calibri" w:cs="Calibri"/>
          <w:color w:val="000000"/>
          <w:szCs w:val="24"/>
        </w:rPr>
      </w:pPr>
      <w:r w:rsidRPr="00656D8D">
        <w:rPr>
          <w:rFonts w:ascii="Calibri" w:hAnsi="Calibri" w:cs="Calibri"/>
          <w:color w:val="000000"/>
          <w:szCs w:val="24"/>
        </w:rPr>
        <w:t xml:space="preserve">Głębokość rzeki wynosi obecnie od 1 do 2,3 m. Trasa przepływu przebiega w zasadzie starym korytem rzeki z wyjątkiem dwóch krótkich odcinków: jednego — na terenie dawnego wysypiska </w:t>
      </w:r>
      <w:r w:rsidRPr="00656D8D">
        <w:rPr>
          <w:rFonts w:ascii="Calibri" w:hAnsi="Calibri" w:cs="Calibri"/>
          <w:color w:val="000000"/>
          <w:szCs w:val="24"/>
        </w:rPr>
        <w:lastRenderedPageBreak/>
        <w:t xml:space="preserve">żużla, gdzie w latach </w:t>
      </w:r>
      <w:r w:rsidR="005D376B" w:rsidRPr="00656D8D">
        <w:rPr>
          <w:rFonts w:ascii="Calibri" w:hAnsi="Calibri" w:cs="Calibri"/>
          <w:color w:val="000000"/>
          <w:szCs w:val="24"/>
        </w:rPr>
        <w:t>siedemdziesiątych odsunięto</w:t>
      </w:r>
      <w:r w:rsidRPr="00656D8D">
        <w:rPr>
          <w:rFonts w:ascii="Calibri" w:hAnsi="Calibri" w:cs="Calibri"/>
          <w:color w:val="000000"/>
          <w:szCs w:val="24"/>
        </w:rPr>
        <w:t xml:space="preserve"> koryto od istniejącego ciągu pieszego; drugiego — na odcinku od parku miejskiego do torów kolejki WKD, gdzie przesunięto rzekę wzdłuż starego koryta. Rzeka posiada na długości 4,2 km ślady dawnych umocnień </w:t>
      </w:r>
      <w:r w:rsidR="005D376B" w:rsidRPr="00656D8D">
        <w:rPr>
          <w:rFonts w:ascii="Calibri" w:hAnsi="Calibri" w:cs="Calibri"/>
          <w:color w:val="000000"/>
          <w:szCs w:val="24"/>
        </w:rPr>
        <w:t>faszynowych i</w:t>
      </w:r>
      <w:r w:rsidRPr="00656D8D">
        <w:rPr>
          <w:rFonts w:ascii="Calibri" w:hAnsi="Calibri" w:cs="Calibri"/>
          <w:color w:val="000000"/>
          <w:szCs w:val="24"/>
        </w:rPr>
        <w:t xml:space="preserve"> betonowe na długości 1,43 km. W wyniku upływu czasu oraz braku konserwacji umocnień i skarp rzeki, doszło do ich zniszczenia.  Umocnienia z płyt </w:t>
      </w:r>
      <w:r w:rsidR="005D376B" w:rsidRPr="00656D8D">
        <w:rPr>
          <w:rFonts w:ascii="Calibri" w:hAnsi="Calibri" w:cs="Calibri"/>
          <w:color w:val="000000"/>
          <w:szCs w:val="24"/>
        </w:rPr>
        <w:t>betonowych wprowadzono</w:t>
      </w:r>
      <w:r w:rsidRPr="00656D8D">
        <w:rPr>
          <w:rFonts w:ascii="Calibri" w:hAnsi="Calibri" w:cs="Calibri"/>
          <w:color w:val="000000"/>
          <w:szCs w:val="24"/>
        </w:rPr>
        <w:t xml:space="preserve"> na odcinku przebiegającym przez centrum miasta w celu zwiększenia prędkości wody, i nie dopuszczenia do osadzania się namułów. Ten typ umocnień wykonano również przy przejściu koryta rzeki pod mostami drogowymi w ulicach Armii Ludowej, Wojska Polskiego, Bolesława Prusa i Lipowej oraz pod mostami kolejowymi linii Warszawa—Katowice i Warszawa —Grodzisk Mazowiecki.</w:t>
      </w:r>
    </w:p>
    <w:p w14:paraId="2440C01B" w14:textId="3D607B0D" w:rsidR="00A62DD6" w:rsidRPr="00656D8D" w:rsidRDefault="00A62DD6" w:rsidP="00A62DD6">
      <w:pPr>
        <w:autoSpaceDN w:val="0"/>
        <w:adjustRightInd w:val="0"/>
        <w:spacing w:line="276" w:lineRule="auto"/>
        <w:jc w:val="both"/>
        <w:rPr>
          <w:rFonts w:ascii="Calibri" w:hAnsi="Calibri" w:cs="Calibri"/>
          <w:b/>
          <w:bCs/>
          <w:color w:val="000000"/>
          <w:szCs w:val="24"/>
        </w:rPr>
      </w:pPr>
      <w:r w:rsidRPr="00656D8D">
        <w:rPr>
          <w:rFonts w:ascii="Calibri" w:hAnsi="Calibri" w:cs="Calibri"/>
          <w:color w:val="000000"/>
          <w:szCs w:val="24"/>
        </w:rPr>
        <w:t xml:space="preserve">Pogłębienie Utraty w granicach miasta spowodowało konieczność wykonania niezbędnych budowli regulacyjnych. </w:t>
      </w:r>
      <w:r w:rsidR="005D376B" w:rsidRPr="00656D8D">
        <w:rPr>
          <w:rFonts w:ascii="Calibri" w:hAnsi="Calibri" w:cs="Calibri"/>
          <w:color w:val="000000"/>
          <w:szCs w:val="24"/>
        </w:rPr>
        <w:t>Wykonano, więc</w:t>
      </w:r>
      <w:r w:rsidRPr="00656D8D">
        <w:rPr>
          <w:rFonts w:ascii="Calibri" w:hAnsi="Calibri" w:cs="Calibri"/>
          <w:color w:val="000000"/>
          <w:szCs w:val="24"/>
        </w:rPr>
        <w:t xml:space="preserve"> dwa stopnie żelbetonowe: jeden, zlokalizowany ok. 130 m powyżej drogi Domaniew—Moszna, o świetle 3,0 m i wysokości progu 0,8 m, drugi, ok. 80 m poniżej ulicy Lipowej — o świetle 2,5 m i wysokości progu 0,75 m, a także jaz żelbetonowy o świetle 2 X 3,0 m, wysokości stopnia 0,75 m, wysokości piętrzenia 1,0 m i poziomie piętrzenia 93,70 m n.p.m., zlokalizowany na zakończeniu odcinka regulowanego</w:t>
      </w:r>
    </w:p>
    <w:p w14:paraId="63168C65" w14:textId="77777777" w:rsidR="00A62DD6" w:rsidRPr="00656D8D" w:rsidRDefault="00A62DD6" w:rsidP="005D4512">
      <w:pPr>
        <w:autoSpaceDN w:val="0"/>
        <w:adjustRightInd w:val="0"/>
        <w:spacing w:line="276" w:lineRule="auto"/>
        <w:jc w:val="both"/>
        <w:rPr>
          <w:rFonts w:ascii="Calibri" w:hAnsi="Calibri" w:cs="Calibri"/>
          <w:b/>
          <w:bCs/>
          <w:color w:val="000000"/>
          <w:szCs w:val="24"/>
        </w:rPr>
      </w:pPr>
    </w:p>
    <w:p w14:paraId="7314EE8E" w14:textId="77777777" w:rsidR="00A62DD6" w:rsidRPr="00656D8D" w:rsidRDefault="00A62DD6" w:rsidP="005D4512">
      <w:pPr>
        <w:autoSpaceDN w:val="0"/>
        <w:adjustRightInd w:val="0"/>
        <w:spacing w:line="276" w:lineRule="auto"/>
        <w:jc w:val="both"/>
        <w:rPr>
          <w:rFonts w:ascii="Calibri" w:hAnsi="Calibri" w:cs="Calibri"/>
          <w:b/>
          <w:bCs/>
          <w:color w:val="000000"/>
          <w:szCs w:val="24"/>
        </w:rPr>
      </w:pPr>
    </w:p>
    <w:p w14:paraId="0510C50F" w14:textId="77777777" w:rsidR="00A62DD6" w:rsidRPr="00656D8D" w:rsidRDefault="00A62DD6" w:rsidP="005D4512">
      <w:pPr>
        <w:autoSpaceDN w:val="0"/>
        <w:adjustRightInd w:val="0"/>
        <w:spacing w:line="276" w:lineRule="auto"/>
        <w:jc w:val="both"/>
        <w:rPr>
          <w:rFonts w:ascii="Calibri" w:hAnsi="Calibri" w:cs="Calibri"/>
          <w:b/>
          <w:bCs/>
          <w:color w:val="000000"/>
          <w:szCs w:val="24"/>
        </w:rPr>
      </w:pPr>
    </w:p>
    <w:p w14:paraId="6F649382" w14:textId="77777777" w:rsidR="005D4512" w:rsidRPr="00656D8D" w:rsidRDefault="002940E1" w:rsidP="002940E1">
      <w:pPr>
        <w:pStyle w:val="Nagwek3"/>
        <w:rPr>
          <w:rFonts w:ascii="Calibri" w:hAnsi="Calibri" w:cs="Calibri"/>
          <w:color w:val="000000"/>
          <w:sz w:val="24"/>
          <w:szCs w:val="24"/>
        </w:rPr>
      </w:pPr>
      <w:bookmarkStart w:id="15" w:name="_Toc513674254"/>
      <w:r w:rsidRPr="00656D8D">
        <w:rPr>
          <w:rFonts w:ascii="Calibri" w:hAnsi="Calibri" w:cs="Calibri"/>
          <w:bCs w:val="0"/>
          <w:color w:val="000000"/>
          <w:sz w:val="24"/>
          <w:szCs w:val="24"/>
        </w:rPr>
        <w:t>2.4.4 GLEBY</w:t>
      </w:r>
      <w:bookmarkEnd w:id="15"/>
    </w:p>
    <w:p w14:paraId="007BD1E0" w14:textId="026426C1"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Cechy pokrywy glebowej Pruszkowa są wypadkową skał macierzystych występujących na tym terenie, czyli budowy geologicznej, pozycji </w:t>
      </w:r>
      <w:r w:rsidR="005D376B" w:rsidRPr="00656D8D">
        <w:rPr>
          <w:rFonts w:ascii="Calibri" w:hAnsi="Calibri" w:cs="Calibri"/>
          <w:color w:val="000000"/>
          <w:szCs w:val="24"/>
        </w:rPr>
        <w:t>morfologicznej, jaką</w:t>
      </w:r>
      <w:r w:rsidRPr="00656D8D">
        <w:rPr>
          <w:rFonts w:ascii="Calibri" w:hAnsi="Calibri" w:cs="Calibri"/>
          <w:color w:val="000000"/>
          <w:szCs w:val="24"/>
        </w:rPr>
        <w:t xml:space="preserve"> zajmują oraz działalności człowieka. Na terenie Pruszkowa poza doliną Utraty, w której zalegają osady rzeczne występują utwory pochodzenia lodowcowego. Utwory te mają zwykle budową dwudzielną. W przypowierzchniowej warstwie dominują piaski pylaste lub pyły, natomiast głębiej zwykle występują piaski, chociaż w części północnej i zachodniej Pruszkowa zalegają gliny. W dolinie Utraty są to utwory organiczne lub organiczno mineralne. Pod względem typologicznym na terenie Pruszkowa występują utwory z działu gleb autogenicznych, semi hydrogenicznych, hydrogenicznych oraz napływowych. Dział gleb autogenicznych reprezentowany jest przez rząd gleb brunatno ziemnych, w którego skład wchodzą gleby o typie brunatnym właściwym w podtypie wyługowane oraz rząd gleb płowych. Dział gleb semi-hydrogenicznych reprezentowany jest przez czarne ziemie i typ czarne ziemie. Dział gleb hydrogenicznych reprezentują gleby z rzędu gleb pobagiennych w typie gleb murszowych. Gleby napływowe reprezentują gleby aluwialne, które spotykamy w typie mad rzecznych. Duże powierzchnie na terenie Pruszkowa zajmują także gleby z działu gleb antropogenicznych zaliczonych do działu gleb kulturoziemnych oraz industrio i urbanoziemnych. Spotykane są na terenach już zurbanizowanych i zajętych przez przemysł. </w:t>
      </w:r>
    </w:p>
    <w:p w14:paraId="292F245E" w14:textId="50EDF2A4"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Przestrzenne zróżnicowanie omawianych gleb przedstawia się następująco. Tam gdzie występują skały o cięższym składzie mechanicznym (pyły i gliny) - płaska część równiny </w:t>
      </w:r>
      <w:r w:rsidR="005D376B" w:rsidRPr="00656D8D">
        <w:rPr>
          <w:rFonts w:ascii="Calibri" w:hAnsi="Calibri" w:cs="Calibri"/>
          <w:color w:val="000000"/>
          <w:szCs w:val="24"/>
        </w:rPr>
        <w:t>denudacyjnej spotykamy</w:t>
      </w:r>
      <w:r w:rsidRPr="00656D8D">
        <w:rPr>
          <w:rFonts w:ascii="Calibri" w:hAnsi="Calibri" w:cs="Calibri"/>
          <w:color w:val="000000"/>
          <w:szCs w:val="24"/>
        </w:rPr>
        <w:t xml:space="preserve"> gleby o typie brunatno ziemnym, natomiast płaskie powierzchnie zbudowane z piasków zajmują gleby płowe (w starej nomenklaturze gleby pseudo bielicowe).</w:t>
      </w:r>
    </w:p>
    <w:p w14:paraId="1092E126" w14:textId="5B673F1D"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lastRenderedPageBreak/>
        <w:t xml:space="preserve">Natomiast wypełnione materią organiczną lub osadami organiczno-mineralnymi powierzchnie den dolinnych zajmują gleby z działu gleb hydrogenicznych i </w:t>
      </w:r>
      <w:r w:rsidR="005D376B" w:rsidRPr="00656D8D">
        <w:rPr>
          <w:rFonts w:ascii="Calibri" w:hAnsi="Calibri" w:cs="Calibri"/>
          <w:color w:val="000000"/>
          <w:szCs w:val="24"/>
        </w:rPr>
        <w:t>semi hydrogenicznych</w:t>
      </w:r>
      <w:r w:rsidRPr="00656D8D">
        <w:rPr>
          <w:rFonts w:ascii="Calibri" w:hAnsi="Calibri" w:cs="Calibri"/>
          <w:color w:val="000000"/>
          <w:szCs w:val="24"/>
        </w:rPr>
        <w:t xml:space="preserve"> oraz napływowych.</w:t>
      </w:r>
    </w:p>
    <w:p w14:paraId="6DD43A38" w14:textId="77777777" w:rsidR="005D4512" w:rsidRPr="00656D8D" w:rsidRDefault="005D4512" w:rsidP="005D4512">
      <w:pPr>
        <w:autoSpaceDN w:val="0"/>
        <w:adjustRightInd w:val="0"/>
        <w:spacing w:line="276" w:lineRule="auto"/>
        <w:jc w:val="both"/>
        <w:rPr>
          <w:rFonts w:ascii="Calibri" w:hAnsi="Calibri" w:cs="Calibri"/>
          <w:color w:val="000000"/>
          <w:szCs w:val="24"/>
        </w:rPr>
      </w:pPr>
    </w:p>
    <w:p w14:paraId="01CA5C83" w14:textId="77777777" w:rsidR="005D4512" w:rsidRPr="00656D8D" w:rsidRDefault="002940E1" w:rsidP="002940E1">
      <w:pPr>
        <w:pStyle w:val="Nagwek3"/>
        <w:rPr>
          <w:rFonts w:ascii="Calibri" w:hAnsi="Calibri" w:cs="Calibri"/>
          <w:color w:val="000000"/>
          <w:sz w:val="24"/>
          <w:szCs w:val="24"/>
        </w:rPr>
      </w:pPr>
      <w:bookmarkStart w:id="16" w:name="_Toc513674255"/>
      <w:r w:rsidRPr="00656D8D">
        <w:rPr>
          <w:rFonts w:ascii="Calibri" w:hAnsi="Calibri" w:cs="Calibri"/>
          <w:bCs w:val="0"/>
          <w:color w:val="000000"/>
          <w:sz w:val="24"/>
          <w:szCs w:val="24"/>
        </w:rPr>
        <w:t>2.4.5 KLIMAT</w:t>
      </w:r>
      <w:bookmarkEnd w:id="16"/>
    </w:p>
    <w:p w14:paraId="4B4BC782"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Zgodnie z podziałem Polski na regiony klimatyczne Wosia A., (1994) Pruszków leży w Środkowo mazowieckim regionie klimatycznym (XVIII), charakteryzującym się bardzo małą zmiennością częstości występowania poszczególnych typów pogody. Region ten cechuje się mało wyraźnymi granicami z regionami sąsiadującymi. Wyjątkiem jest tu granica z regionem zachodnio mazurskim i częściowo z Środkowo mazurskim, gdzie występują wyraźne granice. Teren opracowania należy do zurbanizowanych i uprzemysłowionych. Znaczną część obszaru zajmują tereny przemysłowe. </w:t>
      </w:r>
    </w:p>
    <w:p w14:paraId="3531AFBB"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Liczba dni z mgłą wynosi średnio 46 w roku, z czego najwięcej, bo 7,4 przypada na miesiąc październik. Natomiast wilgotność względna powietrza wynosi średnio w roku około 80% i waha się od 70% w czerwcu do około 90%w grudniu. W przypadku wysokiej wilgotności względnej, zbliżonej do stanu nasycenia, obecność jąder kondensacji w postaci aerozolu przemysłowego sprzyja tworzeniu się mgły. Wysoka wilgotność powietrza ma również niekorzystny wpływ, w przypadku gazów szkodliwych, rozpuszczających się w wodzie, np. dwutlenek siarki łącząc się z wodą tworzy kwas siarkowy. Rozpuszczalność dwutlenku siarki jest tym większa, im niższa jest temperatura powietrza. Podobnie jest w przypadku występowania znacznej ilości tlenków azotu, które łącząc się z zawartą w powietrzu parą wodną tworzą mieszaninę kwasu azotowego i azotawego. Omawiane reakcje zachodzące w powietrzu o wilgotności względnej powyżej 70%, a ich intensywność wzrasta ze wzrostem zawartości pary wodnej w powietrzu. Występowanie tych niekorzystnych zjawisk przypada na okres od września do marca. Teren opracowania znajduje się w strefie najniższych opadów w Polsce. Dane dla rejonu Warszawy podają 518mm opadu średnio w roku. Maksimum dni z opadem przypada na listopad – grudzień, ale najwyższe sumy opadów występują w miesiącach letnich.</w:t>
      </w:r>
    </w:p>
    <w:p w14:paraId="4E2F59D2" w14:textId="1F8E0649"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Najmniejsza liczba dni z opadem przypada na wiosnę, ale najniższa suma opadów występuje w styczniu lub lutym. Około jednej trzeciej sumy rocznej opadu przypada na półrocze zimowe, a dwie trzecie na półrocze letnie. Wykazują one dużą zmienność w poszczególnych latach. Szczególną rolę odgrywają deszcze nawalne, które często powodują katastrofalne skutki. Ulewy mogą dać w ciągu godziny kilkadziesiąt mm opadu (kilkadziesiąt litrów na 1 </w:t>
      </w:r>
      <w:r w:rsidR="005D376B" w:rsidRPr="00656D8D">
        <w:rPr>
          <w:rFonts w:ascii="Calibri" w:hAnsi="Calibri" w:cs="Calibri"/>
          <w:color w:val="000000"/>
          <w:szCs w:val="24"/>
        </w:rPr>
        <w:t>m</w:t>
      </w:r>
      <w:r w:rsidR="005D376B" w:rsidRPr="00656D8D">
        <w:rPr>
          <w:rFonts w:ascii="Calibri" w:hAnsi="Calibri" w:cs="Calibri"/>
          <w:color w:val="000000"/>
          <w:szCs w:val="24"/>
          <w:vertAlign w:val="superscript"/>
        </w:rPr>
        <w:t>2</w:t>
      </w:r>
      <w:r w:rsidR="005D376B" w:rsidRPr="00656D8D">
        <w:rPr>
          <w:rFonts w:ascii="Calibri" w:hAnsi="Calibri" w:cs="Calibri"/>
          <w:color w:val="000000"/>
          <w:szCs w:val="24"/>
        </w:rPr>
        <w:t>). Deszcze</w:t>
      </w:r>
      <w:r w:rsidRPr="00656D8D">
        <w:rPr>
          <w:rFonts w:ascii="Calibri" w:hAnsi="Calibri" w:cs="Calibri"/>
          <w:color w:val="000000"/>
          <w:szCs w:val="24"/>
        </w:rPr>
        <w:t xml:space="preserve"> takie zdarzają się w okresie od kwietnia do września, z największą częstotliwością w lipcu. Wiążą się one zwykle z burzami w strefie frontów chłodnych. Burze dają też niekiedy opad w formie gradu.</w:t>
      </w:r>
    </w:p>
    <w:p w14:paraId="0995B2AC"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Średnia w roku liczba dni z opadem wynosi 130, średnia liczba dni z burzą wynosi 15, które występują głównie w lecie. Dni ze śniegiem notuje się około 58 w roku. Zachmurzenie utrudnia rozprzestrzenianie się zanieczyszczeń w powietrzu. Z tego punktu widzenia najmniej korzystny okres przypada od listopada do stycznia. Średnia roczna temperatura wynosi 7,9</w:t>
      </w:r>
      <w:r w:rsidRPr="00656D8D">
        <w:rPr>
          <w:rFonts w:ascii="Calibri" w:hAnsi="Calibri" w:cs="Calibri"/>
          <w:color w:val="000000"/>
          <w:szCs w:val="24"/>
          <w:vertAlign w:val="superscript"/>
        </w:rPr>
        <w:t>o</w:t>
      </w:r>
      <w:r w:rsidRPr="00656D8D">
        <w:rPr>
          <w:rFonts w:ascii="Calibri" w:hAnsi="Calibri" w:cs="Calibri"/>
          <w:color w:val="000000"/>
          <w:szCs w:val="24"/>
        </w:rPr>
        <w:t xml:space="preserve">C. średnia </w:t>
      </w:r>
      <w:r w:rsidRPr="00656D8D">
        <w:rPr>
          <w:rFonts w:ascii="Calibri" w:hAnsi="Calibri" w:cs="Calibri"/>
          <w:color w:val="000000"/>
          <w:szCs w:val="24"/>
        </w:rPr>
        <w:lastRenderedPageBreak/>
        <w:t>miesięczna temperatura najchłodniejszego miesiąca stycznia wynosi minus 3,6</w:t>
      </w:r>
      <w:r w:rsidRPr="00656D8D">
        <w:rPr>
          <w:rFonts w:ascii="Calibri" w:hAnsi="Calibri" w:cs="Calibri"/>
          <w:color w:val="000000"/>
          <w:szCs w:val="24"/>
          <w:vertAlign w:val="superscript"/>
        </w:rPr>
        <w:t>o</w:t>
      </w:r>
      <w:r w:rsidRPr="00656D8D">
        <w:rPr>
          <w:rFonts w:ascii="Calibri" w:hAnsi="Calibri" w:cs="Calibri"/>
          <w:color w:val="000000"/>
          <w:szCs w:val="24"/>
        </w:rPr>
        <w:t>C, średnia temperatura lipca wynosi 18,2</w:t>
      </w:r>
      <w:r w:rsidRPr="00656D8D">
        <w:rPr>
          <w:rFonts w:ascii="Calibri" w:hAnsi="Calibri" w:cs="Calibri"/>
          <w:color w:val="000000"/>
          <w:szCs w:val="24"/>
          <w:vertAlign w:val="superscript"/>
        </w:rPr>
        <w:t>o</w:t>
      </w:r>
      <w:r w:rsidRPr="00656D8D">
        <w:rPr>
          <w:rFonts w:ascii="Calibri" w:hAnsi="Calibri" w:cs="Calibri"/>
          <w:color w:val="000000"/>
          <w:szCs w:val="24"/>
        </w:rPr>
        <w:t>C. Roczna amplituda wynosi ponad 22</w:t>
      </w:r>
      <w:r w:rsidRPr="00656D8D">
        <w:rPr>
          <w:rFonts w:ascii="Calibri" w:hAnsi="Calibri" w:cs="Calibri"/>
          <w:color w:val="000000"/>
          <w:szCs w:val="24"/>
          <w:vertAlign w:val="superscript"/>
        </w:rPr>
        <w:t>o</w:t>
      </w:r>
      <w:r w:rsidRPr="00656D8D">
        <w:rPr>
          <w:rFonts w:ascii="Calibri" w:hAnsi="Calibri" w:cs="Calibri"/>
          <w:color w:val="000000"/>
          <w:szCs w:val="24"/>
        </w:rPr>
        <w:t>C. Najchłodniejszymi miesiącami w roku są grudzień, styczeń i luty.</w:t>
      </w:r>
    </w:p>
    <w:p w14:paraId="4EF41ABE" w14:textId="5A449465"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Dane dotyczące wiatrów pochodzą ze stacji meteorologicznej Warszawa-Okęcie z 2002 roku. Na </w:t>
      </w:r>
      <w:r w:rsidR="005D376B" w:rsidRPr="00656D8D">
        <w:rPr>
          <w:rFonts w:ascii="Calibri" w:hAnsi="Calibri" w:cs="Calibri"/>
          <w:color w:val="000000"/>
          <w:szCs w:val="24"/>
        </w:rPr>
        <w:t>podstawie, których</w:t>
      </w:r>
      <w:r w:rsidRPr="00656D8D">
        <w:rPr>
          <w:rFonts w:ascii="Calibri" w:hAnsi="Calibri" w:cs="Calibri"/>
          <w:color w:val="000000"/>
          <w:szCs w:val="24"/>
        </w:rPr>
        <w:t xml:space="preserve"> można stwierdzić znaczną przewagą wiatrów z kierunków wschód-zachód. W porównaniu z danymi z wielolecia zmniejszył się udział wiatrów z kierunków południowych. Średnia prędkość wiatru wynosiła 3,9m/s i nie odbiegała znacząco od średniej z wielolecia. Wiatr o prędkości 5m/s i więcej najrzadziej występuje przy kierunkach południowych i południowo-wschodnich. W rezultacie średnia prędkość wiatru wiejącego z tych kierunków jest najniższa (ok. 3m/</w:t>
      </w:r>
      <w:r w:rsidR="005D376B" w:rsidRPr="00656D8D">
        <w:rPr>
          <w:rFonts w:ascii="Calibri" w:hAnsi="Calibri" w:cs="Calibri"/>
          <w:color w:val="000000"/>
          <w:szCs w:val="24"/>
        </w:rPr>
        <w:t>s). Najwyższa</w:t>
      </w:r>
      <w:r w:rsidRPr="00656D8D">
        <w:rPr>
          <w:rFonts w:ascii="Calibri" w:hAnsi="Calibri" w:cs="Calibri"/>
          <w:color w:val="000000"/>
          <w:szCs w:val="24"/>
        </w:rPr>
        <w:t xml:space="preserve"> sektorowa prędkość wiatru notowana jest dla kierunków zachodnich do 5,4 m/s.</w:t>
      </w:r>
    </w:p>
    <w:p w14:paraId="05B2D5F3" w14:textId="77777777" w:rsidR="005D4512" w:rsidRPr="00656D8D" w:rsidRDefault="005D4512" w:rsidP="005D4512">
      <w:pPr>
        <w:autoSpaceDN w:val="0"/>
        <w:adjustRightInd w:val="0"/>
        <w:spacing w:line="276" w:lineRule="auto"/>
        <w:jc w:val="both"/>
        <w:rPr>
          <w:rFonts w:ascii="Calibri" w:hAnsi="Calibri" w:cs="Calibri"/>
          <w:color w:val="000000"/>
          <w:szCs w:val="24"/>
        </w:rPr>
      </w:pPr>
    </w:p>
    <w:p w14:paraId="38C68679" w14:textId="77777777" w:rsidR="005D4512" w:rsidRPr="00656D8D" w:rsidRDefault="002940E1" w:rsidP="002940E1">
      <w:pPr>
        <w:pStyle w:val="Nagwek3"/>
        <w:rPr>
          <w:rFonts w:ascii="Calibri" w:hAnsi="Calibri" w:cs="Calibri"/>
          <w:color w:val="000000"/>
          <w:sz w:val="24"/>
          <w:szCs w:val="24"/>
        </w:rPr>
      </w:pPr>
      <w:bookmarkStart w:id="17" w:name="_Toc513674256"/>
      <w:r w:rsidRPr="00656D8D">
        <w:rPr>
          <w:rFonts w:ascii="Calibri" w:hAnsi="Calibri" w:cs="Calibri"/>
          <w:bCs w:val="0"/>
          <w:color w:val="000000"/>
          <w:sz w:val="24"/>
          <w:szCs w:val="24"/>
        </w:rPr>
        <w:t>2.4.6 SZATA ROŚLINNA</w:t>
      </w:r>
      <w:bookmarkEnd w:id="17"/>
    </w:p>
    <w:p w14:paraId="33219677" w14:textId="4AC015F8"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Potencjalną roślinnością (roślinnością, jaka wykształciłaby </w:t>
      </w:r>
      <w:r w:rsidR="005D376B" w:rsidRPr="00656D8D">
        <w:rPr>
          <w:rFonts w:ascii="Calibri" w:hAnsi="Calibri" w:cs="Calibri"/>
          <w:color w:val="000000"/>
          <w:szCs w:val="24"/>
        </w:rPr>
        <w:t>się, jako</w:t>
      </w:r>
      <w:r w:rsidRPr="00656D8D">
        <w:rPr>
          <w:rFonts w:ascii="Calibri" w:hAnsi="Calibri" w:cs="Calibri"/>
          <w:color w:val="000000"/>
          <w:szCs w:val="24"/>
        </w:rPr>
        <w:t xml:space="preserve"> końcowy efekt sukcesji po nagłym zaprzestaniu działalności człowieka na konkretnym siedlisku) na analizowanym terenie jest subkontynentalny grąd lipowo-dębowo-grabowy </w:t>
      </w:r>
      <w:r w:rsidRPr="00656D8D">
        <w:rPr>
          <w:rFonts w:ascii="Calibri" w:hAnsi="Calibri" w:cs="Calibri"/>
          <w:i/>
          <w:iCs/>
          <w:color w:val="000000"/>
          <w:szCs w:val="24"/>
        </w:rPr>
        <w:t xml:space="preserve">[Tilio-Carpinetum (sarmaticum)] </w:t>
      </w:r>
      <w:r w:rsidRPr="00656D8D">
        <w:rPr>
          <w:rFonts w:ascii="Calibri" w:hAnsi="Calibri" w:cs="Calibri"/>
          <w:color w:val="000000"/>
          <w:szCs w:val="24"/>
        </w:rPr>
        <w:t xml:space="preserve">w odmianie Środkowopolskiej oraz zajmujące doliny Utraty zbiorowiska łęgowe niżowych siedlisk umiarkowanie zabagnionych – łęgi </w:t>
      </w:r>
      <w:r w:rsidR="005D376B" w:rsidRPr="00656D8D">
        <w:rPr>
          <w:rFonts w:ascii="Calibri" w:hAnsi="Calibri" w:cs="Calibri"/>
          <w:color w:val="000000"/>
          <w:szCs w:val="24"/>
        </w:rPr>
        <w:t>jesionowo olszowe</w:t>
      </w:r>
      <w:r w:rsidRPr="00656D8D">
        <w:rPr>
          <w:rFonts w:ascii="Calibri" w:hAnsi="Calibri" w:cs="Calibri"/>
          <w:color w:val="000000"/>
          <w:szCs w:val="24"/>
        </w:rPr>
        <w:t xml:space="preserve"> </w:t>
      </w:r>
      <w:r w:rsidRPr="00656D8D">
        <w:rPr>
          <w:rFonts w:ascii="Calibri" w:hAnsi="Calibri" w:cs="Calibri"/>
          <w:i/>
          <w:iCs/>
          <w:color w:val="000000"/>
          <w:szCs w:val="24"/>
        </w:rPr>
        <w:t>(Circaeo-Alnetum et all.)</w:t>
      </w:r>
      <w:r w:rsidRPr="00656D8D">
        <w:rPr>
          <w:rFonts w:ascii="Calibri" w:hAnsi="Calibri" w:cs="Calibri"/>
          <w:color w:val="000000"/>
          <w:szCs w:val="24"/>
        </w:rPr>
        <w:t xml:space="preserve">. </w:t>
      </w:r>
      <w:r w:rsidR="005D376B" w:rsidRPr="00656D8D">
        <w:rPr>
          <w:rFonts w:ascii="Calibri" w:hAnsi="Calibri" w:cs="Calibri"/>
          <w:color w:val="000000"/>
          <w:szCs w:val="24"/>
        </w:rPr>
        <w:t>Pruszków, jako</w:t>
      </w:r>
      <w:r w:rsidRPr="00656D8D">
        <w:rPr>
          <w:rFonts w:ascii="Calibri" w:hAnsi="Calibri" w:cs="Calibri"/>
          <w:color w:val="000000"/>
          <w:szCs w:val="24"/>
        </w:rPr>
        <w:t xml:space="preserve"> obszar o typowo miejskiej organizacji przestrzeni nie posiada naturalnych siedlisk roślinnych. Występująca na analizowanym terenie forma roślinności ma ścisły związek ze sposobem użytkowania terenu. Na terenie Pruszkowa stwierdzono występowanie 7 typów zbiorowisk to:</w:t>
      </w:r>
    </w:p>
    <w:p w14:paraId="2A962A26"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1) zubożałe zbiorowiska łęgu jesionowo-olszowego z dominującą olszą czarną upodobniające się do zbiorowisk olsowych z udziałem gatunków szuwarowych,</w:t>
      </w:r>
    </w:p>
    <w:p w14:paraId="5DDBC241"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2) zbiorowiska wierzb wąskolistnych na zmeliorowanych aluwiach, których wegetacja związana jest z wysokim stanem wód,</w:t>
      </w:r>
    </w:p>
    <w:p w14:paraId="52B81845"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3) zbiorowiska turzycowisk i trzcinowisk z domieszką szuwaru szeroko pałkowego, które zajmują tereny wypłyceń wód stojących i płynących,</w:t>
      </w:r>
    </w:p>
    <w:p w14:paraId="7B87F50A"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4) półnaturalne i antropogeniczne darniowe zbiorowiska łąkowe, pastwiskowe oraz ziołorośla nadrzeczne na glebach mineralno-organicznych, trwale lub przynajmniej okresowo wilgotne,</w:t>
      </w:r>
    </w:p>
    <w:p w14:paraId="29D08901"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5) nitrofilne zbiorowiska bylin i pnączy związanych z terenami ruderalnymi tj. towarzyszących terenom zurbanizowanym,</w:t>
      </w:r>
    </w:p>
    <w:p w14:paraId="4024B551"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6) antropogeniczne zbiorowiska roślin ruderalnych towarzyszących bezpośredniemu sąsiedztwu człowieka,</w:t>
      </w:r>
    </w:p>
    <w:p w14:paraId="5B4CC8FA" w14:textId="6A71C2F1"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7) zbiorowiska roślinne w typie siedlisk grądowych zlokalizowane na terenach przekształconych przez człowieka i wykorzystywanych w miejskim systemie </w:t>
      </w:r>
      <w:r w:rsidR="005D376B" w:rsidRPr="00656D8D">
        <w:rPr>
          <w:rFonts w:ascii="Calibri" w:hAnsi="Calibri" w:cs="Calibri"/>
          <w:color w:val="000000"/>
          <w:szCs w:val="24"/>
        </w:rPr>
        <w:t>wypoczynkowym, jako</w:t>
      </w:r>
      <w:r w:rsidRPr="00656D8D">
        <w:rPr>
          <w:rFonts w:ascii="Calibri" w:hAnsi="Calibri" w:cs="Calibri"/>
          <w:color w:val="000000"/>
          <w:szCs w:val="24"/>
        </w:rPr>
        <w:t xml:space="preserve"> tereny zieleni </w:t>
      </w:r>
    </w:p>
    <w:p w14:paraId="2BC715E2"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Ponadto w rejonie Regułki/Rowu U1 stwierdzono siedliska zubożałego łęgu (przesuszonego), którego sukcesja podąża w kierunki siedlisk olsowych. </w:t>
      </w:r>
    </w:p>
    <w:p w14:paraId="0F9F4AA2" w14:textId="77777777" w:rsidR="005D4512" w:rsidRPr="00656D8D" w:rsidRDefault="005D4512" w:rsidP="005D4512">
      <w:pPr>
        <w:autoSpaceDN w:val="0"/>
        <w:adjustRightInd w:val="0"/>
        <w:spacing w:line="276" w:lineRule="auto"/>
        <w:jc w:val="both"/>
        <w:rPr>
          <w:rFonts w:ascii="Calibri" w:hAnsi="Calibri" w:cs="Calibri"/>
          <w:color w:val="000000"/>
          <w:szCs w:val="24"/>
        </w:rPr>
      </w:pPr>
    </w:p>
    <w:p w14:paraId="6CFEDFEC" w14:textId="77777777" w:rsidR="005D4512" w:rsidRPr="00656D8D" w:rsidRDefault="002940E1" w:rsidP="002940E1">
      <w:pPr>
        <w:pStyle w:val="Nagwek3"/>
        <w:rPr>
          <w:rFonts w:ascii="Calibri" w:hAnsi="Calibri" w:cs="Calibri"/>
          <w:color w:val="000000"/>
          <w:sz w:val="24"/>
          <w:szCs w:val="24"/>
        </w:rPr>
      </w:pPr>
      <w:bookmarkStart w:id="18" w:name="_Toc513674257"/>
      <w:r w:rsidRPr="00656D8D">
        <w:rPr>
          <w:rFonts w:ascii="Calibri" w:hAnsi="Calibri" w:cs="Calibri"/>
          <w:bCs w:val="0"/>
          <w:color w:val="000000"/>
          <w:sz w:val="24"/>
          <w:szCs w:val="24"/>
        </w:rPr>
        <w:t>2.4.7 FAUNA</w:t>
      </w:r>
      <w:bookmarkEnd w:id="18"/>
    </w:p>
    <w:p w14:paraId="08E14DFC"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Opis świata zwierząt Pruszkowa oparto na przeprowadzonej w okresie jesiennym inwentaryzacji zwierząt występujących na terenie Parku Potulickich. Ze względu na to, że zwierzęta są bardzo mobilnym komponentem środowiska przyrodniczego oraz ze względu na funkcjonowanie na terenie Pruszkowa dwóch ciągów ekologicznych, z duża dozą prawdopodobieństwa można zaryzykować twierdzenie, że przynajmniej cześć zaobserwowanych zwierząt spotkamy w innych częściach miasta. Z przeprowadzonej inwentaryzacji wynika, że największą grupę zwierząt stanowi gromada ptaków. Wynika to z silnej urbanizacji terenu, która to ograniczyła występowanie innych gromad. Ptaki są jednym z ważniejszych ogniw w łańcuchu pokarmowym. Tym, samym regulują one liczebność populacji zwierząt stanowiących niższe i wyższe ogniwa w tym łańcuchu.</w:t>
      </w:r>
    </w:p>
    <w:p w14:paraId="467969BB"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i/>
          <w:iCs/>
          <w:color w:val="000000"/>
          <w:szCs w:val="24"/>
        </w:rPr>
        <w:t xml:space="preserve">Awifauna </w:t>
      </w:r>
      <w:r w:rsidRPr="00656D8D">
        <w:rPr>
          <w:rFonts w:ascii="Calibri" w:hAnsi="Calibri" w:cs="Calibri"/>
          <w:color w:val="000000"/>
          <w:szCs w:val="24"/>
        </w:rPr>
        <w:t xml:space="preserve">najliczniej jest reprezentowana przez gatunki występujące w Parku Potulickich, gdzie na siedliskach trzcinowiskowych i turzycowiskowych znajdują doskonałe warunki do bytowania. Ponadto spotykamy je wzdłuż cieków Utraty i Żbikówki. Bliskie położenie stawów o znacznej powierzchni tj. obiekty w Pęcicach, Stawy Raszyńskie i Stawy Walendowskie tworzą korzystne warunki lokalnej migracji.  </w:t>
      </w:r>
    </w:p>
    <w:p w14:paraId="3AD9F2B7"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Wykaz gatunków awifauny stwierdzonych w Parku Potulickich [ASAK, lipiec1996r.]</w:t>
      </w:r>
    </w:p>
    <w:p w14:paraId="564130C5"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1 Czapla siwa </w:t>
      </w:r>
      <w:r w:rsidRPr="00656D8D">
        <w:rPr>
          <w:rFonts w:ascii="Calibri" w:hAnsi="Calibri" w:cs="Calibri"/>
          <w:i/>
          <w:iCs/>
          <w:color w:val="000000"/>
          <w:szCs w:val="24"/>
        </w:rPr>
        <w:t xml:space="preserve">Andrea cinerea </w:t>
      </w:r>
    </w:p>
    <w:p w14:paraId="1DF8CAB0"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2 Bocian biały </w:t>
      </w:r>
      <w:r w:rsidRPr="00656D8D">
        <w:rPr>
          <w:rFonts w:ascii="Calibri" w:hAnsi="Calibri" w:cs="Calibri"/>
          <w:i/>
          <w:iCs/>
          <w:color w:val="000000"/>
          <w:szCs w:val="24"/>
        </w:rPr>
        <w:t xml:space="preserve">Ciconia ciconia </w:t>
      </w:r>
    </w:p>
    <w:p w14:paraId="6C848299"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3 Krzyżówka </w:t>
      </w:r>
      <w:r w:rsidRPr="00656D8D">
        <w:rPr>
          <w:rFonts w:ascii="Calibri" w:hAnsi="Calibri" w:cs="Calibri"/>
          <w:i/>
          <w:iCs/>
          <w:color w:val="000000"/>
          <w:szCs w:val="24"/>
        </w:rPr>
        <w:t xml:space="preserve">Anas platyrhynchos </w:t>
      </w:r>
    </w:p>
    <w:p w14:paraId="32931E6B"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4 Kuropatwa </w:t>
      </w:r>
      <w:r w:rsidRPr="00C01A2A">
        <w:rPr>
          <w:rFonts w:ascii="Calibri" w:hAnsi="Calibri" w:cs="Calibri"/>
          <w:i/>
          <w:iCs/>
          <w:color w:val="000000"/>
          <w:szCs w:val="24"/>
        </w:rPr>
        <w:t>Perdix perdix</w:t>
      </w:r>
    </w:p>
    <w:p w14:paraId="5102CC02" w14:textId="77777777" w:rsidR="005D4512" w:rsidRPr="00656D8D" w:rsidRDefault="005D4512" w:rsidP="005D4512">
      <w:pPr>
        <w:autoSpaceDN w:val="0"/>
        <w:adjustRightInd w:val="0"/>
        <w:spacing w:line="276" w:lineRule="auto"/>
        <w:jc w:val="both"/>
        <w:rPr>
          <w:rFonts w:ascii="Calibri" w:hAnsi="Calibri" w:cs="Calibri"/>
          <w:color w:val="000000"/>
          <w:szCs w:val="24"/>
          <w:lang w:val="en-US"/>
        </w:rPr>
      </w:pPr>
      <w:r w:rsidRPr="00656D8D">
        <w:rPr>
          <w:rFonts w:ascii="Calibri" w:hAnsi="Calibri" w:cs="Calibri"/>
          <w:color w:val="000000"/>
          <w:szCs w:val="24"/>
          <w:lang w:val="en-US"/>
        </w:rPr>
        <w:t xml:space="preserve">5 Bażant </w:t>
      </w:r>
      <w:r w:rsidRPr="00656D8D">
        <w:rPr>
          <w:rFonts w:ascii="Calibri" w:hAnsi="Calibri" w:cs="Calibri"/>
          <w:i/>
          <w:iCs/>
          <w:color w:val="000000"/>
          <w:szCs w:val="24"/>
          <w:lang w:val="en-US"/>
        </w:rPr>
        <w:t>Phasianus colchicus</w:t>
      </w:r>
    </w:p>
    <w:p w14:paraId="73593A19" w14:textId="77777777" w:rsidR="005D4512" w:rsidRPr="00656D8D" w:rsidRDefault="005D4512" w:rsidP="005D4512">
      <w:pPr>
        <w:autoSpaceDN w:val="0"/>
        <w:adjustRightInd w:val="0"/>
        <w:spacing w:line="276" w:lineRule="auto"/>
        <w:jc w:val="both"/>
        <w:rPr>
          <w:rFonts w:ascii="Calibri" w:hAnsi="Calibri" w:cs="Calibri"/>
          <w:color w:val="000000"/>
          <w:szCs w:val="24"/>
          <w:lang w:val="en-US"/>
        </w:rPr>
      </w:pPr>
      <w:r w:rsidRPr="00656D8D">
        <w:rPr>
          <w:rFonts w:ascii="Calibri" w:hAnsi="Calibri" w:cs="Calibri"/>
          <w:color w:val="000000"/>
          <w:szCs w:val="24"/>
          <w:lang w:val="en-US"/>
        </w:rPr>
        <w:t xml:space="preserve">6 Przepiórka </w:t>
      </w:r>
      <w:r w:rsidRPr="00656D8D">
        <w:rPr>
          <w:rFonts w:ascii="Calibri" w:hAnsi="Calibri" w:cs="Calibri"/>
          <w:i/>
          <w:iCs/>
          <w:color w:val="000000"/>
          <w:szCs w:val="24"/>
          <w:lang w:val="en-US"/>
        </w:rPr>
        <w:t>Coturnix coturnix</w:t>
      </w:r>
    </w:p>
    <w:p w14:paraId="4116B4F6"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7 Mewa śmieszka </w:t>
      </w:r>
      <w:r w:rsidRPr="00C01A2A">
        <w:rPr>
          <w:rFonts w:ascii="Calibri" w:hAnsi="Calibri" w:cs="Calibri"/>
          <w:i/>
          <w:iCs/>
          <w:color w:val="000000"/>
          <w:szCs w:val="24"/>
        </w:rPr>
        <w:t xml:space="preserve">Laurus ridibundus </w:t>
      </w:r>
    </w:p>
    <w:p w14:paraId="1F292027"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8 Grzywacz </w:t>
      </w:r>
      <w:r w:rsidRPr="00C01A2A">
        <w:rPr>
          <w:rFonts w:ascii="Calibri" w:hAnsi="Calibri" w:cs="Calibri"/>
          <w:i/>
          <w:iCs/>
          <w:color w:val="000000"/>
          <w:szCs w:val="24"/>
        </w:rPr>
        <w:t xml:space="preserve">Columba palumbus </w:t>
      </w:r>
    </w:p>
    <w:p w14:paraId="07C34965"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9 Sierpówka</w:t>
      </w:r>
      <w:r w:rsidRPr="00C01A2A">
        <w:rPr>
          <w:rFonts w:ascii="Calibri" w:hAnsi="Calibri" w:cs="Calibri"/>
          <w:i/>
          <w:iCs/>
          <w:color w:val="000000"/>
          <w:szCs w:val="24"/>
        </w:rPr>
        <w:t xml:space="preserve">Streptopelia decaocto </w:t>
      </w:r>
    </w:p>
    <w:p w14:paraId="69E35745"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10 Kukułka </w:t>
      </w:r>
      <w:r w:rsidRPr="00C01A2A">
        <w:rPr>
          <w:rFonts w:ascii="Calibri" w:hAnsi="Calibri" w:cs="Calibri"/>
          <w:i/>
          <w:iCs/>
          <w:color w:val="000000"/>
          <w:szCs w:val="24"/>
        </w:rPr>
        <w:t xml:space="preserve">Cuculus canorus </w:t>
      </w:r>
    </w:p>
    <w:p w14:paraId="5197D904"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11 Dzięcioł zielony </w:t>
      </w:r>
      <w:r w:rsidRPr="00C01A2A">
        <w:rPr>
          <w:rFonts w:ascii="Calibri" w:hAnsi="Calibri" w:cs="Calibri"/>
          <w:i/>
          <w:iCs/>
          <w:color w:val="000000"/>
          <w:szCs w:val="24"/>
        </w:rPr>
        <w:t xml:space="preserve">Picus viridis </w:t>
      </w:r>
    </w:p>
    <w:p w14:paraId="496D5E52"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12 Dzięcioł duży </w:t>
      </w:r>
      <w:r w:rsidRPr="00C01A2A">
        <w:rPr>
          <w:rFonts w:ascii="Calibri" w:hAnsi="Calibri" w:cs="Calibri"/>
          <w:i/>
          <w:iCs/>
          <w:color w:val="000000"/>
          <w:szCs w:val="24"/>
        </w:rPr>
        <w:t xml:space="preserve">Dendrocopos major </w:t>
      </w:r>
    </w:p>
    <w:p w14:paraId="03C850E6" w14:textId="77777777" w:rsidR="005D4512" w:rsidRPr="00656D8D" w:rsidRDefault="005D4512" w:rsidP="005D4512">
      <w:pPr>
        <w:autoSpaceDN w:val="0"/>
        <w:adjustRightInd w:val="0"/>
        <w:spacing w:line="276" w:lineRule="auto"/>
        <w:jc w:val="both"/>
        <w:rPr>
          <w:rFonts w:ascii="Calibri" w:hAnsi="Calibri" w:cs="Calibri"/>
          <w:i/>
          <w:iCs/>
          <w:color w:val="000000"/>
          <w:szCs w:val="24"/>
        </w:rPr>
      </w:pPr>
      <w:r w:rsidRPr="00656D8D">
        <w:rPr>
          <w:rFonts w:ascii="Calibri" w:hAnsi="Calibri" w:cs="Calibri"/>
          <w:color w:val="000000"/>
          <w:szCs w:val="24"/>
        </w:rPr>
        <w:t xml:space="preserve">13 Dzięcioł średni </w:t>
      </w:r>
      <w:r w:rsidRPr="00656D8D">
        <w:rPr>
          <w:rFonts w:ascii="Calibri" w:hAnsi="Calibri" w:cs="Calibri"/>
          <w:i/>
          <w:iCs/>
          <w:color w:val="000000"/>
          <w:szCs w:val="24"/>
        </w:rPr>
        <w:t>Dendrocopos medius</w:t>
      </w:r>
    </w:p>
    <w:p w14:paraId="36D44A9E"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14 Jerzyk </w:t>
      </w:r>
      <w:r w:rsidRPr="00656D8D">
        <w:rPr>
          <w:rFonts w:ascii="Calibri" w:hAnsi="Calibri" w:cs="Calibri"/>
          <w:i/>
          <w:iCs/>
          <w:color w:val="000000"/>
          <w:szCs w:val="24"/>
        </w:rPr>
        <w:t xml:space="preserve">Apus apus </w:t>
      </w:r>
    </w:p>
    <w:p w14:paraId="093F58AF" w14:textId="77777777" w:rsidR="005D4512" w:rsidRPr="00656D8D" w:rsidRDefault="005D4512" w:rsidP="002940E1">
      <w:pPr>
        <w:rPr>
          <w:rFonts w:ascii="Calibri" w:hAnsi="Calibri" w:cs="Calibri"/>
          <w:color w:val="000000"/>
          <w:szCs w:val="24"/>
        </w:rPr>
      </w:pPr>
      <w:r w:rsidRPr="00656D8D">
        <w:rPr>
          <w:rFonts w:ascii="Calibri" w:hAnsi="Calibri" w:cs="Calibri"/>
          <w:color w:val="000000"/>
          <w:szCs w:val="24"/>
        </w:rPr>
        <w:t xml:space="preserve">15 Jaskółka oknówka </w:t>
      </w:r>
      <w:r w:rsidRPr="00656D8D">
        <w:rPr>
          <w:rFonts w:ascii="Calibri" w:hAnsi="Calibri" w:cs="Calibri"/>
          <w:i/>
          <w:iCs/>
          <w:color w:val="000000"/>
          <w:szCs w:val="24"/>
        </w:rPr>
        <w:t xml:space="preserve">Delichon urbica </w:t>
      </w:r>
    </w:p>
    <w:p w14:paraId="5E39D769" w14:textId="77777777" w:rsidR="005D4512" w:rsidRPr="00C01A2A" w:rsidRDefault="005D4512" w:rsidP="005D4512">
      <w:pPr>
        <w:autoSpaceDN w:val="0"/>
        <w:adjustRightInd w:val="0"/>
        <w:spacing w:line="276" w:lineRule="auto"/>
        <w:jc w:val="both"/>
        <w:rPr>
          <w:rFonts w:ascii="Calibri" w:hAnsi="Calibri" w:cs="Calibri"/>
          <w:color w:val="000000"/>
          <w:szCs w:val="24"/>
          <w:lang w:val="en-US"/>
        </w:rPr>
      </w:pPr>
      <w:r w:rsidRPr="00C01A2A">
        <w:rPr>
          <w:rFonts w:ascii="Calibri" w:hAnsi="Calibri" w:cs="Calibri"/>
          <w:color w:val="000000"/>
          <w:szCs w:val="24"/>
          <w:lang w:val="en-US"/>
        </w:rPr>
        <w:t xml:space="preserve">16 Wrona siwa </w:t>
      </w:r>
      <w:r w:rsidRPr="00C01A2A">
        <w:rPr>
          <w:rFonts w:ascii="Calibri" w:hAnsi="Calibri" w:cs="Calibri"/>
          <w:i/>
          <w:iCs/>
          <w:color w:val="000000"/>
          <w:szCs w:val="24"/>
          <w:lang w:val="en-US"/>
        </w:rPr>
        <w:t xml:space="preserve">Corvus corone cornix </w:t>
      </w:r>
    </w:p>
    <w:p w14:paraId="6C09CCEE"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17 Gawron </w:t>
      </w:r>
      <w:r w:rsidRPr="00B0612D">
        <w:rPr>
          <w:rFonts w:ascii="Calibri" w:hAnsi="Calibri" w:cs="Calibri"/>
          <w:i/>
          <w:iCs/>
          <w:color w:val="000000"/>
          <w:szCs w:val="24"/>
          <w:lang w:val="es-419"/>
        </w:rPr>
        <w:t>Corvus frugilegus</w:t>
      </w:r>
    </w:p>
    <w:p w14:paraId="4F07B4FB"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18 Kawka </w:t>
      </w:r>
      <w:r w:rsidRPr="00B0612D">
        <w:rPr>
          <w:rFonts w:ascii="Calibri" w:hAnsi="Calibri" w:cs="Calibri"/>
          <w:i/>
          <w:iCs/>
          <w:color w:val="000000"/>
          <w:szCs w:val="24"/>
          <w:lang w:val="es-419"/>
        </w:rPr>
        <w:t>Corvus modenula</w:t>
      </w:r>
    </w:p>
    <w:p w14:paraId="75B6D806"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19 Sroka </w:t>
      </w:r>
      <w:r w:rsidRPr="00B0612D">
        <w:rPr>
          <w:rFonts w:ascii="Calibri" w:hAnsi="Calibri" w:cs="Calibri"/>
          <w:i/>
          <w:iCs/>
          <w:color w:val="000000"/>
          <w:szCs w:val="24"/>
          <w:lang w:val="es-419"/>
        </w:rPr>
        <w:t>Pica pica</w:t>
      </w:r>
    </w:p>
    <w:p w14:paraId="028A4C07"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20 Wilga </w:t>
      </w:r>
      <w:r w:rsidRPr="00B0612D">
        <w:rPr>
          <w:rFonts w:ascii="Calibri" w:hAnsi="Calibri" w:cs="Calibri"/>
          <w:i/>
          <w:iCs/>
          <w:color w:val="000000"/>
          <w:szCs w:val="24"/>
          <w:lang w:val="es-419"/>
        </w:rPr>
        <w:t xml:space="preserve">Oriolus oriolus </w:t>
      </w:r>
    </w:p>
    <w:p w14:paraId="0E93671D"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lastRenderedPageBreak/>
        <w:t xml:space="preserve">21 Szpak </w:t>
      </w:r>
      <w:r w:rsidRPr="00B0612D">
        <w:rPr>
          <w:rFonts w:ascii="Calibri" w:hAnsi="Calibri" w:cs="Calibri"/>
          <w:i/>
          <w:iCs/>
          <w:color w:val="000000"/>
          <w:szCs w:val="24"/>
          <w:lang w:val="es-419"/>
        </w:rPr>
        <w:t>Sturnus vulgaris</w:t>
      </w:r>
    </w:p>
    <w:p w14:paraId="47E76A5A"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22 Sikora bogata </w:t>
      </w:r>
      <w:r w:rsidRPr="00B0612D">
        <w:rPr>
          <w:rFonts w:ascii="Calibri" w:hAnsi="Calibri" w:cs="Calibri"/>
          <w:i/>
          <w:iCs/>
          <w:color w:val="000000"/>
          <w:szCs w:val="24"/>
          <w:lang w:val="es-419"/>
        </w:rPr>
        <w:t xml:space="preserve">Parus major </w:t>
      </w:r>
    </w:p>
    <w:p w14:paraId="13E7CCA0"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23 Sikora modra </w:t>
      </w:r>
      <w:r w:rsidRPr="00B0612D">
        <w:rPr>
          <w:rFonts w:ascii="Calibri" w:hAnsi="Calibri" w:cs="Calibri"/>
          <w:i/>
          <w:iCs/>
          <w:color w:val="000000"/>
          <w:szCs w:val="24"/>
          <w:lang w:val="es-419"/>
        </w:rPr>
        <w:t xml:space="preserve">Parus caeruleus </w:t>
      </w:r>
    </w:p>
    <w:p w14:paraId="3EA1C601"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24 Kowalik </w:t>
      </w:r>
      <w:r w:rsidRPr="00B0612D">
        <w:rPr>
          <w:rFonts w:ascii="Calibri" w:hAnsi="Calibri" w:cs="Calibri"/>
          <w:i/>
          <w:iCs/>
          <w:color w:val="000000"/>
          <w:szCs w:val="24"/>
          <w:lang w:val="es-419"/>
        </w:rPr>
        <w:t xml:space="preserve">Sitta europea </w:t>
      </w:r>
    </w:p>
    <w:p w14:paraId="5F35F0D3"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25 Pełzacz </w:t>
      </w:r>
      <w:r w:rsidRPr="00B0612D">
        <w:rPr>
          <w:rFonts w:ascii="Calibri" w:hAnsi="Calibri" w:cs="Calibri"/>
          <w:i/>
          <w:iCs/>
          <w:color w:val="000000"/>
          <w:szCs w:val="24"/>
          <w:lang w:val="es-419"/>
        </w:rPr>
        <w:t>Certia sp.</w:t>
      </w:r>
    </w:p>
    <w:p w14:paraId="3364AE0A" w14:textId="77777777" w:rsidR="005D4512" w:rsidRPr="00656D8D" w:rsidRDefault="005D4512" w:rsidP="005D4512">
      <w:pPr>
        <w:autoSpaceDN w:val="0"/>
        <w:adjustRightInd w:val="0"/>
        <w:spacing w:line="276" w:lineRule="auto"/>
        <w:jc w:val="both"/>
        <w:rPr>
          <w:rFonts w:ascii="Calibri" w:hAnsi="Calibri" w:cs="Calibri"/>
          <w:color w:val="000000"/>
          <w:szCs w:val="24"/>
          <w:lang w:val="en-US"/>
        </w:rPr>
      </w:pPr>
      <w:r w:rsidRPr="00656D8D">
        <w:rPr>
          <w:rFonts w:ascii="Calibri" w:hAnsi="Calibri" w:cs="Calibri"/>
          <w:color w:val="000000"/>
          <w:szCs w:val="24"/>
          <w:lang w:val="en-US"/>
        </w:rPr>
        <w:t xml:space="preserve">26 Kwiczoł </w:t>
      </w:r>
      <w:r w:rsidRPr="00656D8D">
        <w:rPr>
          <w:rFonts w:ascii="Calibri" w:hAnsi="Calibri" w:cs="Calibri"/>
          <w:i/>
          <w:iCs/>
          <w:color w:val="000000"/>
          <w:szCs w:val="24"/>
          <w:lang w:val="en-US"/>
        </w:rPr>
        <w:t xml:space="preserve">Turdus pilaris </w:t>
      </w:r>
    </w:p>
    <w:p w14:paraId="387571E0" w14:textId="77777777" w:rsidR="005D4512" w:rsidRPr="00656D8D" w:rsidRDefault="005D4512" w:rsidP="005D4512">
      <w:pPr>
        <w:autoSpaceDN w:val="0"/>
        <w:adjustRightInd w:val="0"/>
        <w:spacing w:line="276" w:lineRule="auto"/>
        <w:jc w:val="both"/>
        <w:rPr>
          <w:rFonts w:ascii="Calibri" w:hAnsi="Calibri" w:cs="Calibri"/>
          <w:color w:val="000000"/>
          <w:szCs w:val="24"/>
          <w:lang w:val="en-US"/>
        </w:rPr>
      </w:pPr>
      <w:r w:rsidRPr="00656D8D">
        <w:rPr>
          <w:rFonts w:ascii="Calibri" w:hAnsi="Calibri" w:cs="Calibri"/>
          <w:color w:val="000000"/>
          <w:szCs w:val="24"/>
          <w:lang w:val="en-US"/>
        </w:rPr>
        <w:t xml:space="preserve">27 Kos </w:t>
      </w:r>
      <w:r w:rsidRPr="00656D8D">
        <w:rPr>
          <w:rFonts w:ascii="Calibri" w:hAnsi="Calibri" w:cs="Calibri"/>
          <w:i/>
          <w:iCs/>
          <w:color w:val="000000"/>
          <w:szCs w:val="24"/>
          <w:lang w:val="en-US"/>
        </w:rPr>
        <w:t xml:space="preserve">Turdus merula </w:t>
      </w:r>
    </w:p>
    <w:p w14:paraId="0C9E79B7"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28 Łozówka </w:t>
      </w:r>
      <w:r w:rsidRPr="00C01A2A">
        <w:rPr>
          <w:rFonts w:ascii="Calibri" w:hAnsi="Calibri" w:cs="Calibri"/>
          <w:i/>
          <w:iCs/>
          <w:color w:val="000000"/>
          <w:szCs w:val="24"/>
        </w:rPr>
        <w:t xml:space="preserve">Acrocephalus palustris </w:t>
      </w:r>
    </w:p>
    <w:p w14:paraId="36B02511" w14:textId="77777777" w:rsidR="005D4512" w:rsidRPr="00C01A2A" w:rsidRDefault="005D4512" w:rsidP="005D4512">
      <w:pPr>
        <w:autoSpaceDN w:val="0"/>
        <w:adjustRightInd w:val="0"/>
        <w:spacing w:line="276" w:lineRule="auto"/>
        <w:jc w:val="both"/>
        <w:rPr>
          <w:rFonts w:ascii="Calibri" w:hAnsi="Calibri" w:cs="Calibri"/>
          <w:i/>
          <w:iCs/>
          <w:color w:val="000000"/>
          <w:szCs w:val="24"/>
        </w:rPr>
      </w:pPr>
      <w:r w:rsidRPr="00C01A2A">
        <w:rPr>
          <w:rFonts w:ascii="Calibri" w:hAnsi="Calibri" w:cs="Calibri"/>
          <w:color w:val="000000"/>
          <w:szCs w:val="24"/>
        </w:rPr>
        <w:t xml:space="preserve">29 Pokrzewka czarnołbista </w:t>
      </w:r>
      <w:r w:rsidRPr="00C01A2A">
        <w:rPr>
          <w:rFonts w:ascii="Calibri" w:hAnsi="Calibri" w:cs="Calibri"/>
          <w:i/>
          <w:iCs/>
          <w:color w:val="000000"/>
          <w:szCs w:val="24"/>
        </w:rPr>
        <w:t>Sylvia atricapilla</w:t>
      </w:r>
    </w:p>
    <w:p w14:paraId="1E8AD0E0" w14:textId="77777777" w:rsidR="005D4512" w:rsidRPr="00C01A2A" w:rsidRDefault="005D4512" w:rsidP="005D4512">
      <w:pPr>
        <w:autoSpaceDN w:val="0"/>
        <w:adjustRightInd w:val="0"/>
        <w:spacing w:line="276" w:lineRule="auto"/>
        <w:jc w:val="both"/>
        <w:rPr>
          <w:rFonts w:ascii="Calibri" w:hAnsi="Calibri" w:cs="Calibri"/>
          <w:i/>
          <w:iCs/>
          <w:color w:val="000000"/>
          <w:szCs w:val="24"/>
        </w:rPr>
      </w:pPr>
      <w:r w:rsidRPr="00C01A2A">
        <w:rPr>
          <w:rFonts w:ascii="Calibri" w:hAnsi="Calibri" w:cs="Calibri"/>
          <w:color w:val="000000"/>
          <w:szCs w:val="24"/>
        </w:rPr>
        <w:t xml:space="preserve">30 Pokrzewka cierniówka </w:t>
      </w:r>
      <w:r w:rsidRPr="00C01A2A">
        <w:rPr>
          <w:rFonts w:ascii="Calibri" w:hAnsi="Calibri" w:cs="Calibri"/>
          <w:i/>
          <w:iCs/>
          <w:color w:val="000000"/>
          <w:szCs w:val="24"/>
        </w:rPr>
        <w:t>Sylvia communis</w:t>
      </w:r>
    </w:p>
    <w:p w14:paraId="4E7BD0BB"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31 Pierwiosnek </w:t>
      </w:r>
      <w:r w:rsidRPr="00C01A2A">
        <w:rPr>
          <w:rFonts w:ascii="Calibri" w:hAnsi="Calibri" w:cs="Calibri"/>
          <w:i/>
          <w:iCs/>
          <w:color w:val="000000"/>
          <w:szCs w:val="24"/>
        </w:rPr>
        <w:t xml:space="preserve">Phylloscopus collybita </w:t>
      </w:r>
    </w:p>
    <w:p w14:paraId="7F0367FA"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32 Świstunka </w:t>
      </w:r>
      <w:r w:rsidRPr="00C01A2A">
        <w:rPr>
          <w:rFonts w:ascii="Calibri" w:hAnsi="Calibri" w:cs="Calibri"/>
          <w:i/>
          <w:iCs/>
          <w:color w:val="000000"/>
          <w:szCs w:val="24"/>
        </w:rPr>
        <w:t xml:space="preserve">Phylloscopus sibilatrix </w:t>
      </w:r>
    </w:p>
    <w:p w14:paraId="40B8DE0D" w14:textId="77777777" w:rsidR="005D4512" w:rsidRPr="00C01A2A" w:rsidRDefault="005D4512" w:rsidP="005D4512">
      <w:pPr>
        <w:autoSpaceDN w:val="0"/>
        <w:adjustRightInd w:val="0"/>
        <w:spacing w:line="276" w:lineRule="auto"/>
        <w:jc w:val="both"/>
        <w:rPr>
          <w:rFonts w:ascii="Calibri" w:hAnsi="Calibri" w:cs="Calibri"/>
          <w:color w:val="000000"/>
          <w:szCs w:val="24"/>
        </w:rPr>
      </w:pPr>
      <w:r w:rsidRPr="00C01A2A">
        <w:rPr>
          <w:rFonts w:ascii="Calibri" w:hAnsi="Calibri" w:cs="Calibri"/>
          <w:color w:val="000000"/>
          <w:szCs w:val="24"/>
        </w:rPr>
        <w:t xml:space="preserve">33 Piecuszek </w:t>
      </w:r>
      <w:r w:rsidRPr="00C01A2A">
        <w:rPr>
          <w:rFonts w:ascii="Calibri" w:hAnsi="Calibri" w:cs="Calibri"/>
          <w:i/>
          <w:iCs/>
          <w:color w:val="000000"/>
          <w:szCs w:val="24"/>
        </w:rPr>
        <w:t xml:space="preserve">Phylloscopus trochilus </w:t>
      </w:r>
    </w:p>
    <w:p w14:paraId="0F2B78DC"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34 Zaganiacz </w:t>
      </w:r>
      <w:r w:rsidRPr="00656D8D">
        <w:rPr>
          <w:rFonts w:ascii="Calibri" w:hAnsi="Calibri" w:cs="Calibri"/>
          <w:i/>
          <w:iCs/>
          <w:color w:val="000000"/>
          <w:szCs w:val="24"/>
        </w:rPr>
        <w:t xml:space="preserve">Hippolais icterina </w:t>
      </w:r>
    </w:p>
    <w:p w14:paraId="11C84520" w14:textId="77777777" w:rsidR="005D4512" w:rsidRPr="00656D8D" w:rsidRDefault="005D4512" w:rsidP="005D4512">
      <w:pPr>
        <w:autoSpaceDN w:val="0"/>
        <w:adjustRightInd w:val="0"/>
        <w:spacing w:line="276" w:lineRule="auto"/>
        <w:jc w:val="both"/>
        <w:rPr>
          <w:rFonts w:ascii="Calibri" w:hAnsi="Calibri" w:cs="Calibri"/>
          <w:i/>
          <w:iCs/>
          <w:color w:val="000000"/>
          <w:szCs w:val="24"/>
        </w:rPr>
      </w:pPr>
      <w:r w:rsidRPr="00656D8D">
        <w:rPr>
          <w:rFonts w:ascii="Calibri" w:hAnsi="Calibri" w:cs="Calibri"/>
          <w:color w:val="000000"/>
          <w:szCs w:val="24"/>
        </w:rPr>
        <w:t xml:space="preserve">35 Muchołówka szara </w:t>
      </w:r>
      <w:r w:rsidRPr="00656D8D">
        <w:rPr>
          <w:rFonts w:ascii="Calibri" w:hAnsi="Calibri" w:cs="Calibri"/>
          <w:i/>
          <w:iCs/>
          <w:color w:val="000000"/>
          <w:szCs w:val="24"/>
        </w:rPr>
        <w:t>Muscicapa striata</w:t>
      </w:r>
    </w:p>
    <w:p w14:paraId="4B108EC0"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36 Dzierzba gąsiorek </w:t>
      </w:r>
      <w:r w:rsidRPr="00656D8D">
        <w:rPr>
          <w:rFonts w:ascii="Calibri" w:hAnsi="Calibri" w:cs="Calibri"/>
          <w:i/>
          <w:iCs/>
          <w:color w:val="000000"/>
          <w:szCs w:val="24"/>
        </w:rPr>
        <w:t xml:space="preserve">Lanius collurio </w:t>
      </w:r>
    </w:p>
    <w:p w14:paraId="55414972"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37 Dzwoniec </w:t>
      </w:r>
      <w:r w:rsidRPr="00656D8D">
        <w:rPr>
          <w:rFonts w:ascii="Calibri" w:hAnsi="Calibri" w:cs="Calibri"/>
          <w:i/>
          <w:iCs/>
          <w:color w:val="000000"/>
          <w:szCs w:val="24"/>
        </w:rPr>
        <w:t xml:space="preserve">Carduelis chloris </w:t>
      </w:r>
    </w:p>
    <w:p w14:paraId="44AB7142" w14:textId="77777777" w:rsidR="005D4512" w:rsidRPr="00C01A2A" w:rsidRDefault="005D4512" w:rsidP="005D4512">
      <w:pPr>
        <w:autoSpaceDN w:val="0"/>
        <w:adjustRightInd w:val="0"/>
        <w:spacing w:line="276" w:lineRule="auto"/>
        <w:jc w:val="both"/>
        <w:rPr>
          <w:rFonts w:ascii="Calibri" w:hAnsi="Calibri" w:cs="Calibri"/>
          <w:color w:val="000000"/>
          <w:szCs w:val="24"/>
          <w:lang w:val="en-US"/>
        </w:rPr>
      </w:pPr>
      <w:r w:rsidRPr="00C01A2A">
        <w:rPr>
          <w:rFonts w:ascii="Calibri" w:hAnsi="Calibri" w:cs="Calibri"/>
          <w:color w:val="000000"/>
          <w:szCs w:val="24"/>
          <w:lang w:val="en-US"/>
        </w:rPr>
        <w:t xml:space="preserve">38 Kulczyk </w:t>
      </w:r>
      <w:r w:rsidRPr="00C01A2A">
        <w:rPr>
          <w:rFonts w:ascii="Calibri" w:hAnsi="Calibri" w:cs="Calibri"/>
          <w:i/>
          <w:iCs/>
          <w:color w:val="000000"/>
          <w:szCs w:val="24"/>
          <w:lang w:val="en-US"/>
        </w:rPr>
        <w:t xml:space="preserve">Serinus serinus </w:t>
      </w:r>
    </w:p>
    <w:p w14:paraId="0024B876" w14:textId="77777777" w:rsidR="005D4512" w:rsidRPr="00C01A2A" w:rsidRDefault="005D4512" w:rsidP="005D4512">
      <w:pPr>
        <w:autoSpaceDN w:val="0"/>
        <w:adjustRightInd w:val="0"/>
        <w:spacing w:line="276" w:lineRule="auto"/>
        <w:jc w:val="both"/>
        <w:rPr>
          <w:rFonts w:ascii="Calibri" w:hAnsi="Calibri" w:cs="Calibri"/>
          <w:color w:val="000000"/>
          <w:szCs w:val="24"/>
          <w:lang w:val="en-US"/>
        </w:rPr>
      </w:pPr>
      <w:r w:rsidRPr="00C01A2A">
        <w:rPr>
          <w:rFonts w:ascii="Calibri" w:hAnsi="Calibri" w:cs="Calibri"/>
          <w:color w:val="000000"/>
          <w:szCs w:val="24"/>
          <w:lang w:val="en-US"/>
        </w:rPr>
        <w:t xml:space="preserve">39 Szczygieł Carduelis carduelis </w:t>
      </w:r>
    </w:p>
    <w:p w14:paraId="1BC54549" w14:textId="77777777" w:rsidR="005D4512" w:rsidRPr="00C01A2A" w:rsidRDefault="005D4512" w:rsidP="005D4512">
      <w:pPr>
        <w:autoSpaceDN w:val="0"/>
        <w:adjustRightInd w:val="0"/>
        <w:spacing w:line="276" w:lineRule="auto"/>
        <w:jc w:val="both"/>
        <w:rPr>
          <w:rFonts w:ascii="Calibri" w:hAnsi="Calibri" w:cs="Calibri"/>
          <w:color w:val="000000"/>
          <w:szCs w:val="24"/>
          <w:lang w:val="en-US"/>
        </w:rPr>
      </w:pPr>
      <w:r w:rsidRPr="00C01A2A">
        <w:rPr>
          <w:rFonts w:ascii="Calibri" w:hAnsi="Calibri" w:cs="Calibri"/>
          <w:color w:val="000000"/>
          <w:szCs w:val="24"/>
          <w:lang w:val="en-US"/>
        </w:rPr>
        <w:t xml:space="preserve">40 Makolągwa </w:t>
      </w:r>
      <w:r w:rsidRPr="00C01A2A">
        <w:rPr>
          <w:rFonts w:ascii="Calibri" w:hAnsi="Calibri" w:cs="Calibri"/>
          <w:i/>
          <w:iCs/>
          <w:color w:val="000000"/>
          <w:szCs w:val="24"/>
          <w:lang w:val="en-US"/>
        </w:rPr>
        <w:t>Acanthiis cannabina</w:t>
      </w:r>
    </w:p>
    <w:p w14:paraId="79FFC0C2" w14:textId="77777777" w:rsidR="005D4512" w:rsidRPr="00C01A2A" w:rsidRDefault="005D4512" w:rsidP="005D4512">
      <w:pPr>
        <w:autoSpaceDN w:val="0"/>
        <w:adjustRightInd w:val="0"/>
        <w:spacing w:line="276" w:lineRule="auto"/>
        <w:jc w:val="both"/>
        <w:rPr>
          <w:rFonts w:ascii="Calibri" w:hAnsi="Calibri" w:cs="Calibri"/>
          <w:color w:val="000000"/>
          <w:szCs w:val="24"/>
          <w:lang w:val="en-US"/>
        </w:rPr>
      </w:pPr>
      <w:r w:rsidRPr="00C01A2A">
        <w:rPr>
          <w:rFonts w:ascii="Calibri" w:hAnsi="Calibri" w:cs="Calibri"/>
          <w:color w:val="000000"/>
          <w:szCs w:val="24"/>
          <w:lang w:val="en-US"/>
        </w:rPr>
        <w:t xml:space="preserve">41 Zięba </w:t>
      </w:r>
      <w:r w:rsidRPr="00C01A2A">
        <w:rPr>
          <w:rFonts w:ascii="Calibri" w:hAnsi="Calibri" w:cs="Calibri"/>
          <w:i/>
          <w:iCs/>
          <w:color w:val="000000"/>
          <w:szCs w:val="24"/>
          <w:lang w:val="en-US"/>
        </w:rPr>
        <w:t xml:space="preserve">Fringilla coelebs </w:t>
      </w:r>
    </w:p>
    <w:p w14:paraId="6392C664"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42 Trznadel </w:t>
      </w:r>
      <w:r w:rsidRPr="00B0612D">
        <w:rPr>
          <w:rFonts w:ascii="Calibri" w:hAnsi="Calibri" w:cs="Calibri"/>
          <w:i/>
          <w:iCs/>
          <w:color w:val="000000"/>
          <w:szCs w:val="24"/>
          <w:lang w:val="es-419"/>
        </w:rPr>
        <w:t xml:space="preserve">Emberiza citrinella </w:t>
      </w:r>
    </w:p>
    <w:p w14:paraId="10D1C42C" w14:textId="77777777" w:rsidR="005D4512" w:rsidRPr="00B0612D" w:rsidRDefault="005D4512" w:rsidP="005D4512">
      <w:pPr>
        <w:autoSpaceDN w:val="0"/>
        <w:adjustRightInd w:val="0"/>
        <w:spacing w:line="276" w:lineRule="auto"/>
        <w:jc w:val="both"/>
        <w:rPr>
          <w:rFonts w:ascii="Calibri" w:hAnsi="Calibri" w:cs="Calibri"/>
          <w:color w:val="000000"/>
          <w:szCs w:val="24"/>
          <w:lang w:val="es-419"/>
        </w:rPr>
      </w:pPr>
      <w:r w:rsidRPr="00B0612D">
        <w:rPr>
          <w:rFonts w:ascii="Calibri" w:hAnsi="Calibri" w:cs="Calibri"/>
          <w:color w:val="000000"/>
          <w:szCs w:val="24"/>
          <w:lang w:val="es-419"/>
        </w:rPr>
        <w:t xml:space="preserve">43 Potrzos </w:t>
      </w:r>
      <w:r w:rsidRPr="00B0612D">
        <w:rPr>
          <w:rFonts w:ascii="Calibri" w:hAnsi="Calibri" w:cs="Calibri"/>
          <w:i/>
          <w:iCs/>
          <w:color w:val="000000"/>
          <w:szCs w:val="24"/>
          <w:lang w:val="es-419"/>
        </w:rPr>
        <w:t>Emberiza schoeniclus</w:t>
      </w:r>
    </w:p>
    <w:p w14:paraId="5A5F774B" w14:textId="77777777" w:rsidR="005D4512" w:rsidRPr="00656D8D" w:rsidRDefault="005D4512" w:rsidP="005D4512">
      <w:pPr>
        <w:autoSpaceDN w:val="0"/>
        <w:adjustRightInd w:val="0"/>
        <w:spacing w:line="276" w:lineRule="auto"/>
        <w:jc w:val="both"/>
        <w:rPr>
          <w:rFonts w:ascii="Calibri" w:hAnsi="Calibri" w:cs="Calibri"/>
          <w:color w:val="000000"/>
          <w:szCs w:val="24"/>
          <w:lang w:val="en-US"/>
        </w:rPr>
      </w:pPr>
      <w:r w:rsidRPr="00656D8D">
        <w:rPr>
          <w:rFonts w:ascii="Calibri" w:hAnsi="Calibri" w:cs="Calibri"/>
          <w:color w:val="000000"/>
          <w:szCs w:val="24"/>
          <w:lang w:val="en-US"/>
        </w:rPr>
        <w:t xml:space="preserve">44 Wróbel </w:t>
      </w:r>
      <w:r w:rsidRPr="00656D8D">
        <w:rPr>
          <w:rFonts w:ascii="Calibri" w:hAnsi="Calibri" w:cs="Calibri"/>
          <w:i/>
          <w:iCs/>
          <w:color w:val="000000"/>
          <w:szCs w:val="24"/>
          <w:lang w:val="en-US"/>
        </w:rPr>
        <w:t xml:space="preserve">Passer dometicus </w:t>
      </w:r>
    </w:p>
    <w:p w14:paraId="1B7051A3" w14:textId="77777777" w:rsidR="005D4512" w:rsidRPr="00656D8D" w:rsidRDefault="005D4512" w:rsidP="002940E1">
      <w:pPr>
        <w:rPr>
          <w:rFonts w:ascii="Calibri" w:hAnsi="Calibri" w:cs="Calibri"/>
          <w:color w:val="000000"/>
          <w:szCs w:val="24"/>
          <w:lang w:val="en-US"/>
        </w:rPr>
      </w:pPr>
      <w:r w:rsidRPr="00656D8D">
        <w:rPr>
          <w:rFonts w:ascii="Calibri" w:hAnsi="Calibri" w:cs="Calibri"/>
          <w:color w:val="000000"/>
          <w:szCs w:val="24"/>
          <w:lang w:val="en-US"/>
        </w:rPr>
        <w:t xml:space="preserve">45 Mazurek </w:t>
      </w:r>
      <w:r w:rsidRPr="00656D8D">
        <w:rPr>
          <w:rFonts w:ascii="Calibri" w:hAnsi="Calibri" w:cs="Calibri"/>
          <w:i/>
          <w:iCs/>
          <w:color w:val="000000"/>
          <w:szCs w:val="24"/>
          <w:lang w:val="en-US"/>
        </w:rPr>
        <w:t>Passer montanus</w:t>
      </w:r>
    </w:p>
    <w:p w14:paraId="3EF8A871" w14:textId="77777777" w:rsidR="002940E1" w:rsidRPr="00656D8D" w:rsidRDefault="002940E1" w:rsidP="005D4512">
      <w:pPr>
        <w:autoSpaceDN w:val="0"/>
        <w:adjustRightInd w:val="0"/>
        <w:spacing w:line="276" w:lineRule="auto"/>
        <w:jc w:val="both"/>
        <w:rPr>
          <w:rFonts w:ascii="Calibri" w:hAnsi="Calibri" w:cs="Calibri"/>
          <w:iCs/>
          <w:color w:val="000000"/>
          <w:szCs w:val="24"/>
          <w:lang w:val="en-US"/>
        </w:rPr>
      </w:pPr>
    </w:p>
    <w:p w14:paraId="6462C2CD"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iCs/>
          <w:color w:val="000000"/>
          <w:szCs w:val="24"/>
        </w:rPr>
        <w:t xml:space="preserve">Ssaki </w:t>
      </w:r>
      <w:r w:rsidRPr="00656D8D">
        <w:rPr>
          <w:rFonts w:ascii="Calibri" w:hAnsi="Calibri" w:cs="Calibri"/>
          <w:color w:val="000000"/>
          <w:szCs w:val="24"/>
        </w:rPr>
        <w:t xml:space="preserve">są reprezentowane przez wiewiórki, krety, stwierdzono występowanie piżmaka i łasicowatych oraz drobnej zwierzyny łownej - zajęcy. Nie stwierdzono występowania zwierząt większych, nie ma także gatunków zagrożonych. Spośród </w:t>
      </w:r>
      <w:r w:rsidRPr="00656D8D">
        <w:rPr>
          <w:rFonts w:ascii="Calibri" w:hAnsi="Calibri" w:cs="Calibri"/>
          <w:i/>
          <w:iCs/>
          <w:color w:val="000000"/>
          <w:szCs w:val="24"/>
        </w:rPr>
        <w:t xml:space="preserve">gadów </w:t>
      </w:r>
      <w:r w:rsidRPr="00656D8D">
        <w:rPr>
          <w:rFonts w:ascii="Calibri" w:hAnsi="Calibri" w:cs="Calibri"/>
          <w:color w:val="000000"/>
          <w:szCs w:val="24"/>
        </w:rPr>
        <w:t xml:space="preserve">zaobserwowano jaszczurkę zwinkę. Należy tu zaznaczyć, że wszystkie gatunki gadów na terenie Polski są pod ochroną prawną. </w:t>
      </w:r>
      <w:r w:rsidRPr="00656D8D">
        <w:rPr>
          <w:rFonts w:ascii="Calibri" w:hAnsi="Calibri" w:cs="Calibri"/>
          <w:i/>
          <w:iCs/>
          <w:color w:val="000000"/>
          <w:szCs w:val="24"/>
        </w:rPr>
        <w:t xml:space="preserve">Płazy </w:t>
      </w:r>
      <w:r w:rsidRPr="00656D8D">
        <w:rPr>
          <w:rFonts w:ascii="Calibri" w:hAnsi="Calibri" w:cs="Calibri"/>
          <w:color w:val="000000"/>
          <w:szCs w:val="24"/>
        </w:rPr>
        <w:t xml:space="preserve">podobnie jak gady są pod ochroną prawną w całości lub w okresach godowych. Płazy są zwierzętami dwuśrodowiskowymi: w okresie rozrodu związane są ze zbiornikami wodnymi, a po rozrodzie żyją na lądzie. W związku z tym możemy spotykać je w różnych siedliskach. Występowanie gromady </w:t>
      </w:r>
      <w:r w:rsidRPr="00656D8D">
        <w:rPr>
          <w:rFonts w:ascii="Calibri" w:hAnsi="Calibri" w:cs="Calibri"/>
          <w:i/>
          <w:iCs/>
          <w:color w:val="000000"/>
          <w:szCs w:val="24"/>
        </w:rPr>
        <w:t xml:space="preserve">ryb </w:t>
      </w:r>
      <w:r w:rsidRPr="00656D8D">
        <w:rPr>
          <w:rFonts w:ascii="Calibri" w:hAnsi="Calibri" w:cs="Calibri"/>
          <w:color w:val="000000"/>
          <w:szCs w:val="24"/>
        </w:rPr>
        <w:t xml:space="preserve">oparto na wywiadach z wędkarzami [za JKKT Sp. z o.o., 1998]. Potwierdzili oni występowanie: karpia, płoci, uklei, okonia, miętusa i szczupaka. </w:t>
      </w:r>
    </w:p>
    <w:p w14:paraId="3BD824D0" w14:textId="77777777" w:rsidR="005D4512" w:rsidRPr="00656D8D" w:rsidRDefault="005D4512" w:rsidP="005D4512">
      <w:pPr>
        <w:autoSpaceDN w:val="0"/>
        <w:adjustRightInd w:val="0"/>
        <w:spacing w:line="276" w:lineRule="auto"/>
        <w:jc w:val="both"/>
        <w:rPr>
          <w:rFonts w:ascii="Calibri" w:hAnsi="Calibri" w:cs="Calibri"/>
          <w:i/>
          <w:iCs/>
          <w:color w:val="000000"/>
          <w:szCs w:val="24"/>
        </w:rPr>
      </w:pPr>
    </w:p>
    <w:p w14:paraId="6E092071" w14:textId="77777777" w:rsidR="005D4512" w:rsidRPr="00656D8D" w:rsidRDefault="00DE72B0" w:rsidP="00DE72B0">
      <w:pPr>
        <w:pStyle w:val="Nagwek3"/>
        <w:rPr>
          <w:rFonts w:ascii="Calibri" w:hAnsi="Calibri" w:cs="Calibri"/>
          <w:bCs w:val="0"/>
          <w:color w:val="000000"/>
          <w:sz w:val="24"/>
          <w:szCs w:val="24"/>
        </w:rPr>
      </w:pPr>
      <w:bookmarkStart w:id="19" w:name="_Toc513674258"/>
      <w:r w:rsidRPr="00656D8D">
        <w:rPr>
          <w:rFonts w:ascii="Calibri" w:hAnsi="Calibri" w:cs="Calibri"/>
          <w:bCs w:val="0"/>
          <w:color w:val="000000"/>
          <w:sz w:val="24"/>
          <w:szCs w:val="24"/>
        </w:rPr>
        <w:t>2</w:t>
      </w:r>
      <w:r w:rsidR="005D4512" w:rsidRPr="00656D8D">
        <w:rPr>
          <w:rFonts w:ascii="Calibri" w:hAnsi="Calibri" w:cs="Calibri"/>
          <w:bCs w:val="0"/>
          <w:color w:val="000000"/>
          <w:sz w:val="24"/>
          <w:szCs w:val="24"/>
        </w:rPr>
        <w:t>.4.8. W</w:t>
      </w:r>
      <w:r w:rsidR="002940E1" w:rsidRPr="00656D8D">
        <w:rPr>
          <w:rFonts w:ascii="Calibri" w:hAnsi="Calibri" w:cs="Calibri"/>
          <w:bCs w:val="0"/>
          <w:color w:val="000000"/>
          <w:sz w:val="24"/>
          <w:szCs w:val="24"/>
        </w:rPr>
        <w:t>ALORY PRZYRODNICZE I KRAJOBRAZOWE</w:t>
      </w:r>
      <w:bookmarkEnd w:id="19"/>
    </w:p>
    <w:p w14:paraId="6F2E89EE" w14:textId="77777777" w:rsidR="002940E1" w:rsidRPr="00656D8D" w:rsidRDefault="002940E1" w:rsidP="005D4512">
      <w:pPr>
        <w:autoSpaceDN w:val="0"/>
        <w:adjustRightInd w:val="0"/>
        <w:spacing w:line="276" w:lineRule="auto"/>
        <w:jc w:val="both"/>
        <w:rPr>
          <w:rFonts w:ascii="Calibri" w:hAnsi="Calibri" w:cs="Calibri"/>
          <w:color w:val="000000"/>
          <w:szCs w:val="24"/>
        </w:rPr>
      </w:pPr>
    </w:p>
    <w:p w14:paraId="676E6B77" w14:textId="77777777" w:rsidR="005D4512" w:rsidRPr="00656D8D" w:rsidRDefault="005D4512" w:rsidP="005D4512">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lastRenderedPageBreak/>
        <w:t>Na terenie Pruszkowa brak jest rezerwatów przyrody. Najbliższy rezerwat znajduje się w gminie Raszyn. Są to „Stawy Raszyńskie znajdujące się ok. 4,5km na południowy-wschód od Pruszkowa. Istnienie tego rezerwatu ma duże znaczenie dla Pruszkowa z tego powodu, że przez Rez. Stawy Raszyńskie przepływa Raszynka, która jest prawostronnym dopływem Utraty. Zasila ona Utratę tuż przed południowo-wschodnią granicą gminy. Wzdłuż Raszynki biegnie ważny korytarz ekologiczny o ponadlokalnym znaczeniu.</w:t>
      </w:r>
    </w:p>
    <w:p w14:paraId="121DA5C0" w14:textId="77777777" w:rsidR="002940E1" w:rsidRPr="00656D8D" w:rsidRDefault="002940E1" w:rsidP="002940E1">
      <w:pPr>
        <w:rPr>
          <w:rFonts w:ascii="Calibri" w:hAnsi="Calibri" w:cs="Calibri"/>
          <w:color w:val="000000"/>
          <w:szCs w:val="24"/>
        </w:rPr>
      </w:pPr>
    </w:p>
    <w:p w14:paraId="166C7159" w14:textId="77777777" w:rsidR="005D4512" w:rsidRPr="00656D8D" w:rsidRDefault="005D4512" w:rsidP="002940E1">
      <w:pPr>
        <w:rPr>
          <w:rFonts w:ascii="Calibri" w:hAnsi="Calibri" w:cs="Calibri"/>
          <w:color w:val="000000"/>
          <w:szCs w:val="24"/>
        </w:rPr>
      </w:pPr>
      <w:r w:rsidRPr="00656D8D">
        <w:rPr>
          <w:rFonts w:ascii="Calibri" w:hAnsi="Calibri" w:cs="Calibri"/>
          <w:color w:val="000000"/>
          <w:szCs w:val="24"/>
        </w:rPr>
        <w:t>Na terenie miasta Pruszkowa znajduje się strefa chronionego krajobrazu powołana na podstawie rozporządzenia Wojewody Mazowieckiego z dnia 29 sierpnia 1997 r. Obowiązującym aktem prawnym jest Rozporządzenie Nr 3 Wojewody Mazowieckiego z dnia 13 lutego 2007 r. w sprawie Warszawskiego Obszaru Chronionego Krajobrazu (Dz. Urz. Woj. Maz. z 2007 r. Nr 42, poz. 870 ze zm.).</w:t>
      </w:r>
    </w:p>
    <w:p w14:paraId="59451874" w14:textId="77777777" w:rsidR="005D4512" w:rsidRPr="00656D8D" w:rsidRDefault="005D4512" w:rsidP="005D4512">
      <w:pPr>
        <w:pStyle w:val="NormalnyWeb"/>
        <w:spacing w:before="240" w:beforeAutospacing="0" w:after="360" w:afterAutospacing="0" w:line="276" w:lineRule="auto"/>
        <w:jc w:val="both"/>
        <w:rPr>
          <w:rFonts w:ascii="Calibri" w:hAnsi="Calibri" w:cs="Calibri"/>
          <w:color w:val="000000"/>
        </w:rPr>
      </w:pPr>
      <w:r w:rsidRPr="00656D8D">
        <w:rPr>
          <w:rFonts w:ascii="Calibri" w:hAnsi="Calibri" w:cs="Calibri"/>
          <w:color w:val="000000"/>
        </w:rPr>
        <w:t>W obrębie granic miasta Pruszkowa został wytyczony obszar strefy szczególnej ochrony ekologicznej o znaczeniu regionalnym, obejmujący teren miasta o zwiększonej wartości przyrodniczej. Strefa zasięgu obszarów o znaczeniu ekologicznym obejmuje koryto rzeki Utraty wraz z przylegającym ekosystemem łąkowym.</w:t>
      </w:r>
    </w:p>
    <w:p w14:paraId="4AC81207" w14:textId="77777777" w:rsidR="005D4512" w:rsidRPr="00656D8D" w:rsidRDefault="005D4512" w:rsidP="005D4512">
      <w:pPr>
        <w:pStyle w:val="NormalnyWeb"/>
        <w:spacing w:before="240" w:beforeAutospacing="0" w:after="360" w:afterAutospacing="0" w:line="276" w:lineRule="auto"/>
        <w:jc w:val="both"/>
        <w:rPr>
          <w:rFonts w:ascii="Calibri" w:hAnsi="Calibri" w:cs="Calibri"/>
          <w:color w:val="000000"/>
        </w:rPr>
      </w:pPr>
      <w:r w:rsidRPr="00656D8D">
        <w:rPr>
          <w:rFonts w:ascii="Calibri" w:hAnsi="Calibri" w:cs="Calibri"/>
          <w:color w:val="000000"/>
        </w:rPr>
        <w:t>Zasięgiem Warszawskiego Obszaru Chronionego Krajobrazu została objęta dolina rzeki Utraty - wzdłuż koryta rzeki Utraty, 20 m od jej brzegów na całym przebiegu rzeki przez miasto oraz na odcinku 300 m wzdłuż koryta rzeki Raszynki do jej ujścia do rzeki Utraty. Szczegółowy przebieg zawiera ww. rozporządzenie. Powierzchnia terenu obszaru chronionego wynosi około 80 ha.</w:t>
      </w:r>
    </w:p>
    <w:p w14:paraId="786861FE"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Dolina Utraty jest tym ważniejsza, że wzdłuż jej biegu usytuowane są największe założenia  zieleni urządzonej tj. Park dworski w Pęcicach (położony poza terenem miasta). Parki zespołu szpitala tworkowskiego, Park Potulickich wraz z Nowym Parkiem przy ul. Lipowej, Park Anielin, silnie zdegradowany park pałacowy na Żbikowie.</w:t>
      </w:r>
    </w:p>
    <w:p w14:paraId="57844A1A"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System ten uzupełniony jest przez rozproszone w południowej, północnej i centralnej części inne założenia parkowe takie jak mały park na Osiedlu Prusa ( Żwirowisko), Park Mazowsze, Park Sokoła .</w:t>
      </w:r>
    </w:p>
    <w:p w14:paraId="091BB8F7"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Nie urządzona zieleń dolin rzek, parki, skwery, zieleń obiektów sportowych i cmentarzy, bogata zieleń osiedlowa, tereny ogrodów działkowych, ogrody prywatne towarzyszące zabudowie jednorodzinnej, zadrzewienia przyuliczne oraz liczne obszary zieleni niezagospodarowanej  pełnią funkcję filtrów zanieczyszczeń powietrza, produkcji tlenu i mają znaczenie klimatotwórcze.</w:t>
      </w:r>
    </w:p>
    <w:p w14:paraId="07939654" w14:textId="774454E9" w:rsidR="006C0228" w:rsidRDefault="00403A95" w:rsidP="006C0228">
      <w:pPr>
        <w:pStyle w:val="NormalnyWeb"/>
        <w:spacing w:before="240" w:after="360" w:line="276" w:lineRule="auto"/>
        <w:jc w:val="both"/>
        <w:rPr>
          <w:rFonts w:ascii="Calibri" w:hAnsi="Calibri" w:cs="Calibri"/>
          <w:b/>
          <w:color w:val="000000"/>
        </w:rPr>
      </w:pPr>
      <w:r>
        <w:rPr>
          <w:noProof/>
        </w:rPr>
        <w:lastRenderedPageBreak/>
        <w:drawing>
          <wp:inline distT="0" distB="0" distL="0" distR="0" wp14:anchorId="4D0BF645" wp14:editId="4E1E30D6">
            <wp:extent cx="6069965" cy="8576310"/>
            <wp:effectExtent l="0" t="0" r="0" b="0"/>
            <wp:docPr id="2" name="Obraz 2" descr="schemat zieleni miejskiej pruszk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emat zieleni miejskiej pruszko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69965" cy="8576310"/>
                    </a:xfrm>
                    <a:prstGeom prst="rect">
                      <a:avLst/>
                    </a:prstGeom>
                    <a:noFill/>
                    <a:ln>
                      <a:noFill/>
                    </a:ln>
                  </pic:spPr>
                </pic:pic>
              </a:graphicData>
            </a:graphic>
          </wp:inline>
        </w:drawing>
      </w:r>
    </w:p>
    <w:p w14:paraId="43FAC9A4" w14:textId="77777777" w:rsidR="006420C5" w:rsidRPr="00656D8D" w:rsidRDefault="006420C5" w:rsidP="006420C5">
      <w:pPr>
        <w:pStyle w:val="NormalnyWeb"/>
        <w:spacing w:before="240" w:after="360" w:line="276" w:lineRule="auto"/>
        <w:jc w:val="both"/>
        <w:outlineLvl w:val="2"/>
        <w:rPr>
          <w:rFonts w:ascii="Calibri" w:hAnsi="Calibri" w:cs="Calibri"/>
          <w:b/>
          <w:color w:val="000000"/>
        </w:rPr>
      </w:pPr>
      <w:bookmarkStart w:id="20" w:name="_Toc513674259"/>
      <w:r w:rsidRPr="00656D8D">
        <w:rPr>
          <w:rFonts w:ascii="Calibri" w:hAnsi="Calibri" w:cs="Calibri"/>
          <w:b/>
          <w:color w:val="000000"/>
        </w:rPr>
        <w:lastRenderedPageBreak/>
        <w:t>2.4.8.1 PARKI</w:t>
      </w:r>
      <w:bookmarkEnd w:id="20"/>
    </w:p>
    <w:p w14:paraId="07166A1B"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W Pruszkowie jest siedem parków o łącznej powierzchni 52 ha, w tym:</w:t>
      </w:r>
    </w:p>
    <w:p w14:paraId="01F132E7" w14:textId="77777777" w:rsidR="006420C5" w:rsidRPr="00656D8D" w:rsidRDefault="006420C5" w:rsidP="006420C5">
      <w:pPr>
        <w:pStyle w:val="NormalnyWeb"/>
        <w:spacing w:before="0" w:beforeAutospacing="0" w:after="0" w:afterAutospacing="0" w:line="276" w:lineRule="auto"/>
        <w:jc w:val="both"/>
        <w:rPr>
          <w:rFonts w:ascii="Calibri" w:hAnsi="Calibri" w:cs="Calibri"/>
          <w:color w:val="000000"/>
        </w:rPr>
      </w:pPr>
      <w:r w:rsidRPr="00656D8D">
        <w:rPr>
          <w:rFonts w:ascii="Calibri" w:hAnsi="Calibri" w:cs="Calibri"/>
          <w:color w:val="000000"/>
        </w:rPr>
        <w:t>- Park Potulickich - 23,25 ha</w:t>
      </w:r>
    </w:p>
    <w:p w14:paraId="1D3A7806" w14:textId="77777777" w:rsidR="006420C5" w:rsidRPr="00656D8D" w:rsidRDefault="006420C5" w:rsidP="006420C5">
      <w:pPr>
        <w:pStyle w:val="NormalnyWeb"/>
        <w:spacing w:before="0" w:beforeAutospacing="0" w:after="0" w:afterAutospacing="0" w:line="276" w:lineRule="auto"/>
        <w:jc w:val="both"/>
        <w:rPr>
          <w:rFonts w:ascii="Calibri" w:hAnsi="Calibri" w:cs="Calibri"/>
          <w:color w:val="000000"/>
        </w:rPr>
      </w:pPr>
      <w:r w:rsidRPr="00656D8D">
        <w:rPr>
          <w:rFonts w:ascii="Calibri" w:hAnsi="Calibri" w:cs="Calibri"/>
          <w:color w:val="000000"/>
        </w:rPr>
        <w:t>- Park Mazowsze - 9,80 ha</w:t>
      </w:r>
    </w:p>
    <w:p w14:paraId="671B492F" w14:textId="77777777" w:rsidR="006420C5" w:rsidRPr="00656D8D" w:rsidRDefault="006420C5" w:rsidP="006420C5">
      <w:pPr>
        <w:pStyle w:val="NormalnyWeb"/>
        <w:spacing w:before="0" w:beforeAutospacing="0" w:after="0" w:afterAutospacing="0" w:line="276" w:lineRule="auto"/>
        <w:jc w:val="both"/>
        <w:rPr>
          <w:rFonts w:ascii="Calibri" w:hAnsi="Calibri" w:cs="Calibri"/>
          <w:color w:val="000000"/>
        </w:rPr>
      </w:pPr>
      <w:r w:rsidRPr="00656D8D">
        <w:rPr>
          <w:rFonts w:ascii="Calibri" w:hAnsi="Calibri" w:cs="Calibri"/>
          <w:color w:val="000000"/>
        </w:rPr>
        <w:t>- Park Anielin - 4,40 ha</w:t>
      </w:r>
    </w:p>
    <w:p w14:paraId="1CD37A1A" w14:textId="77777777" w:rsidR="006420C5" w:rsidRPr="00656D8D" w:rsidRDefault="006420C5" w:rsidP="006420C5">
      <w:pPr>
        <w:pStyle w:val="NormalnyWeb"/>
        <w:spacing w:before="0" w:beforeAutospacing="0" w:after="0" w:afterAutospacing="0" w:line="276" w:lineRule="auto"/>
        <w:jc w:val="both"/>
        <w:rPr>
          <w:rFonts w:ascii="Calibri" w:hAnsi="Calibri" w:cs="Calibri"/>
          <w:color w:val="000000"/>
        </w:rPr>
      </w:pPr>
      <w:r w:rsidRPr="00656D8D">
        <w:rPr>
          <w:rFonts w:ascii="Calibri" w:hAnsi="Calibri" w:cs="Calibri"/>
          <w:color w:val="000000"/>
        </w:rPr>
        <w:t>- Park Kościuszki  (tzw. park Sokoła) - 4,26 ha</w:t>
      </w:r>
    </w:p>
    <w:p w14:paraId="77FFEBBE" w14:textId="77777777" w:rsidR="006420C5" w:rsidRPr="00B0612D" w:rsidRDefault="006420C5" w:rsidP="006420C5">
      <w:pPr>
        <w:pStyle w:val="NormalnyWeb"/>
        <w:spacing w:before="0" w:beforeAutospacing="0" w:after="0" w:afterAutospacing="0" w:line="276" w:lineRule="auto"/>
        <w:jc w:val="both"/>
        <w:rPr>
          <w:rFonts w:ascii="Calibri" w:hAnsi="Calibri" w:cs="Calibri"/>
          <w:color w:val="000000"/>
          <w:lang w:val="es-419"/>
        </w:rPr>
      </w:pPr>
      <w:r w:rsidRPr="00B0612D">
        <w:rPr>
          <w:rFonts w:ascii="Calibri" w:hAnsi="Calibri" w:cs="Calibri"/>
          <w:color w:val="000000"/>
          <w:lang w:val="es-419"/>
        </w:rPr>
        <w:t>- Park przy os. Prusa - 2,41 ha</w:t>
      </w:r>
    </w:p>
    <w:p w14:paraId="3003CFFC" w14:textId="77777777" w:rsidR="006420C5" w:rsidRPr="00B0612D" w:rsidRDefault="006420C5" w:rsidP="006420C5">
      <w:pPr>
        <w:pStyle w:val="NormalnyWeb"/>
        <w:spacing w:before="0" w:beforeAutospacing="0" w:after="0" w:afterAutospacing="0" w:line="276" w:lineRule="auto"/>
        <w:jc w:val="both"/>
        <w:rPr>
          <w:rFonts w:ascii="Calibri" w:hAnsi="Calibri" w:cs="Calibri"/>
          <w:color w:val="000000"/>
          <w:lang w:val="es-419"/>
        </w:rPr>
      </w:pPr>
      <w:r w:rsidRPr="00B0612D">
        <w:rPr>
          <w:rFonts w:ascii="Calibri" w:hAnsi="Calibri" w:cs="Calibri"/>
          <w:color w:val="000000"/>
          <w:lang w:val="es-419"/>
        </w:rPr>
        <w:t>- Park Hosera - 2,0 ha - prywatny</w:t>
      </w:r>
    </w:p>
    <w:p w14:paraId="1D4EC90C" w14:textId="77777777" w:rsidR="006420C5" w:rsidRPr="00656D8D" w:rsidRDefault="006420C5" w:rsidP="006420C5">
      <w:pPr>
        <w:pStyle w:val="NormalnyWeb"/>
        <w:spacing w:before="0" w:beforeAutospacing="0" w:after="0" w:afterAutospacing="0" w:line="276" w:lineRule="auto"/>
        <w:jc w:val="both"/>
        <w:rPr>
          <w:rFonts w:ascii="Calibri" w:hAnsi="Calibri" w:cs="Calibri"/>
          <w:color w:val="000000"/>
        </w:rPr>
      </w:pPr>
      <w:r w:rsidRPr="00656D8D">
        <w:rPr>
          <w:rFonts w:ascii="Calibri" w:hAnsi="Calibri" w:cs="Calibri"/>
          <w:color w:val="000000"/>
        </w:rPr>
        <w:t>- Ogród Północny - 4,70 ha- planowany, obecnie nie urządzone błonia nad Utratą</w:t>
      </w:r>
    </w:p>
    <w:p w14:paraId="7283844F" w14:textId="77777777" w:rsidR="006420C5" w:rsidRPr="00656D8D" w:rsidRDefault="006420C5" w:rsidP="006420C5">
      <w:pPr>
        <w:pStyle w:val="NormalnyWeb"/>
        <w:spacing w:before="0" w:beforeAutospacing="0" w:after="0" w:afterAutospacing="0" w:line="276" w:lineRule="auto"/>
        <w:jc w:val="both"/>
        <w:rPr>
          <w:rFonts w:ascii="Calibri" w:hAnsi="Calibri" w:cs="Calibri"/>
          <w:color w:val="000000"/>
        </w:rPr>
      </w:pPr>
      <w:r w:rsidRPr="00656D8D">
        <w:rPr>
          <w:rFonts w:ascii="Calibri" w:hAnsi="Calibri" w:cs="Calibri"/>
          <w:color w:val="000000"/>
        </w:rPr>
        <w:t>- Skwer „Różana”- ok. 0,5 ha</w:t>
      </w:r>
    </w:p>
    <w:p w14:paraId="3A77B852" w14:textId="77777777" w:rsidR="006420C5" w:rsidRPr="00656D8D" w:rsidRDefault="006420C5" w:rsidP="006420C5">
      <w:pPr>
        <w:pStyle w:val="NormalnyWeb"/>
        <w:spacing w:before="0" w:beforeAutospacing="0" w:after="0" w:afterAutospacing="0" w:line="276" w:lineRule="auto"/>
        <w:jc w:val="both"/>
        <w:rPr>
          <w:rFonts w:ascii="Calibri" w:hAnsi="Calibri" w:cs="Calibri"/>
          <w:color w:val="000000"/>
        </w:rPr>
      </w:pPr>
      <w:r w:rsidRPr="00656D8D">
        <w:rPr>
          <w:rFonts w:ascii="Calibri" w:hAnsi="Calibri" w:cs="Calibri"/>
          <w:color w:val="000000"/>
        </w:rPr>
        <w:t xml:space="preserve">oraz </w:t>
      </w:r>
    </w:p>
    <w:p w14:paraId="1DE6F1BD" w14:textId="77777777" w:rsidR="006420C5" w:rsidRPr="00656D8D" w:rsidRDefault="006420C5" w:rsidP="006420C5">
      <w:pPr>
        <w:pStyle w:val="NormalnyWeb"/>
        <w:spacing w:before="0" w:beforeAutospacing="0" w:after="0" w:afterAutospacing="0" w:line="276" w:lineRule="auto"/>
        <w:jc w:val="both"/>
        <w:rPr>
          <w:rFonts w:ascii="Calibri" w:hAnsi="Calibri" w:cs="Calibri"/>
          <w:color w:val="000000"/>
        </w:rPr>
      </w:pPr>
      <w:r w:rsidRPr="00656D8D">
        <w:rPr>
          <w:rFonts w:ascii="Calibri" w:hAnsi="Calibri" w:cs="Calibri"/>
          <w:color w:val="000000"/>
        </w:rPr>
        <w:t>- Zespół parkowo-leśny szpitala Tworkowskiego</w:t>
      </w:r>
    </w:p>
    <w:p w14:paraId="3FD4B23B" w14:textId="77777777" w:rsidR="006420C5" w:rsidRPr="00656D8D" w:rsidRDefault="006420C5" w:rsidP="006420C5">
      <w:pPr>
        <w:pStyle w:val="NormalnyWeb"/>
        <w:spacing w:before="0" w:beforeAutospacing="0" w:after="0" w:afterAutospacing="0" w:line="276" w:lineRule="auto"/>
        <w:jc w:val="both"/>
        <w:rPr>
          <w:rFonts w:ascii="Calibri" w:hAnsi="Calibri" w:cs="Calibri"/>
          <w:color w:val="000000"/>
        </w:rPr>
      </w:pPr>
      <w:r w:rsidRPr="00656D8D">
        <w:rPr>
          <w:rFonts w:ascii="Calibri" w:hAnsi="Calibri" w:cs="Calibri"/>
          <w:color w:val="000000"/>
        </w:rPr>
        <w:t>- Zespół Pałacowo - ogrodowy na Żbikowie</w:t>
      </w:r>
    </w:p>
    <w:p w14:paraId="5DC661B7" w14:textId="77777777" w:rsidR="006420C5" w:rsidRPr="00656D8D" w:rsidRDefault="006420C5" w:rsidP="006420C5">
      <w:pPr>
        <w:pStyle w:val="NormalnyWeb"/>
        <w:spacing w:before="240" w:after="360" w:line="276" w:lineRule="auto"/>
        <w:jc w:val="both"/>
        <w:rPr>
          <w:rFonts w:ascii="Calibri" w:hAnsi="Calibri" w:cs="Calibri"/>
          <w:color w:val="000000"/>
        </w:rPr>
      </w:pPr>
    </w:p>
    <w:p w14:paraId="1E9F92FB"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Na obrzeżach miasta, poza jego granicami zlokalizowane są ponadto 2 duże parki zabytkowe w Helenowie i w Pęcicach.</w:t>
      </w:r>
    </w:p>
    <w:p w14:paraId="6AD6776E"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b/>
          <w:color w:val="000000"/>
        </w:rPr>
        <w:t>Park Mazowsze</w:t>
      </w:r>
      <w:r w:rsidRPr="00656D8D">
        <w:rPr>
          <w:rFonts w:ascii="Calibri" w:hAnsi="Calibri" w:cs="Calibri"/>
          <w:color w:val="000000"/>
        </w:rPr>
        <w:t xml:space="preserve"> wraz z zespołem wodnym jest położony na terenie dzielnicy Żbików. Na obszarze około 9,8 ha rozciąga się teren posiadający wyjątkowe walory krajobrazowe i estetyczne, stanowiący enklawę przyrody. Park służy za miejsce wypoczynku dla mieszkańców miasta i okolic, zwłaszcza w okresie letnim. Znajdują się tu dwa zbiorniki wodne, będące pozostałością, po mającej miejsce wiele lat temu eksploatacji gliny, posiadające powierzchnię około 5 ha. Obiekt jest powiązany funkcjonalno-przestrzennie z terenami zajmowanymi przez ogródki działkowe i budownictwo jednorodzinne. Drzewostan parku stanowią gatunki w większości pochodzące z nasadzeń. W części wschodniej parku oraz po północnej stronie boiska sportowego dominują zwarte masywy drzew z dużym udziałem klonu, lipy i jesionu. W części zachodniej drzewostan jest rozproszony, wzdłuż traktów komunikacyjnych najczęściej występują jesiony natomiast we wnętrzach parkowych przemieszane są topole, wierzby i jarzęby. W latach 2007-2009 zrealizowano przebudowę Parku Mazowsze polegającą na modernizacji układu wodnego, wykonaniu oświetlenia, wybudowaniu pomostu widokowego nad stawem oraz mostku łączącego zbiorniki wodne, budowie nawierzchni pieszych oraz pieszo-jezdnych z kostki brukowej oraz żwiru, nawierzchni zatok oraz parkingów, wykonaniu podbudowy do boisk do piłki nożnej oraz realizacji projektu nowych nasadzeń zieleni oraz renowacji istniejących trawników. Do użytku odwiedzających zostały oddane atrakcje takie jak miejsca na ognisko, drewniany pomost przy nabrzeżu większego stawu i altana. Dla najmłodszych dzieci powstał plac zabaw oraz linarium do </w:t>
      </w:r>
      <w:r w:rsidRPr="00656D8D">
        <w:rPr>
          <w:rFonts w:ascii="Calibri" w:hAnsi="Calibri" w:cs="Calibri"/>
          <w:color w:val="000000"/>
        </w:rPr>
        <w:lastRenderedPageBreak/>
        <w:t xml:space="preserve">wspinania. Młodzież zyskała nowe wielofunkcyjne boisko, na którym można grać w koszykówkę i piłkę nożną. Dzieci, jak również dorośli mogą korzystać z elementów treningowych na wolnym powietrzu, które tworzą tzw. ścieżkę zdrowia. Dla miłośników łowienia ryb wybudowano pomosty wędkarskie. </w:t>
      </w:r>
    </w:p>
    <w:p w14:paraId="40B0A568"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W parku postawiono 13 tablic edukacyjnych dotyczących drzew, ptaków, płazów i owadów, które możemy spotkać na terenie parku oraz inne ciekawe informacje (np. tablica opisująca urządzenia rekreacyjne na ścieżce zdrowia). Zrewitalizowany Park Mazowsze, został wyróżniony w 2009 r. w konkursie na „Najpiękniejsze Parki Mazowsza" organizowanym przez Marszałka Województwa Mazowieckiego.</w:t>
      </w:r>
    </w:p>
    <w:p w14:paraId="53C656BB" w14:textId="05246D63"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b/>
          <w:color w:val="000000"/>
        </w:rPr>
        <w:t>Park Potulickich jest o</w:t>
      </w:r>
      <w:r w:rsidRPr="00656D8D">
        <w:rPr>
          <w:rFonts w:ascii="Calibri" w:hAnsi="Calibri" w:cs="Calibri"/>
          <w:color w:val="000000"/>
        </w:rPr>
        <w:t xml:space="preserve">biektem o szczególnych walorach krajobrazowych. Zlokalizowany w centralnej części miasta Park Potulickich o powierzchni 23,25 ha to jeden z najcenniejszych obiektów związanych z przeszłością Pruszkowa. Został założony w II połowie XIX w. prawdopodobnie według projektu Karola Sparmana z Saksonii. Zgodnie z tendencjami w sztuce ogrodowej końca XIX w. park harmonizował z charakterem okolicy. Przy komponowaniu parku </w:t>
      </w:r>
      <w:r w:rsidR="00250D29" w:rsidRPr="00656D8D">
        <w:rPr>
          <w:rFonts w:ascii="Calibri" w:hAnsi="Calibri" w:cs="Calibri"/>
          <w:color w:val="000000"/>
        </w:rPr>
        <w:t>wykorzystano, jako</w:t>
      </w:r>
      <w:r w:rsidRPr="00656D8D">
        <w:rPr>
          <w:rFonts w:ascii="Calibri" w:hAnsi="Calibri" w:cs="Calibri"/>
          <w:color w:val="000000"/>
        </w:rPr>
        <w:t xml:space="preserve"> główny motyw istniejące stawy. Układ wodny parku został zrewaloryzowany w latach 1996-1998, co spowodowało między innymi znaczącą </w:t>
      </w:r>
      <w:r w:rsidR="00250D29" w:rsidRPr="00656D8D">
        <w:rPr>
          <w:rFonts w:ascii="Calibri" w:hAnsi="Calibri" w:cs="Calibri"/>
          <w:color w:val="000000"/>
        </w:rPr>
        <w:t>poprawę, jakości</w:t>
      </w:r>
      <w:r w:rsidRPr="00656D8D">
        <w:rPr>
          <w:rFonts w:ascii="Calibri" w:hAnsi="Calibri" w:cs="Calibri"/>
          <w:color w:val="000000"/>
        </w:rPr>
        <w:t xml:space="preserve"> wód w stawach.</w:t>
      </w:r>
    </w:p>
    <w:p w14:paraId="7AFA1680" w14:textId="429E3454"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 W południowo-zachodniej części parku znajduje się klasycystyczny pałac z XIX wieku, obecnie siedziba Urzędu Stanu Cywilnego. Część parku – obszar dawnego podjazdu pod dwór, urządzony </w:t>
      </w:r>
      <w:r w:rsidR="00250D29" w:rsidRPr="00656D8D">
        <w:rPr>
          <w:rFonts w:ascii="Calibri" w:hAnsi="Calibri" w:cs="Calibri"/>
          <w:color w:val="000000"/>
        </w:rPr>
        <w:t>jest, jako</w:t>
      </w:r>
      <w:r w:rsidRPr="00656D8D">
        <w:rPr>
          <w:rFonts w:ascii="Calibri" w:hAnsi="Calibri" w:cs="Calibri"/>
          <w:color w:val="000000"/>
        </w:rPr>
        <w:t xml:space="preserve"> miejski skwer- Plac im. Jana Pawła II, który jest masowo uczęszczany przez mieszkańców.</w:t>
      </w:r>
    </w:p>
    <w:p w14:paraId="673E3325"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Na szczególną uwagę na terenie parku zasługuje układ wodny, który stanowi powierzchnię około 8,5 ha, składający się z czterech stawów, zbiorników wodnych oraz systemu łączących je kanałów, jak również starorzecza tj. zespołu starego koryta rzeki Utraty oraz zespołu podmokłych zbiorowisk szuwarowo-turzycowych. Zbiorowiska te są szczególnie cenne ze względu na naturalne siedlisko i miejsca lęgowe dla fauny, w szczególności dla ptactwa. W Parku Potulickich występuje stary, cenny drzewostan parkowy oraz drzewa uznane za pomniki przyrody: topole białe i szare, modrzewie europejskie, olsze czarne, wiąz szypułkowy, jesion wyniosły. W rejonie stawów i starorzecza dominuje olcha z domieszką wiązu, brzozy, lipy i jesionu.</w:t>
      </w:r>
    </w:p>
    <w:p w14:paraId="583CFC04"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Zabytkowe obiekty znajdujące się w parku, wpisane do rejestru zabytków, to:</w:t>
      </w:r>
    </w:p>
    <w:p w14:paraId="369CFCAC"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w:t>
      </w:r>
      <w:r w:rsidRPr="00656D8D">
        <w:rPr>
          <w:rFonts w:ascii="Calibri" w:hAnsi="Calibri" w:cs="Calibri"/>
          <w:color w:val="000000"/>
        </w:rPr>
        <w:tab/>
        <w:t>klasycystyczny (ok. 1860 r.) Pałacyk Potulickich, stanowiący wraz z parkiem i kompleksem stawów zespół zabytkowy. Po II wojnie światowej był siedzibą organów władzy ludowej, pogotowia ratunkowego. Obecnie znajduje się w nim Urząd Stanu Cywilnego, który przeszedł kapitalny remont w latach 2003-2004. Wpisany do rejestru zabytków pod numerem 1089/491 z dnia 26 marca 1962r.</w:t>
      </w:r>
    </w:p>
    <w:p w14:paraId="3F961672"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lastRenderedPageBreak/>
        <w:t>•</w:t>
      </w:r>
      <w:r w:rsidRPr="00656D8D">
        <w:rPr>
          <w:rFonts w:ascii="Calibri" w:hAnsi="Calibri" w:cs="Calibri"/>
          <w:color w:val="000000"/>
        </w:rPr>
        <w:tab/>
        <w:t>oficyna dworska wraz z wozownią - oranżerią, zbudowana w stylu romantycznym w latach 60. XIX w. Wozownia została zaadaptowana w latach 70. XX w. na potrzeby założonego w 1975 r. Muzeum Starożytnego Hutnictwa Mazowieckiego. Oba budynki są wpisane do rejestru zabytków pod numerem 1090/1111 z dnia 17 maja 1975 r.</w:t>
      </w:r>
    </w:p>
    <w:p w14:paraId="7BE7E396"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w:t>
      </w:r>
      <w:r w:rsidRPr="00656D8D">
        <w:rPr>
          <w:rFonts w:ascii="Calibri" w:hAnsi="Calibri" w:cs="Calibri"/>
          <w:color w:val="000000"/>
        </w:rPr>
        <w:tab/>
        <w:t>lodownia dworska (wejście w obrębie posesji zajmowanej przez Muzeum), budowla gospodarcza końca XIX w., jedyna na tym terenie zachowana piwnica tego typu. Wpisana do rejestru zabytków pod numerem 1287 z dnia 16 lutego 1987 r.</w:t>
      </w:r>
    </w:p>
    <w:p w14:paraId="0A12D8F9"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Na terenie Parku Potulickich znajduje się również tablica pamiątkowa na zrekonstruowanej ścianie przy ul. Bolesława Prusa nad stawem. W tym miejscu, jesienią 1943 r. Niemcy rozstrzelali kilkudziesięciu Polaków m.in. więźniów Pawiaka (pomnik wpisany do ewidencji Miejsc Pamięci Narodowej).</w:t>
      </w:r>
    </w:p>
    <w:p w14:paraId="101A7617"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b/>
          <w:color w:val="000000"/>
        </w:rPr>
        <w:t>Park Kościuszki</w:t>
      </w:r>
      <w:r w:rsidRPr="00656D8D">
        <w:rPr>
          <w:rFonts w:ascii="Calibri" w:hAnsi="Calibri" w:cs="Calibri"/>
          <w:color w:val="000000"/>
        </w:rPr>
        <w:t xml:space="preserve"> (Park Sokoła) usytuowany jest w centralnej części miasta i posiada powierzchnię 4,26 ha. Północna część parku, wraz z zabytkowym Pałacykiem „Sokoła" zbudowanym w 1867 r. w stylu neorenesansowym, objęta jest ochroną konserwatora zabytków, a budynek wpisany jest do rejestru zabytków pod numerem 664 z dnia 4 stycznia 2006 r.</w:t>
      </w:r>
    </w:p>
    <w:p w14:paraId="62311B95"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Po II wojnie światowej pałacyk stał się siedzibą Domu Kultury Dzieci i Młodzieży, a 1 września 1974 r. został przekształcony w Młodzieżowy Dom Kultury. Na parterze mieści się również Państwowa Szkoła Muzyczna I stopnia. W ostatnich latach (2008-2010) obiekt przeszedł gruntowną rewitalizację przywracającą mu pierwotny wygląd. Na wieży pałacowej zostawiono zegar z 1974 r. wydzwaniający kuranty na cztery strony świata.</w:t>
      </w:r>
    </w:p>
    <w:p w14:paraId="10FC0B0F"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Współczesna część parku położona jest od strony ul. Niepodległości. Pomiędzy zabytkową i współczesną częścią parku zlokalizowane jest przedszkole. Przez teren parku prowadzi ciąg pieszy, który jest bardzo popularny wśród mieszkańców. Starodrzew znajduje się głównie w starej części parku – są to klony, robinie, jesiony, kasztanowce, brzozy, stanowiące luźne grupy na powierzchniach trawiastych.</w:t>
      </w:r>
    </w:p>
    <w:p w14:paraId="3040EF74" w14:textId="592890F2"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W latach 2009-2011 wykonano przebudowę Parku Kościuszki od strony ul. Niepodległości i ul. Chopina. Modernizacja południowej części Parku Kościuszki miała na celu pogodzenie funkcji parku miejskiego, spacerowego z funkcją „ogrodu </w:t>
      </w:r>
      <w:r w:rsidR="00250D29" w:rsidRPr="00656D8D">
        <w:rPr>
          <w:rFonts w:ascii="Calibri" w:hAnsi="Calibri" w:cs="Calibri"/>
          <w:color w:val="000000"/>
        </w:rPr>
        <w:t>dziecięcego”, czyli</w:t>
      </w:r>
      <w:r w:rsidRPr="00656D8D">
        <w:rPr>
          <w:rFonts w:ascii="Calibri" w:hAnsi="Calibri" w:cs="Calibri"/>
          <w:color w:val="000000"/>
        </w:rPr>
        <w:t xml:space="preserve"> parku, którego wiodącą funkcją będą nowoczesne, atrakcyjnie wyposażone place zabaw dla dzieci. W ramach modernizacji parku wykonane zostało nowe ogrodzenie, nawierzchnia alejek oraz oświetlenie. Wymieniono ławki i kosze. Wybudowano plac zabaw dla dzieci przeznaczonych dla różnych grup wiekowych. Zastosowano na nim bezpieczną wylewaną nawierzchnię syntetyczną o bogatej kolorystyce. Z myślą o młodzieży pobudowano również nowe boisko do koszykówki (w miejscu </w:t>
      </w:r>
      <w:r w:rsidRPr="00656D8D">
        <w:rPr>
          <w:rFonts w:ascii="Calibri" w:hAnsi="Calibri" w:cs="Calibri"/>
          <w:color w:val="000000"/>
        </w:rPr>
        <w:lastRenderedPageBreak/>
        <w:t>istniejącego). W osi wejścia usytuowanego w rejonie skrzyżowania ul. Niepodległości i ul. Chopina w miejscu istniejącej rabaty zaprojektowany został, otoczony kwietnikami, plac parkowy z fontanną „Mali Muzykanci".</w:t>
      </w:r>
    </w:p>
    <w:p w14:paraId="462F070A"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b/>
          <w:color w:val="000000"/>
        </w:rPr>
        <w:t>Park Anielin Wschodni</w:t>
      </w:r>
      <w:r w:rsidRPr="00656D8D">
        <w:rPr>
          <w:rFonts w:ascii="Calibri" w:hAnsi="Calibri" w:cs="Calibri"/>
          <w:color w:val="000000"/>
        </w:rPr>
        <w:t xml:space="preserve"> o powierzchni 2,63 ha położony jest pomiędzy ul. B. Prusa i al. Wojska Polskiego. Obiekt ten stanowi naturalny ciąg terenów zieleni łączący się z Parkiem Potulickich oraz Parkiem Anielin Zachodni. Drzewostan parkowy zróżnicowany pod względem wiekowym, w większości jest w dobrym stanie zdrowotnym. Występuje głównie wzdłuż alejek parkowych oraz na całym terenie pojedynczo lub w kępach.</w:t>
      </w:r>
    </w:p>
    <w:p w14:paraId="152DD291"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W latach 2005-2008 zrealizowano modernizację parku polegającą na budowie alejek żwirowych na terenie parku oraz chodników przy ulicach, urządzeniu dwóch placów zabaw (z nawierzchnią bezpieczną), zamontowaniu elementów przeznaczonych do ćwiczeń, ustawianiu elementów małej architektury i oświetlenia oraz wykonaniu projektu zieleni.</w:t>
      </w:r>
    </w:p>
    <w:p w14:paraId="19F3C68A" w14:textId="0B85A67E"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Park Anielin Zachodni, częściowo położony pod estakadą jest parkiem obecnie m</w:t>
      </w:r>
      <w:r w:rsidR="00250D29">
        <w:rPr>
          <w:rFonts w:ascii="Calibri" w:hAnsi="Calibri" w:cs="Calibri"/>
          <w:color w:val="000000"/>
        </w:rPr>
        <w:t>odernizowanym, i ma posiadać program</w:t>
      </w:r>
      <w:r w:rsidRPr="00656D8D">
        <w:rPr>
          <w:rFonts w:ascii="Calibri" w:hAnsi="Calibri" w:cs="Calibri"/>
          <w:color w:val="000000"/>
        </w:rPr>
        <w:t xml:space="preserve"> dostosowanym do potrzeb </w:t>
      </w:r>
      <w:r w:rsidR="00250D29" w:rsidRPr="00656D8D">
        <w:rPr>
          <w:rFonts w:ascii="Calibri" w:hAnsi="Calibri" w:cs="Calibri"/>
          <w:color w:val="000000"/>
        </w:rPr>
        <w:t>młodzieży, jako</w:t>
      </w:r>
      <w:r w:rsidRPr="00656D8D">
        <w:rPr>
          <w:rFonts w:ascii="Calibri" w:hAnsi="Calibri" w:cs="Calibri"/>
          <w:color w:val="000000"/>
        </w:rPr>
        <w:t xml:space="preserve"> teren min do uprawiania parkuru i street work out.  W dniu 21 grudnia 2016 r. została zawarta umowa pomiędzy Narodowym Funduszem Ochrony Środowiska i Gospodarki Wodnej a Gminą Miasto Pruszków. Nasza Gmina otrzymała dofinansowanie w ramach II osi priorytetowej Programu Operacyjnego Infrastruktura i Środowisko 2014-2020 Działanie 2.5 Poprawa jakości środowiska miejskiego na wykonanie projektu pn. „Poprawa jakości środowiska poprzez kompleksowy rozwój terenów zielonych w </w:t>
      </w:r>
      <w:r w:rsidR="00250D29" w:rsidRPr="00656D8D">
        <w:rPr>
          <w:rFonts w:ascii="Calibri" w:hAnsi="Calibri" w:cs="Calibri"/>
          <w:color w:val="000000"/>
        </w:rPr>
        <w:t xml:space="preserve">Pruszkowie”. </w:t>
      </w:r>
      <w:r w:rsidRPr="00656D8D">
        <w:rPr>
          <w:rFonts w:ascii="Calibri" w:hAnsi="Calibri" w:cs="Calibri"/>
          <w:color w:val="000000"/>
        </w:rPr>
        <w:t xml:space="preserve">Od 2017 roku </w:t>
      </w:r>
      <w:r w:rsidR="00250D29" w:rsidRPr="00656D8D">
        <w:rPr>
          <w:rFonts w:ascii="Calibri" w:hAnsi="Calibri" w:cs="Calibri"/>
          <w:color w:val="000000"/>
        </w:rPr>
        <w:t>trwają prace</w:t>
      </w:r>
      <w:r w:rsidRPr="00656D8D">
        <w:rPr>
          <w:rFonts w:ascii="Calibri" w:hAnsi="Calibri" w:cs="Calibri"/>
          <w:color w:val="000000"/>
        </w:rPr>
        <w:t xml:space="preserve"> przy zagospodarowaniu Parku Anielin Zachodni. Zakończenie robót jest przewidziane zgodnie z harmonogramem na koniec 2018 roku.</w:t>
      </w:r>
    </w:p>
    <w:p w14:paraId="38146903" w14:textId="352B36F1"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Obiektem o powierzchni 1,50 ha położonym przy al. Wojska Polskiego po modernizacji </w:t>
      </w:r>
      <w:r w:rsidR="00250D29" w:rsidRPr="00656D8D">
        <w:rPr>
          <w:rFonts w:ascii="Calibri" w:hAnsi="Calibri" w:cs="Calibri"/>
          <w:color w:val="000000"/>
        </w:rPr>
        <w:t>będzie stanowił</w:t>
      </w:r>
      <w:r w:rsidRPr="00656D8D">
        <w:rPr>
          <w:rFonts w:ascii="Calibri" w:hAnsi="Calibri" w:cs="Calibri"/>
          <w:color w:val="000000"/>
        </w:rPr>
        <w:t xml:space="preserve"> element ciągu terenów zieleni łączący Parku Anielin Wschodni oraz tereny przylegające do rzeki Utraty. </w:t>
      </w:r>
    </w:p>
    <w:p w14:paraId="020D5982" w14:textId="77777777" w:rsidR="00C62E04" w:rsidRPr="00656D8D" w:rsidRDefault="00C62E04" w:rsidP="00C62E04">
      <w:pPr>
        <w:pStyle w:val="NormalnyWeb"/>
        <w:spacing w:before="240" w:after="360" w:line="276" w:lineRule="auto"/>
        <w:jc w:val="both"/>
        <w:rPr>
          <w:rFonts w:ascii="Calibri" w:hAnsi="Calibri" w:cs="Calibri"/>
          <w:b/>
          <w:color w:val="000000"/>
        </w:rPr>
      </w:pPr>
      <w:r w:rsidRPr="00656D8D">
        <w:rPr>
          <w:rFonts w:ascii="Calibri" w:hAnsi="Calibri" w:cs="Calibri"/>
          <w:b/>
          <w:color w:val="000000"/>
        </w:rPr>
        <w:t>Park Żwirowisko</w:t>
      </w:r>
    </w:p>
    <w:p w14:paraId="552F734B" w14:textId="4AF6D644"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Park Żwirowisko o powierzchni 2,41 ha został </w:t>
      </w:r>
      <w:r w:rsidR="00250D29" w:rsidRPr="00656D8D">
        <w:rPr>
          <w:rFonts w:ascii="Calibri" w:hAnsi="Calibri" w:cs="Calibri"/>
          <w:color w:val="000000"/>
        </w:rPr>
        <w:t>utworzony, jako</w:t>
      </w:r>
      <w:r w:rsidRPr="00656D8D">
        <w:rPr>
          <w:rFonts w:ascii="Calibri" w:hAnsi="Calibri" w:cs="Calibri"/>
          <w:color w:val="000000"/>
        </w:rPr>
        <w:t xml:space="preserve"> teren rekreacyjny z myślą o mieszkańcach osiedla os. Bolesława Prusa. Teren ten jest szczególnie cenny ze względu na obecność zbiorników wodnych, co ma znaczny wpływ na tworzenie się ostoi dla zwierząt, głównie ptactwa.</w:t>
      </w:r>
    </w:p>
    <w:p w14:paraId="1866DE64"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Modernizacja parku, która rozpoczęła się w 2013 r. polega na rozbudowie części rekreacyjno-wypoczynkowej oraz rewitalizacji układu wodnego – dawnych wyrobisk żwirowych. Wykonano prace polegającej na podniesieniu i ustabilizowaniu poziomu lustra wody w obu stawach z </w:t>
      </w:r>
      <w:r w:rsidRPr="00656D8D">
        <w:rPr>
          <w:rFonts w:ascii="Calibri" w:hAnsi="Calibri" w:cs="Calibri"/>
          <w:color w:val="000000"/>
        </w:rPr>
        <w:lastRenderedPageBreak/>
        <w:t>jednoczesnym powiększeniem mniejszego stawu. Elementem wartym uwagi są tarasowane skarpy małego stawu stanowiące oprawę kaskady wodnej akcentowanej w górnej partii plastyczną dominantą w formie kuli.</w:t>
      </w:r>
    </w:p>
    <w:p w14:paraId="3D6E5A26"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W parku stworzono miejsce kameralnego wypoczynku dla młodszych i starszych wyposażone w stoliki do gier. Placyk do gier nazwany „Zakątkiem Szu" oświetlony jest latarnią, która w swojej formie nawiązuje do drzewa. Wykonano nowe nasadzenia, wprowadzono roślinność pnącą i okrywową.</w:t>
      </w:r>
    </w:p>
    <w:p w14:paraId="4D854A02"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W 2014 r. rozpoczął się trzeci etap realizacji inwestycji polegającej na zagospodarowania Parku „Żwirowisko", w którego zakres weszła budowa drogi w północnej części parku (w dowiązaniu do placu im. Kardynała Stefana Wyszyńskiego oraz w części południowej tj. pomiędzy koroną skarpy dużego stawu, a ul. Brzozową), a także budowa i wyposażenie skateparku oraz placu zabaw.</w:t>
      </w:r>
    </w:p>
    <w:p w14:paraId="0D74FF47"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Zakres prac na Pl. Kardynała Wyszyńskiego obejmował wykonanie nawierzchni jezdnych i pieszych, muru oporowego ze schodami i pochylniami, przyłącza wodociągowego, budowę fontanny (płyty wodnej), montaż elementów małej architektury i oświetlenia oraz urządzenie zieleni.</w:t>
      </w:r>
    </w:p>
    <w:p w14:paraId="5C720462" w14:textId="77777777" w:rsidR="00C62E04" w:rsidRPr="00656D8D" w:rsidRDefault="00C62E04" w:rsidP="00C62E04">
      <w:pPr>
        <w:pStyle w:val="NormalnyWeb"/>
        <w:spacing w:before="240" w:after="360" w:line="276" w:lineRule="auto"/>
        <w:jc w:val="both"/>
        <w:rPr>
          <w:rFonts w:ascii="Calibri" w:hAnsi="Calibri" w:cs="Calibri"/>
          <w:b/>
          <w:color w:val="000000"/>
        </w:rPr>
      </w:pPr>
      <w:r w:rsidRPr="00656D8D">
        <w:rPr>
          <w:rFonts w:ascii="Calibri" w:hAnsi="Calibri" w:cs="Calibri"/>
          <w:b/>
          <w:color w:val="000000"/>
        </w:rPr>
        <w:t xml:space="preserve">Zespół leśny na terenie Szpitala Psychiatrycznego </w:t>
      </w:r>
    </w:p>
    <w:p w14:paraId="1D1F0948" w14:textId="212F9E01"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Zespół urbanistyczno-architektoniczny znajdujący się przy ul. Partyzantów 2/4 został zbudowany w latach 1888-1891. Powstały wówczas pawilony dla pacjentów i zaplecze administracyjno-gospodarcze. 21 </w:t>
      </w:r>
      <w:r w:rsidR="00250D29" w:rsidRPr="00656D8D">
        <w:rPr>
          <w:rFonts w:ascii="Calibri" w:hAnsi="Calibri" w:cs="Calibri"/>
          <w:color w:val="000000"/>
        </w:rPr>
        <w:t>Listopada</w:t>
      </w:r>
      <w:r w:rsidRPr="00656D8D">
        <w:rPr>
          <w:rFonts w:ascii="Calibri" w:hAnsi="Calibri" w:cs="Calibri"/>
          <w:color w:val="000000"/>
        </w:rPr>
        <w:t xml:space="preserve"> 1891 r. miało miejsce uroczyste otwarcie szpitala. Był to pierwszy polski szpital zbudowany w układzie pawilonowym, oświetlony elektrycznie lampami żarowymi i łukowymi, posiadający własną infrastrukturę.</w:t>
      </w:r>
    </w:p>
    <w:p w14:paraId="4AB3D54A" w14:textId="6CBD8831"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Obiekt szpitala wraz z otaczającymi go terenami zieleni jest wpisany do rejestru zabytków pod numerem 1281 z dnia 2 stycznia1987 r. Ponad stuletnie zabudowania Szpitala dla Nerwowo i Psychicznie Chorych otoczone są zabytkowym parkiem z pięknym drzewostanem oraz pomnikami przyrody. Placówka obejmuje obszar wielkości 57 </w:t>
      </w:r>
      <w:r w:rsidR="00250D29" w:rsidRPr="00656D8D">
        <w:rPr>
          <w:rFonts w:ascii="Calibri" w:hAnsi="Calibri" w:cs="Calibri"/>
          <w:color w:val="000000"/>
        </w:rPr>
        <w:t>ha, z czego</w:t>
      </w:r>
      <w:r w:rsidRPr="00656D8D">
        <w:rPr>
          <w:rFonts w:ascii="Calibri" w:hAnsi="Calibri" w:cs="Calibri"/>
          <w:color w:val="000000"/>
        </w:rPr>
        <w:t xml:space="preserve"> prawie 23 ha zajmuje park. Park jest bogato zadrzewiony i zakrzewiony. Zwarty drzewostan (dęby, buki, lipy, modrzewie, brzozy, leszczyna i osika) jest ostoją wielu zwierząt (kuny, lisy, sowa uszata, myszołów, dzięcioł czarny). Na terenie parku znajdują się rozlewiska i starorzecza Utraty, obejmujące łącznie pięć oddzielnych zbiorników, w tym jeden z wyspą. Bujna zieleń okala większość budynków szpitala, w których są oddziały, przychodnie, laboratorium i inne obiekty. Jedną z naturalnych granic szpitala jest rzeka Utrata, obok której znajdują się trzy stawy położone w bliskim sąsiedztwie cmentarza. Park, zwłaszcza w części położonej od strony rzeki ma charakter naturalny, dziko rosnący, nieuporządkowany.</w:t>
      </w:r>
    </w:p>
    <w:p w14:paraId="700A5252"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lastRenderedPageBreak/>
        <w:t>Od roku 2008 na terenie szpitala realizowany jest plan modernizacji, z odtworzeniem zabytkowego układu urbanistycznego i programem konserwacji zabytków.</w:t>
      </w:r>
    </w:p>
    <w:p w14:paraId="5704F6D8" w14:textId="77777777" w:rsidR="006420C5"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W obrębie parku znajduje się zabytkowy cmentarz z nagrobkami twórców polskiej psychiatrii, grobami artystów, architektów i historycznych rodów warszawskich. Zlokalizowane są tu również kwatery Obrońców Września 1939 r. i ofiar ewakuacji Warszawy w 1944 r. Cmentarz wraz z kaplicą cmentarną został wpisany do rejestru zabytków pod numerem 1089/491 z dnia 26 marca 1962 r.</w:t>
      </w:r>
    </w:p>
    <w:p w14:paraId="747E9B66" w14:textId="39EA1871"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b/>
          <w:color w:val="000000"/>
        </w:rPr>
        <w:t>Ogród Północny</w:t>
      </w:r>
      <w:r w:rsidRPr="00656D8D">
        <w:rPr>
          <w:rFonts w:ascii="Calibri" w:hAnsi="Calibri" w:cs="Calibri"/>
          <w:color w:val="000000"/>
        </w:rPr>
        <w:t xml:space="preserve"> – teren planowanego paku - obecnie </w:t>
      </w:r>
      <w:r w:rsidR="00250D29" w:rsidRPr="00656D8D">
        <w:rPr>
          <w:rFonts w:ascii="Calibri" w:hAnsi="Calibri" w:cs="Calibri"/>
          <w:color w:val="000000"/>
        </w:rPr>
        <w:t>nieurządzone</w:t>
      </w:r>
      <w:r w:rsidRPr="00656D8D">
        <w:rPr>
          <w:rFonts w:ascii="Calibri" w:hAnsi="Calibri" w:cs="Calibri"/>
          <w:color w:val="000000"/>
        </w:rPr>
        <w:t xml:space="preserve"> błonia pomiędzy rzeka Utratą a ul. Poznańską. </w:t>
      </w:r>
    </w:p>
    <w:p w14:paraId="381C9D94"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b/>
          <w:color w:val="000000"/>
        </w:rPr>
        <w:t>Zespół Pałacowo - ogrodowy</w:t>
      </w:r>
      <w:r w:rsidRPr="00656D8D">
        <w:rPr>
          <w:rFonts w:ascii="Calibri" w:hAnsi="Calibri" w:cs="Calibri"/>
          <w:color w:val="000000"/>
        </w:rPr>
        <w:t xml:space="preserve"> na Żbikowie - położony po południowej stronie ul. Poznańskiej, w rejonie skrzyżowania z ul. 3go Maja.- </w:t>
      </w:r>
      <w:r w:rsidR="00C35052" w:rsidRPr="00656D8D">
        <w:rPr>
          <w:rFonts w:ascii="Calibri" w:hAnsi="Calibri" w:cs="Calibri"/>
          <w:color w:val="000000"/>
        </w:rPr>
        <w:t xml:space="preserve">teren prywatny. </w:t>
      </w:r>
      <w:r w:rsidR="00542775" w:rsidRPr="00656D8D">
        <w:rPr>
          <w:rFonts w:ascii="Calibri" w:hAnsi="Calibri" w:cs="Calibri"/>
          <w:color w:val="000000"/>
        </w:rPr>
        <w:t>Zachowany</w:t>
      </w:r>
      <w:r w:rsidRPr="00656D8D">
        <w:rPr>
          <w:rFonts w:ascii="Calibri" w:hAnsi="Calibri" w:cs="Calibri"/>
          <w:color w:val="000000"/>
        </w:rPr>
        <w:t xml:space="preserve"> jest XIXw pałac i zabudowania folwarku.</w:t>
      </w:r>
    </w:p>
    <w:p w14:paraId="3CD6049E" w14:textId="155ADAD2" w:rsidR="006420C5" w:rsidRPr="00656D8D" w:rsidRDefault="00542775" w:rsidP="00542775">
      <w:pPr>
        <w:pStyle w:val="NormalnyWeb"/>
        <w:spacing w:before="240" w:after="360" w:line="276" w:lineRule="auto"/>
        <w:jc w:val="both"/>
        <w:outlineLvl w:val="2"/>
        <w:rPr>
          <w:rFonts w:ascii="Calibri" w:hAnsi="Calibri" w:cs="Calibri"/>
          <w:b/>
          <w:color w:val="000000"/>
        </w:rPr>
      </w:pPr>
      <w:bookmarkStart w:id="21" w:name="_Toc513674260"/>
      <w:r w:rsidRPr="00656D8D">
        <w:rPr>
          <w:rFonts w:ascii="Calibri" w:hAnsi="Calibri" w:cs="Calibri"/>
          <w:b/>
          <w:color w:val="000000"/>
        </w:rPr>
        <w:t xml:space="preserve">2.4.8.2 TERENY ZIELENI OSIEDLOWEJ, ZIELEŃ PRZYULICZNA , OGRODY </w:t>
      </w:r>
      <w:r w:rsidR="00250D29" w:rsidRPr="00656D8D">
        <w:rPr>
          <w:rFonts w:ascii="Calibri" w:hAnsi="Calibri" w:cs="Calibri"/>
          <w:b/>
          <w:color w:val="000000"/>
        </w:rPr>
        <w:t xml:space="preserve">DZIAŁKOWE, </w:t>
      </w:r>
      <w:r w:rsidRPr="00656D8D">
        <w:rPr>
          <w:rFonts w:ascii="Calibri" w:hAnsi="Calibri" w:cs="Calibri"/>
          <w:b/>
          <w:color w:val="000000"/>
        </w:rPr>
        <w:t>CMENTARZE</w:t>
      </w:r>
      <w:bookmarkEnd w:id="21"/>
    </w:p>
    <w:p w14:paraId="797BF0AB" w14:textId="52A4E41C"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Istotnym elementem zieleni miasta są przestrzenie międzyblokowe istniejących osiedli mieszkaniowych. Tereny te, praktycznie bez wyjątku, charakteryzują się bogatą, </w:t>
      </w:r>
      <w:r w:rsidR="00250D29" w:rsidRPr="00656D8D">
        <w:rPr>
          <w:rFonts w:ascii="Calibri" w:hAnsi="Calibri" w:cs="Calibri"/>
          <w:color w:val="000000"/>
        </w:rPr>
        <w:t>dojrzałą i</w:t>
      </w:r>
      <w:r w:rsidRPr="00656D8D">
        <w:rPr>
          <w:rFonts w:ascii="Calibri" w:hAnsi="Calibri" w:cs="Calibri"/>
          <w:color w:val="000000"/>
        </w:rPr>
        <w:t xml:space="preserve"> na ogół pielęgnowaną zielenią wysoką i niską. Brakuje natomiast wyraźnie zdefiniowanych, czytelnych przestrzeni publicznych wzbogaconych o </w:t>
      </w:r>
      <w:r w:rsidR="00250D29" w:rsidRPr="00656D8D">
        <w:rPr>
          <w:rFonts w:ascii="Calibri" w:hAnsi="Calibri" w:cs="Calibri"/>
          <w:color w:val="000000"/>
        </w:rPr>
        <w:t>elementy małej</w:t>
      </w:r>
      <w:r w:rsidRPr="00656D8D">
        <w:rPr>
          <w:rFonts w:ascii="Calibri" w:hAnsi="Calibri" w:cs="Calibri"/>
          <w:color w:val="000000"/>
        </w:rPr>
        <w:t xml:space="preserve"> architektury, obiekty rekreacji i sportu, urządzone place zabaw dla </w:t>
      </w:r>
      <w:r w:rsidR="00250D29" w:rsidRPr="00656D8D">
        <w:rPr>
          <w:rFonts w:ascii="Calibri" w:hAnsi="Calibri" w:cs="Calibri"/>
          <w:color w:val="000000"/>
        </w:rPr>
        <w:t xml:space="preserve">dzieci. </w:t>
      </w:r>
      <w:r w:rsidRPr="00656D8D">
        <w:rPr>
          <w:rFonts w:ascii="Calibri" w:hAnsi="Calibri" w:cs="Calibri"/>
          <w:color w:val="000000"/>
        </w:rPr>
        <w:t>Nieliczne obiekty tego typu występują na osiedlu Prusa ( plac zabaw) i na osiedlu Staszica ( boiska- tzw. „szóstki” w rejonie kościoła.</w:t>
      </w:r>
    </w:p>
    <w:p w14:paraId="22CCD712" w14:textId="77777777" w:rsidR="00C35052" w:rsidRPr="00F42649" w:rsidRDefault="00C35052" w:rsidP="00C35052">
      <w:pPr>
        <w:pStyle w:val="NormalnyWeb"/>
        <w:spacing w:before="240" w:after="360" w:line="276" w:lineRule="auto"/>
        <w:jc w:val="both"/>
        <w:rPr>
          <w:rFonts w:ascii="Calibri" w:hAnsi="Calibri" w:cs="Calibri"/>
          <w:b/>
          <w:color w:val="000000"/>
        </w:rPr>
      </w:pPr>
      <w:r w:rsidRPr="00F42649">
        <w:rPr>
          <w:rFonts w:ascii="Calibri" w:hAnsi="Calibri" w:cs="Calibri"/>
          <w:b/>
          <w:color w:val="000000"/>
        </w:rPr>
        <w:t>Tereny zieleni Osiedla Staszica</w:t>
      </w:r>
    </w:p>
    <w:p w14:paraId="27638643" w14:textId="2822251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Osiedle Staszica jest największym osiedlem mieszkaniowym miasta. Pomiędzy budynkami mieszk</w:t>
      </w:r>
      <w:r w:rsidR="00F42649">
        <w:rPr>
          <w:rFonts w:ascii="Calibri" w:hAnsi="Calibri" w:cs="Calibri"/>
          <w:color w:val="000000"/>
        </w:rPr>
        <w:t>alnymi</w:t>
      </w:r>
      <w:r w:rsidRPr="00656D8D">
        <w:rPr>
          <w:rFonts w:ascii="Calibri" w:hAnsi="Calibri" w:cs="Calibri"/>
          <w:color w:val="000000"/>
        </w:rPr>
        <w:t xml:space="preserve">, utworzone są wnętrza zagospodarowane zielenią.. Ogólnie stan zagospodarowania należy </w:t>
      </w:r>
      <w:r w:rsidR="00250D29" w:rsidRPr="00656D8D">
        <w:rPr>
          <w:rFonts w:ascii="Calibri" w:hAnsi="Calibri" w:cs="Calibri"/>
          <w:color w:val="000000"/>
        </w:rPr>
        <w:t>ocenić, jako</w:t>
      </w:r>
      <w:r w:rsidRPr="00656D8D">
        <w:rPr>
          <w:rFonts w:ascii="Calibri" w:hAnsi="Calibri" w:cs="Calibri"/>
          <w:color w:val="000000"/>
        </w:rPr>
        <w:t xml:space="preserve"> „nieuporządkowany”. Nawierzchnie są z reguły zdewastowane, zieleń o niskim standardzie nie jest skomponowana</w:t>
      </w:r>
      <w:r w:rsidR="00C62E04" w:rsidRPr="00656D8D">
        <w:rPr>
          <w:rFonts w:ascii="Calibri" w:hAnsi="Calibri" w:cs="Calibri"/>
          <w:color w:val="000000"/>
        </w:rPr>
        <w:t xml:space="preserve">. </w:t>
      </w:r>
      <w:r w:rsidRPr="00656D8D">
        <w:rPr>
          <w:rFonts w:ascii="Calibri" w:hAnsi="Calibri" w:cs="Calibri"/>
          <w:color w:val="000000"/>
        </w:rPr>
        <w:t xml:space="preserve">Generalnie rzecz biorąc, brakuje urządzonej przestrzeni publicznej, która </w:t>
      </w:r>
      <w:r w:rsidR="00250D29" w:rsidRPr="00656D8D">
        <w:rPr>
          <w:rFonts w:ascii="Calibri" w:hAnsi="Calibri" w:cs="Calibri"/>
          <w:color w:val="000000"/>
        </w:rPr>
        <w:t>mogłaby</w:t>
      </w:r>
      <w:r w:rsidRPr="00656D8D">
        <w:rPr>
          <w:rFonts w:ascii="Calibri" w:hAnsi="Calibri" w:cs="Calibri"/>
          <w:color w:val="000000"/>
        </w:rPr>
        <w:t xml:space="preserve"> stanowić o identyfikacji osiedla.</w:t>
      </w:r>
    </w:p>
    <w:p w14:paraId="30227F13" w14:textId="7777777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Tereny zieleni Osiedla Prusa</w:t>
      </w:r>
    </w:p>
    <w:p w14:paraId="3671C15D" w14:textId="3CF7838E"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Osiedle Prusa zbudowane w latach 90tych XX wieku zlokalizowane jest pomiędzy </w:t>
      </w:r>
      <w:r w:rsidR="00250D29" w:rsidRPr="00656D8D">
        <w:rPr>
          <w:rFonts w:ascii="Calibri" w:hAnsi="Calibri" w:cs="Calibri"/>
          <w:color w:val="000000"/>
        </w:rPr>
        <w:t>Al. Wojska</w:t>
      </w:r>
      <w:r w:rsidRPr="00656D8D">
        <w:rPr>
          <w:rFonts w:ascii="Calibri" w:hAnsi="Calibri" w:cs="Calibri"/>
          <w:color w:val="000000"/>
        </w:rPr>
        <w:t xml:space="preserve"> Polskiego, </w:t>
      </w:r>
      <w:r w:rsidR="00250D29" w:rsidRPr="00656D8D">
        <w:rPr>
          <w:rFonts w:ascii="Calibri" w:hAnsi="Calibri" w:cs="Calibri"/>
          <w:color w:val="000000"/>
        </w:rPr>
        <w:t>ul. Plantową</w:t>
      </w:r>
      <w:r w:rsidRPr="00656D8D">
        <w:rPr>
          <w:rFonts w:ascii="Calibri" w:hAnsi="Calibri" w:cs="Calibri"/>
          <w:color w:val="000000"/>
        </w:rPr>
        <w:t xml:space="preserve"> i </w:t>
      </w:r>
      <w:r w:rsidR="00250D29" w:rsidRPr="00656D8D">
        <w:rPr>
          <w:rFonts w:ascii="Calibri" w:hAnsi="Calibri" w:cs="Calibri"/>
          <w:color w:val="000000"/>
        </w:rPr>
        <w:t>ul. Brzozową</w:t>
      </w:r>
      <w:r w:rsidRPr="00656D8D">
        <w:rPr>
          <w:rFonts w:ascii="Calibri" w:hAnsi="Calibri" w:cs="Calibri"/>
          <w:color w:val="000000"/>
        </w:rPr>
        <w:t xml:space="preserve"> jest osiedlem dość kameralnym.</w:t>
      </w:r>
      <w:r w:rsidR="00C62E04" w:rsidRPr="00656D8D">
        <w:rPr>
          <w:rFonts w:ascii="Calibri" w:hAnsi="Calibri" w:cs="Calibri"/>
          <w:color w:val="000000"/>
        </w:rPr>
        <w:t xml:space="preserve"> </w:t>
      </w:r>
      <w:r w:rsidRPr="00656D8D">
        <w:rPr>
          <w:rFonts w:ascii="Calibri" w:hAnsi="Calibri" w:cs="Calibri"/>
          <w:color w:val="000000"/>
        </w:rPr>
        <w:t>Przestrzenie międzyblokowe urządzone są dość zadbaną zielenią.</w:t>
      </w:r>
    </w:p>
    <w:p w14:paraId="4513CEDF" w14:textId="7777777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Walorem osiedla jest zlokalizowany po stronie wschodniej park, urządzony wokół dawnych wyrobisk żwiru. Na terenie osiedla usytuowany jest jeden, dość dobrze urządzony plac zabaw.</w:t>
      </w:r>
    </w:p>
    <w:p w14:paraId="23F422CC" w14:textId="7777777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lastRenderedPageBreak/>
        <w:t>Tereny zieleni Osiedla przy ul. Chopina i Niepodległości</w:t>
      </w:r>
    </w:p>
    <w:p w14:paraId="67E7A128" w14:textId="394C4566"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Osiedle położone jest pomiędzy </w:t>
      </w:r>
      <w:r w:rsidR="00250D29" w:rsidRPr="00656D8D">
        <w:rPr>
          <w:rFonts w:ascii="Calibri" w:hAnsi="Calibri" w:cs="Calibri"/>
          <w:color w:val="000000"/>
        </w:rPr>
        <w:t>ul. Powstańców</w:t>
      </w:r>
      <w:r w:rsidRPr="00656D8D">
        <w:rPr>
          <w:rFonts w:ascii="Calibri" w:hAnsi="Calibri" w:cs="Calibri"/>
          <w:color w:val="000000"/>
        </w:rPr>
        <w:t xml:space="preserve">, Chopina, al Niepodległości i </w:t>
      </w:r>
      <w:r w:rsidR="00250D29" w:rsidRPr="00656D8D">
        <w:rPr>
          <w:rFonts w:ascii="Calibri" w:hAnsi="Calibri" w:cs="Calibri"/>
          <w:color w:val="000000"/>
        </w:rPr>
        <w:t>Al. Wojska</w:t>
      </w:r>
      <w:r w:rsidRPr="00656D8D">
        <w:rPr>
          <w:rFonts w:ascii="Calibri" w:hAnsi="Calibri" w:cs="Calibri"/>
          <w:color w:val="000000"/>
        </w:rPr>
        <w:t xml:space="preserve"> Polskiego.</w:t>
      </w:r>
      <w:r w:rsidR="00C62E04" w:rsidRPr="00656D8D">
        <w:rPr>
          <w:rFonts w:ascii="Calibri" w:hAnsi="Calibri" w:cs="Calibri"/>
          <w:color w:val="000000"/>
        </w:rPr>
        <w:t xml:space="preserve"> </w:t>
      </w:r>
      <w:r w:rsidRPr="00656D8D">
        <w:rPr>
          <w:rFonts w:ascii="Calibri" w:hAnsi="Calibri" w:cs="Calibri"/>
          <w:color w:val="000000"/>
        </w:rPr>
        <w:t>Na terenie osiedla zlokalizowane jest przedszkole i szkoła.</w:t>
      </w:r>
      <w:r w:rsidR="00C62E04" w:rsidRPr="00656D8D">
        <w:rPr>
          <w:rFonts w:ascii="Calibri" w:hAnsi="Calibri" w:cs="Calibri"/>
          <w:color w:val="000000"/>
        </w:rPr>
        <w:t xml:space="preserve"> </w:t>
      </w:r>
      <w:r w:rsidRPr="00656D8D">
        <w:rPr>
          <w:rFonts w:ascii="Calibri" w:hAnsi="Calibri" w:cs="Calibri"/>
          <w:color w:val="000000"/>
        </w:rPr>
        <w:t>Zieleń osiedlowa jest dobrze rozwinięta, choć wymaga korekt. Brak jest elementów zagospodarowania rekreacyjnego.</w:t>
      </w:r>
    </w:p>
    <w:p w14:paraId="3C1E6C73" w14:textId="7777777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Tereny zieleni Osiedla Parkowe</w:t>
      </w:r>
    </w:p>
    <w:p w14:paraId="76334759" w14:textId="16274153"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Budynki osiedla usytuowane są po dwóch stronach </w:t>
      </w:r>
      <w:r w:rsidR="00250D29" w:rsidRPr="00656D8D">
        <w:rPr>
          <w:rFonts w:ascii="Calibri" w:hAnsi="Calibri" w:cs="Calibri"/>
          <w:color w:val="000000"/>
        </w:rPr>
        <w:t>ul. Kopernika</w:t>
      </w:r>
      <w:r w:rsidRPr="00656D8D">
        <w:rPr>
          <w:rFonts w:ascii="Calibri" w:hAnsi="Calibri" w:cs="Calibri"/>
          <w:color w:val="000000"/>
        </w:rPr>
        <w:t xml:space="preserve"> i wzdłuż północnego odcinka ul. Lipowej. Wnętrza międzyblokowe otwarte są w </w:t>
      </w:r>
      <w:r w:rsidR="00250D29" w:rsidRPr="00656D8D">
        <w:rPr>
          <w:rFonts w:ascii="Calibri" w:hAnsi="Calibri" w:cs="Calibri"/>
          <w:color w:val="000000"/>
        </w:rPr>
        <w:t>stronę ulic</w:t>
      </w:r>
      <w:r w:rsidRPr="00656D8D">
        <w:rPr>
          <w:rFonts w:ascii="Calibri" w:hAnsi="Calibri" w:cs="Calibri"/>
          <w:color w:val="000000"/>
        </w:rPr>
        <w:t xml:space="preserve">. </w:t>
      </w:r>
    </w:p>
    <w:p w14:paraId="28451DCA" w14:textId="7777777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Istniejąca zieleń, aczkolwiek dość dobrze rozwinięta jest zaniedbana. Brakuje wyposażenia rekreacyjnego, w tym placów zabaw dla dzieci.</w:t>
      </w:r>
    </w:p>
    <w:p w14:paraId="7E949CFB" w14:textId="7777777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Tereny zieleni Osiedla Wyględówek</w:t>
      </w:r>
    </w:p>
    <w:p w14:paraId="265737C8" w14:textId="282DB013"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Osiedle zlokalizowane jest pomiędzy </w:t>
      </w:r>
      <w:r w:rsidR="00250D29" w:rsidRPr="00656D8D">
        <w:rPr>
          <w:rFonts w:ascii="Calibri" w:hAnsi="Calibri" w:cs="Calibri"/>
          <w:color w:val="000000"/>
        </w:rPr>
        <w:t>ul. Pasażerską</w:t>
      </w:r>
      <w:r w:rsidRPr="00656D8D">
        <w:rPr>
          <w:rFonts w:ascii="Calibri" w:hAnsi="Calibri" w:cs="Calibri"/>
          <w:color w:val="000000"/>
        </w:rPr>
        <w:t xml:space="preserve">, Andrzeja i Ewy jest kameralnym </w:t>
      </w:r>
      <w:r w:rsidR="00250D29" w:rsidRPr="00656D8D">
        <w:rPr>
          <w:rFonts w:ascii="Calibri" w:hAnsi="Calibri" w:cs="Calibri"/>
          <w:color w:val="000000"/>
        </w:rPr>
        <w:t>osiedlem z</w:t>
      </w:r>
      <w:r w:rsidRPr="00656D8D">
        <w:rPr>
          <w:rFonts w:ascii="Calibri" w:hAnsi="Calibri" w:cs="Calibri"/>
          <w:color w:val="000000"/>
        </w:rPr>
        <w:t xml:space="preserve"> lat 70tych XX wieku. Zieleń osiedlowa jest dobrze rozwinięta i dość dobrze utrzymana. Na terenie zlokalizowany jest dość nowoczesny plac zabaw dla dzieci.</w:t>
      </w:r>
    </w:p>
    <w:p w14:paraId="7B03AB06" w14:textId="7777777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Tereny zieleni Osiedla przy ul. Kraszewskiego</w:t>
      </w:r>
    </w:p>
    <w:p w14:paraId="56C50E4C" w14:textId="7777777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Najstarsze osiedle mieszkaniowe Pruszkowa, z lat 50tych XX wieku, położone jest pomiędzy ulicami Kraszewskiego, Lipową, Armii Krajowej i Kościelną.</w:t>
      </w:r>
    </w:p>
    <w:p w14:paraId="60C26308" w14:textId="77777777" w:rsidR="00C35052" w:rsidRPr="00656D8D" w:rsidRDefault="00C35052" w:rsidP="00C35052">
      <w:pPr>
        <w:pStyle w:val="NormalnyWeb"/>
        <w:spacing w:before="240" w:after="360" w:line="276" w:lineRule="auto"/>
        <w:jc w:val="both"/>
        <w:rPr>
          <w:rFonts w:ascii="Calibri" w:hAnsi="Calibri" w:cs="Calibri"/>
          <w:color w:val="000000"/>
        </w:rPr>
      </w:pPr>
      <w:r w:rsidRPr="00656D8D">
        <w:rPr>
          <w:rFonts w:ascii="Calibri" w:hAnsi="Calibri" w:cs="Calibri"/>
          <w:color w:val="000000"/>
        </w:rPr>
        <w:t>Duże wnętrza osiedlowe są bardzo zaniedbane zarówno pod względem urządzenia zieleni jak i wyposażenia. Wyjątkiem jest zrealizowany zieleniec przy Bibliotece Publicznej.</w:t>
      </w:r>
    </w:p>
    <w:p w14:paraId="1C5E198D"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Zieleń przyuliczna</w:t>
      </w:r>
      <w:r w:rsidR="00542775" w:rsidRPr="00656D8D">
        <w:rPr>
          <w:rFonts w:ascii="Calibri" w:hAnsi="Calibri" w:cs="Calibri"/>
          <w:color w:val="000000"/>
        </w:rPr>
        <w:t xml:space="preserve">. </w:t>
      </w:r>
    </w:p>
    <w:p w14:paraId="6107026C" w14:textId="77777777" w:rsidR="00542775" w:rsidRPr="00656D8D" w:rsidRDefault="00542775" w:rsidP="0054277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W dniu 21 grudnia 2016 r. została zawarta umowa pomiędzy Narodowym Funduszem Ochrony Środowiska i Gospodarki Wodnej a Gminą Miasto Pruszków. Nasza Gmina otrzymała dofinansowanie w ramach II osi priorytetowej Programu Operacyjnego Infrastruktura i Środowisko 2014-2020 Działanie 2.5 Poprawa jakości środowiska miejskiego na wykonanie projektu pn. „Poprawa jakości środowiska poprzez kompleksowy rozwój terenów zielonych w Pruszkowie". </w:t>
      </w:r>
      <w:r w:rsidR="00C35052" w:rsidRPr="00656D8D">
        <w:rPr>
          <w:rFonts w:ascii="Calibri" w:hAnsi="Calibri" w:cs="Calibri"/>
          <w:color w:val="000000"/>
        </w:rPr>
        <w:t xml:space="preserve"> </w:t>
      </w:r>
      <w:r w:rsidRPr="00656D8D">
        <w:rPr>
          <w:rFonts w:ascii="Calibri" w:hAnsi="Calibri" w:cs="Calibri"/>
          <w:color w:val="000000"/>
        </w:rPr>
        <w:t>Planowany całkowity koszt realizacji projektu wynosi 5 481 017,62 zł. Dofinansowanie zostało ustalone na poziomie 3 246 686,96 zł.</w:t>
      </w:r>
      <w:r w:rsidR="00C35052" w:rsidRPr="00656D8D">
        <w:rPr>
          <w:rFonts w:ascii="Calibri" w:hAnsi="Calibri" w:cs="Calibri"/>
          <w:color w:val="000000"/>
        </w:rPr>
        <w:t xml:space="preserve"> </w:t>
      </w:r>
    </w:p>
    <w:p w14:paraId="64F4DF05" w14:textId="56E7F4EF" w:rsidR="00542775" w:rsidRPr="00656D8D" w:rsidRDefault="00542775" w:rsidP="00542775">
      <w:pPr>
        <w:pStyle w:val="NormalnyWeb"/>
        <w:spacing w:before="240" w:after="360" w:line="276" w:lineRule="auto"/>
        <w:jc w:val="both"/>
        <w:rPr>
          <w:rFonts w:ascii="Calibri" w:hAnsi="Calibri" w:cs="Calibri"/>
          <w:color w:val="000000"/>
        </w:rPr>
      </w:pPr>
      <w:r w:rsidRPr="00656D8D">
        <w:rPr>
          <w:rFonts w:ascii="Calibri" w:hAnsi="Calibri" w:cs="Calibri"/>
          <w:color w:val="000000"/>
        </w:rPr>
        <w:lastRenderedPageBreak/>
        <w:t xml:space="preserve">W ramach projektu realizowane zostało zagospodarowanie zieleni przyulicznej wzdłuż głównego szlaku komunikacyjnego miasta - Al. Wojska Polskiego od ul. Działkowej do ul. Powstańców </w:t>
      </w:r>
      <w:r w:rsidR="00250D29" w:rsidRPr="00656D8D">
        <w:rPr>
          <w:rFonts w:ascii="Calibri" w:hAnsi="Calibri" w:cs="Calibri"/>
          <w:color w:val="000000"/>
        </w:rPr>
        <w:t>i od</w:t>
      </w:r>
      <w:r w:rsidRPr="00656D8D">
        <w:rPr>
          <w:rFonts w:ascii="Calibri" w:hAnsi="Calibri" w:cs="Calibri"/>
          <w:color w:val="000000"/>
        </w:rPr>
        <w:t xml:space="preserve"> ul. Powstańców do rzeki Utraty, ul. Pogodnej, ul. Plantowej </w:t>
      </w:r>
    </w:p>
    <w:p w14:paraId="211CB156"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 Miejski Ośrodek Sportowy</w:t>
      </w:r>
    </w:p>
    <w:p w14:paraId="64CC0702" w14:textId="3CA8DD8D"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Ośrodek położony jest w rejonie skrzyżowania ulic Al. Jerozolimskie i Prusa. Od strony południowej, poprzez koryto rzeki Utraty ośrodek sąsiaduje z Parkiem </w:t>
      </w:r>
      <w:r w:rsidR="00250D29" w:rsidRPr="00656D8D">
        <w:rPr>
          <w:rFonts w:ascii="Calibri" w:hAnsi="Calibri" w:cs="Calibri"/>
          <w:color w:val="000000"/>
        </w:rPr>
        <w:t xml:space="preserve">Potulickich. </w:t>
      </w:r>
      <w:r w:rsidRPr="00656D8D">
        <w:rPr>
          <w:rFonts w:ascii="Calibri" w:hAnsi="Calibri" w:cs="Calibri"/>
          <w:color w:val="000000"/>
        </w:rPr>
        <w:t xml:space="preserve">Na terenie usytuowany jest stadion- </w:t>
      </w:r>
      <w:r w:rsidR="00F42649">
        <w:rPr>
          <w:rFonts w:ascii="Calibri" w:hAnsi="Calibri" w:cs="Calibri"/>
          <w:color w:val="000000"/>
        </w:rPr>
        <w:t>(</w:t>
      </w:r>
      <w:r w:rsidRPr="00656D8D">
        <w:rPr>
          <w:rFonts w:ascii="Calibri" w:hAnsi="Calibri" w:cs="Calibri"/>
          <w:color w:val="000000"/>
        </w:rPr>
        <w:t>zmodernizowany</w:t>
      </w:r>
      <w:r w:rsidR="00F42649">
        <w:rPr>
          <w:rFonts w:ascii="Calibri" w:hAnsi="Calibri" w:cs="Calibri"/>
          <w:color w:val="000000"/>
        </w:rPr>
        <w:t>)</w:t>
      </w:r>
      <w:r w:rsidRPr="00656D8D">
        <w:rPr>
          <w:rFonts w:ascii="Calibri" w:hAnsi="Calibri" w:cs="Calibri"/>
          <w:color w:val="000000"/>
        </w:rPr>
        <w:t xml:space="preserve"> oraz hala Klubu Sportowego „Znicz”.</w:t>
      </w:r>
    </w:p>
    <w:p w14:paraId="0235BE9B"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Zespół sportowy służy przede wszystkim sportowi kwalifikowanemu. Teren towarzyszący w/w obiektom jest słabo zainwestowany. Tereny zieleni są praktycznie nieurządzone. </w:t>
      </w:r>
    </w:p>
    <w:p w14:paraId="62DE02D8"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 Centrum Sportu Szkolnego</w:t>
      </w:r>
    </w:p>
    <w:p w14:paraId="7A1FFDB2" w14:textId="77777777" w:rsidR="00C62E04" w:rsidRPr="00656D8D" w:rsidRDefault="00C62E04" w:rsidP="00C62E04">
      <w:pPr>
        <w:pStyle w:val="NormalnyWeb"/>
        <w:spacing w:before="240" w:after="360" w:line="276" w:lineRule="auto"/>
        <w:jc w:val="both"/>
        <w:rPr>
          <w:rFonts w:ascii="Calibri" w:hAnsi="Calibri" w:cs="Calibri"/>
          <w:color w:val="000000"/>
        </w:rPr>
      </w:pPr>
      <w:r w:rsidRPr="00656D8D">
        <w:rPr>
          <w:rFonts w:ascii="Calibri" w:hAnsi="Calibri" w:cs="Calibri"/>
          <w:color w:val="000000"/>
        </w:rPr>
        <w:t>Stadion sportowy położony jest przy zespole szkół Technicznych i Liceum przy ul. Staszica, w rejonie skrzyżowania z ulicami ulic Gomulickiego i Akacjową. Stadion jest zmodernizowany i charakteryzuje się wysokim standardem</w:t>
      </w:r>
    </w:p>
    <w:p w14:paraId="385495B8"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Ogrody działkowe </w:t>
      </w:r>
    </w:p>
    <w:p w14:paraId="200077A8" w14:textId="2F0EFB01"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Rozproszone są na terenie całego </w:t>
      </w:r>
      <w:r w:rsidR="00250D29" w:rsidRPr="00656D8D">
        <w:rPr>
          <w:rFonts w:ascii="Calibri" w:hAnsi="Calibri" w:cs="Calibri"/>
          <w:color w:val="000000"/>
        </w:rPr>
        <w:t xml:space="preserve">miasta, </w:t>
      </w:r>
      <w:r w:rsidRPr="00656D8D">
        <w:rPr>
          <w:rFonts w:ascii="Calibri" w:hAnsi="Calibri" w:cs="Calibri"/>
          <w:color w:val="000000"/>
        </w:rPr>
        <w:t>stanowią enklawy bogatej i zadbanej, aczkolwiek nieuporządkowanej zieleni. Dostępność ogrodów działkowych praktycznie jest ograniczona do użytkowników działek.</w:t>
      </w:r>
    </w:p>
    <w:p w14:paraId="4CFB2A44"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Cmentarze</w:t>
      </w:r>
    </w:p>
    <w:p w14:paraId="5A91626B"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Na terenie miasta zlokalizowane są 2 zabytkowe, czynne cmentarze – w południowej części miasta w rejonie ulic Cmentarnej, 2go Sierpnia, na Żbikowie przy ul. Domaniewskiej oraz zabytkowy cmentarz żydowski przy ul. Lipowej.</w:t>
      </w:r>
      <w:r w:rsidR="00C35052" w:rsidRPr="00656D8D">
        <w:rPr>
          <w:rFonts w:ascii="Calibri" w:hAnsi="Calibri" w:cs="Calibri"/>
          <w:color w:val="000000"/>
        </w:rPr>
        <w:t xml:space="preserve"> </w:t>
      </w:r>
      <w:r w:rsidRPr="00656D8D">
        <w:rPr>
          <w:rFonts w:ascii="Calibri" w:hAnsi="Calibri" w:cs="Calibri"/>
          <w:color w:val="000000"/>
        </w:rPr>
        <w:t>Cmentarze te są oazami bogatej i starej zieleni.</w:t>
      </w:r>
    </w:p>
    <w:p w14:paraId="16799C68"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Zabytkowy, niewielki, cmentarz </w:t>
      </w:r>
      <w:r w:rsidR="00F42649">
        <w:rPr>
          <w:rFonts w:ascii="Calibri" w:hAnsi="Calibri" w:cs="Calibri"/>
          <w:color w:val="000000"/>
        </w:rPr>
        <w:t xml:space="preserve">wojenny </w:t>
      </w:r>
      <w:r w:rsidRPr="00656D8D">
        <w:rPr>
          <w:rFonts w:ascii="Calibri" w:hAnsi="Calibri" w:cs="Calibri"/>
          <w:color w:val="000000"/>
        </w:rPr>
        <w:t>zlokalizowany jest w zespole parkowo- leśnym Szpitala Tworkowskiego.</w:t>
      </w:r>
      <w:r w:rsidR="00C35052" w:rsidRPr="00656D8D">
        <w:rPr>
          <w:rFonts w:ascii="Calibri" w:hAnsi="Calibri" w:cs="Calibri"/>
          <w:color w:val="000000"/>
        </w:rPr>
        <w:t xml:space="preserve"> </w:t>
      </w:r>
      <w:r w:rsidRPr="00656D8D">
        <w:rPr>
          <w:rFonts w:ascii="Calibri" w:hAnsi="Calibri" w:cs="Calibri"/>
          <w:color w:val="000000"/>
        </w:rPr>
        <w:t>Na terenie Gąsina przy ul. Przejazdowej urządzony jest nowy cmentarz komunalny.</w:t>
      </w:r>
    </w:p>
    <w:p w14:paraId="52720D15" w14:textId="77777777" w:rsidR="006420C5" w:rsidRPr="00656D8D" w:rsidRDefault="006420C5" w:rsidP="006420C5">
      <w:pPr>
        <w:pStyle w:val="NormalnyWeb"/>
        <w:spacing w:before="240" w:after="360" w:line="276" w:lineRule="auto"/>
        <w:jc w:val="both"/>
        <w:rPr>
          <w:rFonts w:ascii="Calibri" w:hAnsi="Calibri" w:cs="Calibri"/>
          <w:color w:val="000000"/>
        </w:rPr>
      </w:pPr>
    </w:p>
    <w:p w14:paraId="7C6CCD85" w14:textId="77777777" w:rsidR="006420C5" w:rsidRPr="00656D8D" w:rsidRDefault="00C35052" w:rsidP="00C35052">
      <w:pPr>
        <w:pStyle w:val="NormalnyWeb"/>
        <w:spacing w:before="240" w:after="360" w:line="276" w:lineRule="auto"/>
        <w:jc w:val="both"/>
        <w:outlineLvl w:val="2"/>
        <w:rPr>
          <w:rFonts w:ascii="Calibri" w:hAnsi="Calibri" w:cs="Calibri"/>
          <w:color w:val="000000"/>
        </w:rPr>
      </w:pPr>
      <w:bookmarkStart w:id="22" w:name="_Toc513674261"/>
      <w:r w:rsidRPr="00656D8D">
        <w:rPr>
          <w:rFonts w:ascii="Calibri" w:hAnsi="Calibri" w:cs="Calibri"/>
          <w:b/>
          <w:color w:val="000000"/>
        </w:rPr>
        <w:t>2.4.8.3 STRUKTURA I FUNKCJA TERENÓW ZIELENI I TERENÓW REKREACYJNYCH</w:t>
      </w:r>
      <w:r w:rsidR="006420C5" w:rsidRPr="00656D8D">
        <w:rPr>
          <w:rFonts w:ascii="Calibri" w:hAnsi="Calibri" w:cs="Calibri"/>
          <w:color w:val="000000"/>
        </w:rPr>
        <w:t>.</w:t>
      </w:r>
      <w:bookmarkEnd w:id="22"/>
    </w:p>
    <w:p w14:paraId="751560EC"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lastRenderedPageBreak/>
        <w:t>Miasto położone jest w dolinie rzeki Utraty, pomiędzy ujściem cieków Żbikówki i Regułki.</w:t>
      </w:r>
      <w:r w:rsidR="00C35052" w:rsidRPr="00656D8D">
        <w:rPr>
          <w:rFonts w:ascii="Calibri" w:hAnsi="Calibri" w:cs="Calibri"/>
          <w:color w:val="000000"/>
        </w:rPr>
        <w:t xml:space="preserve"> </w:t>
      </w:r>
      <w:r w:rsidRPr="00656D8D">
        <w:rPr>
          <w:rFonts w:ascii="Calibri" w:hAnsi="Calibri" w:cs="Calibri"/>
          <w:color w:val="000000"/>
        </w:rPr>
        <w:t>Doliny rzek to obszary najcenniejsze przyrodniczo, stanowiące korytarze ekologiczne, objęte systemem ochrony Warszawskiego Obszaru Chronionego Krajobrazu.</w:t>
      </w:r>
    </w:p>
    <w:p w14:paraId="50343671" w14:textId="232D7795"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Szczególne znaczenie ma ciąg doliny Utraty o znaczeniu ponad lokalnym.</w:t>
      </w:r>
      <w:r w:rsidR="00F42649">
        <w:rPr>
          <w:rFonts w:ascii="Calibri" w:hAnsi="Calibri" w:cs="Calibri"/>
          <w:color w:val="000000"/>
        </w:rPr>
        <w:t xml:space="preserve"> W</w:t>
      </w:r>
      <w:r w:rsidRPr="00656D8D">
        <w:rPr>
          <w:rFonts w:ascii="Calibri" w:hAnsi="Calibri" w:cs="Calibri"/>
          <w:color w:val="000000"/>
        </w:rPr>
        <w:t xml:space="preserve">zdłuż jej biegu usytuowane są największe </w:t>
      </w:r>
      <w:r w:rsidR="00250D29" w:rsidRPr="00656D8D">
        <w:rPr>
          <w:rFonts w:ascii="Calibri" w:hAnsi="Calibri" w:cs="Calibri"/>
          <w:color w:val="000000"/>
        </w:rPr>
        <w:t>założenia zieleni</w:t>
      </w:r>
      <w:r w:rsidRPr="00656D8D">
        <w:rPr>
          <w:rFonts w:ascii="Calibri" w:hAnsi="Calibri" w:cs="Calibri"/>
          <w:color w:val="000000"/>
        </w:rPr>
        <w:t xml:space="preserve"> urządzonej tj. Park dworski w Pęcicach (położony poza terenem miasta). Parki zespołu szpitala tworkowskiego, Park Potulickich wraz z Nowym Parkiem przy ul. Lipowej, Parki Anielina, Zespół Miejskiego Ośrodka Sportu oraz Park pałacowy na Żbikowie. </w:t>
      </w:r>
    </w:p>
    <w:p w14:paraId="7E197EDD"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Koncentracja urządzonych obiektów zieleni i obiektów rekreacyjnych wzdłuż biegu Utraty jest c</w:t>
      </w:r>
      <w:r w:rsidR="00F42649">
        <w:rPr>
          <w:rFonts w:ascii="Calibri" w:hAnsi="Calibri" w:cs="Calibri"/>
          <w:color w:val="000000"/>
        </w:rPr>
        <w:t>harakterystyczna</w:t>
      </w:r>
      <w:r w:rsidRPr="00656D8D">
        <w:rPr>
          <w:rFonts w:ascii="Calibri" w:hAnsi="Calibri" w:cs="Calibri"/>
          <w:color w:val="000000"/>
        </w:rPr>
        <w:t xml:space="preserve"> dla Pruszkowa. </w:t>
      </w:r>
    </w:p>
    <w:p w14:paraId="3324E11E" w14:textId="54794E71"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Wymienione wyżej obiekty, </w:t>
      </w:r>
      <w:r w:rsidR="00C35052" w:rsidRPr="00656D8D">
        <w:rPr>
          <w:rFonts w:ascii="Calibri" w:hAnsi="Calibri" w:cs="Calibri"/>
          <w:color w:val="000000"/>
        </w:rPr>
        <w:t xml:space="preserve">wraz z </w:t>
      </w:r>
      <w:r w:rsidR="00250D29" w:rsidRPr="00656D8D">
        <w:rPr>
          <w:rFonts w:ascii="Calibri" w:hAnsi="Calibri" w:cs="Calibri"/>
          <w:color w:val="000000"/>
        </w:rPr>
        <w:t>nieurządzonymi</w:t>
      </w:r>
      <w:r w:rsidR="00C35052" w:rsidRPr="00656D8D">
        <w:rPr>
          <w:rFonts w:ascii="Calibri" w:hAnsi="Calibri" w:cs="Calibri"/>
          <w:color w:val="000000"/>
        </w:rPr>
        <w:t xml:space="preserve"> błoniami</w:t>
      </w:r>
      <w:r w:rsidRPr="00656D8D">
        <w:rPr>
          <w:rFonts w:ascii="Calibri" w:hAnsi="Calibri" w:cs="Calibri"/>
          <w:color w:val="000000"/>
        </w:rPr>
        <w:t xml:space="preserve">, terenami ogrodów działkowych wzdłuż rzeki tworzą zwarty kompleks zieleni, którego kulminacją jest zlokalizowany w części wschodniej miasta kompleks złożony z parków szpitalnych Tworek, Parku Potulickich wraz z Nowym Parkiem przy ul. Lipowej, Parków Anielina </w:t>
      </w:r>
      <w:r w:rsidR="00250D29" w:rsidRPr="00656D8D">
        <w:rPr>
          <w:rFonts w:ascii="Calibri" w:hAnsi="Calibri" w:cs="Calibri"/>
          <w:color w:val="000000"/>
        </w:rPr>
        <w:t>i Zespołu</w:t>
      </w:r>
      <w:r w:rsidRPr="00656D8D">
        <w:rPr>
          <w:rFonts w:ascii="Calibri" w:hAnsi="Calibri" w:cs="Calibri"/>
          <w:color w:val="000000"/>
        </w:rPr>
        <w:t xml:space="preserve"> Miejskiego Ośrodka </w:t>
      </w:r>
      <w:r w:rsidR="00250D29" w:rsidRPr="00656D8D">
        <w:rPr>
          <w:rFonts w:ascii="Calibri" w:hAnsi="Calibri" w:cs="Calibri"/>
          <w:color w:val="000000"/>
        </w:rPr>
        <w:t xml:space="preserve">Sportu. </w:t>
      </w:r>
      <w:r w:rsidRPr="00656D8D">
        <w:rPr>
          <w:rFonts w:ascii="Calibri" w:hAnsi="Calibri" w:cs="Calibri"/>
          <w:color w:val="000000"/>
        </w:rPr>
        <w:t>Park Żbikowski ( zdewastowany) usytuowany jest na zachodnim krańcu terenów zieleni położonych w dolinie Utraty.</w:t>
      </w:r>
    </w:p>
    <w:p w14:paraId="28DD070E" w14:textId="14782779"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W rejonie ścisłeg</w:t>
      </w:r>
      <w:r w:rsidR="00C35052" w:rsidRPr="00656D8D">
        <w:rPr>
          <w:rFonts w:ascii="Calibri" w:hAnsi="Calibri" w:cs="Calibri"/>
          <w:color w:val="000000"/>
        </w:rPr>
        <w:t xml:space="preserve">o Śródmieścia istnieją </w:t>
      </w:r>
      <w:r w:rsidR="00250D29" w:rsidRPr="00656D8D">
        <w:rPr>
          <w:rFonts w:ascii="Calibri" w:hAnsi="Calibri" w:cs="Calibri"/>
          <w:color w:val="000000"/>
        </w:rPr>
        <w:t>ponadto park</w:t>
      </w:r>
      <w:r w:rsidRPr="00656D8D">
        <w:rPr>
          <w:rFonts w:ascii="Calibri" w:hAnsi="Calibri" w:cs="Calibri"/>
          <w:color w:val="000000"/>
        </w:rPr>
        <w:t xml:space="preserve"> Anielin </w:t>
      </w:r>
      <w:r w:rsidR="00250D29" w:rsidRPr="00656D8D">
        <w:rPr>
          <w:rFonts w:ascii="Calibri" w:hAnsi="Calibri" w:cs="Calibri"/>
          <w:color w:val="000000"/>
        </w:rPr>
        <w:t xml:space="preserve">Zachodni, </w:t>
      </w:r>
      <w:r w:rsidRPr="00656D8D">
        <w:rPr>
          <w:rFonts w:ascii="Calibri" w:hAnsi="Calibri" w:cs="Calibri"/>
          <w:color w:val="000000"/>
        </w:rPr>
        <w:t>niewielkie skwery przy Różanej i Bergsona oraz Park Kościuszki/ Sokoła.</w:t>
      </w:r>
    </w:p>
    <w:p w14:paraId="42645EAE" w14:textId="689D792B"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Nasycenie przestrzeni miasta istniejącymi terenami zieleni publicznej urządzonej a także terenami </w:t>
      </w:r>
      <w:r w:rsidR="00250D29" w:rsidRPr="00656D8D">
        <w:rPr>
          <w:rFonts w:ascii="Calibri" w:hAnsi="Calibri" w:cs="Calibri"/>
          <w:color w:val="000000"/>
        </w:rPr>
        <w:t>nieurządzonymi</w:t>
      </w:r>
      <w:r w:rsidRPr="00656D8D">
        <w:rPr>
          <w:rFonts w:ascii="Calibri" w:hAnsi="Calibri" w:cs="Calibri"/>
          <w:color w:val="000000"/>
        </w:rPr>
        <w:t xml:space="preserve"> o potencjalnych cechach pozwalających na włączenie ich w ten system ( głównie tereny w dolinie rzek) jest nierównomierne.</w:t>
      </w:r>
    </w:p>
    <w:p w14:paraId="1F9114B3"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O ile w Śródmieściu i Tworkach, abstrahując od standardu programu rekreacyjnego, nasycenie urządzonych terenów zieleni i innych obiektów rekreacyjnych jest więcej niż wystarczające to:</w:t>
      </w:r>
    </w:p>
    <w:p w14:paraId="1BD3E88D" w14:textId="227EAB90"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 w południowej części miasta po wschodniej stronie Osiedla </w:t>
      </w:r>
      <w:r w:rsidR="00250D29" w:rsidRPr="00656D8D">
        <w:rPr>
          <w:rFonts w:ascii="Calibri" w:hAnsi="Calibri" w:cs="Calibri"/>
          <w:color w:val="000000"/>
        </w:rPr>
        <w:t>im. Bolesława</w:t>
      </w:r>
      <w:r w:rsidRPr="00656D8D">
        <w:rPr>
          <w:rFonts w:ascii="Calibri" w:hAnsi="Calibri" w:cs="Calibri"/>
          <w:color w:val="000000"/>
        </w:rPr>
        <w:t xml:space="preserve"> Prusa istnieje tylko niewielki park wokół dawnych wyrobisk Żwiru.</w:t>
      </w:r>
    </w:p>
    <w:p w14:paraId="2B8D34AD"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na terenie Ostoi zlokalizowane są niewielkie zieleńce-place sportowe</w:t>
      </w:r>
    </w:p>
    <w:p w14:paraId="632AA750" w14:textId="7777777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Gąsin pozbawiony jest urządzonych obiektów zieleni rekreacyjnej.</w:t>
      </w:r>
    </w:p>
    <w:p w14:paraId="7661996D" w14:textId="3C941CC7"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-na terenie Żbikowa, oprócz wymienionego wyżej parku pałacowego w dolinie Utraty ( teren prywatny i znacznie </w:t>
      </w:r>
      <w:r w:rsidR="00250D29" w:rsidRPr="00656D8D">
        <w:rPr>
          <w:rFonts w:ascii="Calibri" w:hAnsi="Calibri" w:cs="Calibri"/>
          <w:color w:val="000000"/>
        </w:rPr>
        <w:t xml:space="preserve">zdegradowany), </w:t>
      </w:r>
      <w:r w:rsidRPr="00656D8D">
        <w:rPr>
          <w:rFonts w:ascii="Calibri" w:hAnsi="Calibri" w:cs="Calibri"/>
          <w:color w:val="000000"/>
        </w:rPr>
        <w:t xml:space="preserve">zlokalizowany jest publiczny Park Mazowsze oraz Park – </w:t>
      </w:r>
      <w:r w:rsidRPr="00656D8D">
        <w:rPr>
          <w:rFonts w:ascii="Calibri" w:hAnsi="Calibri" w:cs="Calibri"/>
          <w:color w:val="000000"/>
        </w:rPr>
        <w:lastRenderedPageBreak/>
        <w:t>arboretum Hoserów ( prywatny), ale teren Żbikowa-Bąki podobnie jak Gąsin pozbawiony jest obiektów zieleni publicznej o funkcjach rekreacyjnych.</w:t>
      </w:r>
    </w:p>
    <w:p w14:paraId="1947E3FC" w14:textId="1CBCDA44" w:rsidR="006420C5" w:rsidRPr="00656D8D" w:rsidRDefault="006420C5" w:rsidP="006420C5">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Na obrzeżach miasta, ale poza jego obszarem administracyjnym zlokalizowane są ponadto 2 duże i cenne parki zabytkowe w Helenowie i w Pęcicach, oraz Park w Komorowie. Park Helenowski zlokalizowany po południowo-zachodniej stronie miasta, na terenie Gminy Komorów, jest obiektem zamkniętym, użytkowanym przez </w:t>
      </w:r>
      <w:r w:rsidR="00250D29" w:rsidRPr="00656D8D">
        <w:rPr>
          <w:rFonts w:ascii="Calibri" w:hAnsi="Calibri" w:cs="Calibri"/>
          <w:color w:val="000000"/>
        </w:rPr>
        <w:t xml:space="preserve">MON. </w:t>
      </w:r>
      <w:r w:rsidRPr="00656D8D">
        <w:rPr>
          <w:rFonts w:ascii="Calibri" w:hAnsi="Calibri" w:cs="Calibri"/>
          <w:color w:val="000000"/>
        </w:rPr>
        <w:t xml:space="preserve">Park Pęcicki po północno- wschodniej stronie miasta, w Gminie Michałowice, jest częściowo dostępny. Park Komorowski i Park Pęcicki leżą w dolinie Utraty i wpisują się w system nadrzecznych terenów zieleni z jednej strony, a z drugiej w system obiektów zabytkowych zakładanych w nawiązaniu do rzeki. </w:t>
      </w:r>
    </w:p>
    <w:p w14:paraId="7601F7E9" w14:textId="440D55F1" w:rsidR="008E2EE0" w:rsidRPr="00656D8D" w:rsidRDefault="006420C5" w:rsidP="008E2EE0">
      <w:pPr>
        <w:pStyle w:val="NormalnyWeb"/>
        <w:spacing w:before="240" w:after="360" w:line="276" w:lineRule="auto"/>
        <w:jc w:val="both"/>
        <w:rPr>
          <w:rFonts w:ascii="Calibri" w:hAnsi="Calibri" w:cs="Calibri"/>
          <w:color w:val="000000"/>
        </w:rPr>
      </w:pPr>
      <w:r w:rsidRPr="00656D8D">
        <w:rPr>
          <w:rFonts w:ascii="Calibri" w:hAnsi="Calibri" w:cs="Calibri"/>
          <w:color w:val="000000"/>
        </w:rPr>
        <w:t>Istnienie w/w parków położonych poza granicami miasta jest nie bez znaczenia dla Pruszkowa w aspekcie kształtowania warunków klimatycznych jak i potencjalnego kształtowania kierunków penetracji turystycznej.</w:t>
      </w:r>
      <w:r w:rsidR="008E2EE0" w:rsidRPr="00656D8D">
        <w:rPr>
          <w:rFonts w:ascii="Calibri" w:hAnsi="Calibri" w:cs="Calibri"/>
          <w:color w:val="000000"/>
        </w:rPr>
        <w:t xml:space="preserve"> </w:t>
      </w:r>
      <w:r w:rsidR="00250D29" w:rsidRPr="00656D8D">
        <w:rPr>
          <w:rFonts w:ascii="Calibri" w:hAnsi="Calibri" w:cs="Calibri"/>
          <w:color w:val="000000"/>
        </w:rPr>
        <w:t>Nieurządzona</w:t>
      </w:r>
      <w:r w:rsidRPr="00656D8D">
        <w:rPr>
          <w:rFonts w:ascii="Calibri" w:hAnsi="Calibri" w:cs="Calibri"/>
          <w:color w:val="000000"/>
        </w:rPr>
        <w:t xml:space="preserve"> zieleń dolin</w:t>
      </w:r>
      <w:r w:rsidR="00F42649">
        <w:rPr>
          <w:rFonts w:ascii="Calibri" w:hAnsi="Calibri" w:cs="Calibri"/>
          <w:color w:val="000000"/>
        </w:rPr>
        <w:t xml:space="preserve">y rzeki </w:t>
      </w:r>
      <w:r w:rsidR="00250D29">
        <w:rPr>
          <w:rFonts w:ascii="Calibri" w:hAnsi="Calibri" w:cs="Calibri"/>
          <w:color w:val="000000"/>
        </w:rPr>
        <w:t xml:space="preserve">Utraty, </w:t>
      </w:r>
      <w:r w:rsidR="00250D29" w:rsidRPr="00656D8D">
        <w:rPr>
          <w:rFonts w:ascii="Calibri" w:hAnsi="Calibri" w:cs="Calibri"/>
          <w:color w:val="000000"/>
        </w:rPr>
        <w:t>oraz</w:t>
      </w:r>
      <w:r w:rsidR="00F42649">
        <w:rPr>
          <w:rFonts w:ascii="Calibri" w:hAnsi="Calibri" w:cs="Calibri"/>
          <w:color w:val="000000"/>
        </w:rPr>
        <w:t xml:space="preserve"> graniczące z nią</w:t>
      </w:r>
      <w:r w:rsidRPr="00656D8D">
        <w:rPr>
          <w:rFonts w:ascii="Calibri" w:hAnsi="Calibri" w:cs="Calibri"/>
          <w:color w:val="000000"/>
        </w:rPr>
        <w:t xml:space="preserve"> liczne obszary zieleni </w:t>
      </w:r>
      <w:r w:rsidR="00250D29" w:rsidRPr="00656D8D">
        <w:rPr>
          <w:rFonts w:ascii="Calibri" w:hAnsi="Calibri" w:cs="Calibri"/>
          <w:color w:val="000000"/>
        </w:rPr>
        <w:t>niezagospodarowanej pełnią</w:t>
      </w:r>
      <w:r w:rsidRPr="00656D8D">
        <w:rPr>
          <w:rFonts w:ascii="Calibri" w:hAnsi="Calibri" w:cs="Calibri"/>
          <w:color w:val="000000"/>
        </w:rPr>
        <w:t xml:space="preserve"> funkcję filtrów zanieczyszczeń powietrza, produkcji tlenu i mają oczywiście znaczenie przyrodnicze i klimatotwórcze, nie spełniają jednak kryteriów wymaganych dla </w:t>
      </w:r>
      <w:r w:rsidR="00250D29" w:rsidRPr="00656D8D">
        <w:rPr>
          <w:rFonts w:ascii="Calibri" w:hAnsi="Calibri" w:cs="Calibri"/>
          <w:color w:val="000000"/>
        </w:rPr>
        <w:t>terenów zieleni</w:t>
      </w:r>
      <w:r w:rsidRPr="00656D8D">
        <w:rPr>
          <w:rFonts w:ascii="Calibri" w:hAnsi="Calibri" w:cs="Calibri"/>
          <w:color w:val="000000"/>
        </w:rPr>
        <w:t xml:space="preserve"> o funkcji rekreacyjnej.</w:t>
      </w:r>
    </w:p>
    <w:p w14:paraId="44909CC8" w14:textId="77777777" w:rsidR="00064856" w:rsidRPr="00656D8D" w:rsidRDefault="00064856" w:rsidP="008E2EE0">
      <w:pPr>
        <w:pStyle w:val="NormalnyWeb"/>
        <w:spacing w:before="240" w:after="360" w:line="276" w:lineRule="auto"/>
        <w:jc w:val="both"/>
        <w:outlineLvl w:val="2"/>
        <w:rPr>
          <w:rFonts w:ascii="Calibri" w:hAnsi="Calibri" w:cs="Calibri"/>
          <w:color w:val="000000"/>
        </w:rPr>
      </w:pPr>
      <w:bookmarkStart w:id="23" w:name="_Toc513674262"/>
      <w:r w:rsidRPr="00656D8D">
        <w:rPr>
          <w:rFonts w:ascii="Calibri" w:hAnsi="Calibri" w:cs="Calibri"/>
          <w:b/>
          <w:color w:val="000000"/>
        </w:rPr>
        <w:t>2.4.8.4 POMNIKI PRZYRODY</w:t>
      </w:r>
      <w:bookmarkEnd w:id="23"/>
      <w:r w:rsidRPr="00656D8D">
        <w:rPr>
          <w:rFonts w:ascii="Calibri" w:hAnsi="Calibri" w:cs="Calibri"/>
          <w:color w:val="000000"/>
        </w:rPr>
        <w:t xml:space="preserve"> </w:t>
      </w:r>
    </w:p>
    <w:p w14:paraId="7ADB774D"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Zgodnie z zapisami Ustawy o ochronie przyrody z 2013 roku pomnikami przyrody są pojedyncze twory przyrody żywej i nieożywionej lub ich skupiska o szczególnej wartości przyrodniczej, naukowej, kulturowej, historycznej lub krajobrazowej oraz odznaczające się indywidualnymi cechami, wyróżniającymi je wśród innych tworów, okazałych rozmiarów drzewa, krzewy gatunków rodzimych lub obcych, źródła, wodospady, wywierzyska, skałki, jary, głazy narzutowe oraz jaskinie.</w:t>
      </w:r>
    </w:p>
    <w:p w14:paraId="507CAC39"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Obecnie pomniki przyrody ustanawia, w drodze uchwały, rada gminy.</w:t>
      </w:r>
    </w:p>
    <w:p w14:paraId="59E7EC3C"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Aby uznać drzewo za pomnik przyrody jego obwód w pierśnicy powinien być większy niż szacunkowe wartości minimalne dla danego gatunku, ponadto musi charakteryzować się właściwym pokrojem oraz dobrym stanem zdrowotnym.</w:t>
      </w:r>
    </w:p>
    <w:p w14:paraId="315E985C"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Według danych z 2012 roku liczba pomników przyrody w Polsce wynosiła 36316. Najwięcej pomników przyrody występuje w województwie mazowieckim (4272), a najmniej w województwie opolskim (661).</w:t>
      </w:r>
    </w:p>
    <w:p w14:paraId="1507BDBE" w14:textId="508C57AC"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Na terenie Miasta Pruszkowa znajduje się 26 szt. drzew, które zostały </w:t>
      </w:r>
      <w:r w:rsidR="00250D29" w:rsidRPr="00656D8D">
        <w:rPr>
          <w:rFonts w:ascii="Calibri" w:hAnsi="Calibri" w:cs="Calibri"/>
          <w:color w:val="000000"/>
        </w:rPr>
        <w:t>uznane, jako</w:t>
      </w:r>
      <w:r w:rsidRPr="00656D8D">
        <w:rPr>
          <w:rFonts w:ascii="Calibri" w:hAnsi="Calibri" w:cs="Calibri"/>
          <w:color w:val="000000"/>
        </w:rPr>
        <w:t xml:space="preserve"> pomniki przyrody:</w:t>
      </w:r>
    </w:p>
    <w:p w14:paraId="6506DDF7"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lastRenderedPageBreak/>
        <w:t>•</w:t>
      </w:r>
      <w:r w:rsidRPr="00656D8D">
        <w:rPr>
          <w:rFonts w:ascii="Calibri" w:hAnsi="Calibri" w:cs="Calibri"/>
          <w:color w:val="000000"/>
        </w:rPr>
        <w:tab/>
        <w:t>ul. Komorowska 47</w:t>
      </w:r>
    </w:p>
    <w:p w14:paraId="537E328F" w14:textId="777AAEC0" w:rsidR="00064856" w:rsidRPr="00656D8D" w:rsidRDefault="00250D29"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00064856" w:rsidRPr="00656D8D">
        <w:rPr>
          <w:rFonts w:ascii="Calibri" w:hAnsi="Calibri" w:cs="Calibri"/>
          <w:color w:val="000000"/>
        </w:rPr>
        <w:tab/>
        <w:t>klon zwyczajny o obwodzie 327 cm - 1 szt.</w:t>
      </w:r>
    </w:p>
    <w:p w14:paraId="2B666C05"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brzoza brodawkowata o obwodzie 222 cm - 1 szt.</w:t>
      </w:r>
    </w:p>
    <w:p w14:paraId="134ACE04"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t>
      </w:r>
      <w:r w:rsidRPr="00656D8D">
        <w:rPr>
          <w:rFonts w:ascii="Calibri" w:hAnsi="Calibri" w:cs="Calibri"/>
          <w:color w:val="000000"/>
        </w:rPr>
        <w:tab/>
        <w:t>ul. Dolna 38</w:t>
      </w:r>
    </w:p>
    <w:p w14:paraId="37CE2CE5"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dąb szypułkowy o obwodzie 360 cm - 1 szt.</w:t>
      </w:r>
    </w:p>
    <w:p w14:paraId="7B9D24EE"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t>
      </w:r>
      <w:r w:rsidRPr="00656D8D">
        <w:rPr>
          <w:rFonts w:ascii="Calibri" w:hAnsi="Calibri" w:cs="Calibri"/>
          <w:color w:val="000000"/>
        </w:rPr>
        <w:tab/>
        <w:t>ul. Żbikowska 56</w:t>
      </w:r>
    </w:p>
    <w:p w14:paraId="569EB333"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lipa drobnolistna o obwodzie 467 cm - 1 szt.</w:t>
      </w:r>
    </w:p>
    <w:p w14:paraId="214D855E"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t>
      </w:r>
      <w:r w:rsidRPr="00656D8D">
        <w:rPr>
          <w:rFonts w:ascii="Calibri" w:hAnsi="Calibri" w:cs="Calibri"/>
          <w:color w:val="000000"/>
        </w:rPr>
        <w:tab/>
        <w:t>Park Potulickich</w:t>
      </w:r>
    </w:p>
    <w:p w14:paraId="360238D2"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topola biała o obwodach 472 cm i 618 cm - 2 szt.</w:t>
      </w:r>
    </w:p>
    <w:p w14:paraId="0E4AA9AF"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modrzew polski o obwodach 194 cm, 275 cm, 277cm, 279 cm, 336 cm - 5 szt.</w:t>
      </w:r>
    </w:p>
    <w:p w14:paraId="615C466F"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topola szara o obwodach 400 cm, 480 cm - 2 szt.</w:t>
      </w:r>
    </w:p>
    <w:p w14:paraId="2C070271"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wiąz szypułkowy o obwodzie 296 cm - 1 szt.</w:t>
      </w:r>
    </w:p>
    <w:p w14:paraId="23F57508"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jesion wyniosły o obwodzie 280 cm - 1 szt.</w:t>
      </w:r>
    </w:p>
    <w:p w14:paraId="1A976E6E"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olsza czarna o obwodach 296 cm, 340 cm - 2 szt.</w:t>
      </w:r>
    </w:p>
    <w:p w14:paraId="3E74201E"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t>
      </w:r>
      <w:r w:rsidRPr="00656D8D">
        <w:rPr>
          <w:rFonts w:ascii="Calibri" w:hAnsi="Calibri" w:cs="Calibri"/>
          <w:color w:val="000000"/>
        </w:rPr>
        <w:tab/>
        <w:t>ul. 3-go Maja 8</w:t>
      </w:r>
    </w:p>
    <w:p w14:paraId="0800F48C"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topola szara o obwodzie 435 cm - 1 szt.</w:t>
      </w:r>
    </w:p>
    <w:p w14:paraId="27B24393"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topola biała o obwodzie 540 cm - 1 szt.</w:t>
      </w:r>
    </w:p>
    <w:p w14:paraId="7CD73863"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t>
      </w:r>
      <w:r w:rsidRPr="00656D8D">
        <w:rPr>
          <w:rFonts w:ascii="Calibri" w:hAnsi="Calibri" w:cs="Calibri"/>
          <w:color w:val="000000"/>
        </w:rPr>
        <w:tab/>
        <w:t>ul. 3-go Maja na wprost nr 2 (wzdłuż torów PKP od strony ul. Kurca)</w:t>
      </w:r>
    </w:p>
    <w:p w14:paraId="679B33EF"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topola szara o obwodzie 540 cm - 1 szt.</w:t>
      </w:r>
    </w:p>
    <w:p w14:paraId="48244F56"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t>
      </w:r>
      <w:r w:rsidRPr="00656D8D">
        <w:rPr>
          <w:rFonts w:ascii="Calibri" w:hAnsi="Calibri" w:cs="Calibri"/>
          <w:color w:val="000000"/>
        </w:rPr>
        <w:tab/>
        <w:t>ul. Traktowa 5</w:t>
      </w:r>
    </w:p>
    <w:p w14:paraId="34046538"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jesion wyniosły o obwodach 341 cm, 368 cm, 396 cm - 3 szt.</w:t>
      </w:r>
    </w:p>
    <w:p w14:paraId="27ABDA0E"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lastRenderedPageBreak/>
        <w:t>•</w:t>
      </w:r>
      <w:r w:rsidRPr="00656D8D">
        <w:rPr>
          <w:rFonts w:ascii="Calibri" w:hAnsi="Calibri" w:cs="Calibri"/>
          <w:color w:val="000000"/>
        </w:rPr>
        <w:tab/>
        <w:t>ul. Partyzantów 2/4</w:t>
      </w:r>
    </w:p>
    <w:p w14:paraId="06D91438"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topola kanadyjska o obwodzie 440 cm - 1 szt.</w:t>
      </w:r>
    </w:p>
    <w:p w14:paraId="50E9669C"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dąb szypułkowy o obwodzie 370 cm - 1 szt.</w:t>
      </w:r>
    </w:p>
    <w:p w14:paraId="25124657"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t>
      </w:r>
      <w:r w:rsidRPr="00656D8D">
        <w:rPr>
          <w:rFonts w:ascii="Calibri" w:hAnsi="Calibri" w:cs="Calibri"/>
          <w:color w:val="000000"/>
        </w:rPr>
        <w:tab/>
        <w:t>ul. Bliska 1</w:t>
      </w:r>
    </w:p>
    <w:p w14:paraId="49213F03"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o</w:t>
      </w:r>
      <w:r w:rsidRPr="00656D8D">
        <w:rPr>
          <w:rFonts w:ascii="Calibri" w:hAnsi="Calibri" w:cs="Calibri"/>
          <w:color w:val="000000"/>
        </w:rPr>
        <w:tab/>
        <w:t>wiąz szypułkowy o obwodzie 293 cm - 1 szt.</w:t>
      </w:r>
    </w:p>
    <w:p w14:paraId="1B7B33E7" w14:textId="77777777" w:rsidR="00064856" w:rsidRPr="00656D8D" w:rsidRDefault="00064856" w:rsidP="00064856">
      <w:pPr>
        <w:pStyle w:val="NormalnyWeb"/>
        <w:spacing w:before="240" w:after="360" w:line="276" w:lineRule="auto"/>
        <w:jc w:val="both"/>
        <w:rPr>
          <w:rFonts w:ascii="Calibri" w:hAnsi="Calibri" w:cs="Calibri"/>
          <w:color w:val="000000"/>
        </w:rPr>
      </w:pPr>
    </w:p>
    <w:p w14:paraId="6082E847" w14:textId="77777777" w:rsidR="00064856" w:rsidRPr="00656D8D" w:rsidRDefault="00064856" w:rsidP="008E2EE0">
      <w:pPr>
        <w:pStyle w:val="NormalnyWeb"/>
        <w:spacing w:before="240" w:after="360" w:line="276" w:lineRule="auto"/>
        <w:jc w:val="both"/>
        <w:outlineLvl w:val="2"/>
        <w:rPr>
          <w:rFonts w:ascii="Calibri" w:hAnsi="Calibri" w:cs="Calibri"/>
          <w:b/>
          <w:color w:val="000000"/>
        </w:rPr>
      </w:pPr>
      <w:bookmarkStart w:id="24" w:name="_Toc513674263"/>
      <w:r w:rsidRPr="00656D8D">
        <w:rPr>
          <w:rFonts w:ascii="Calibri" w:hAnsi="Calibri" w:cs="Calibri"/>
          <w:b/>
          <w:color w:val="000000"/>
        </w:rPr>
        <w:t>2.4.8</w:t>
      </w:r>
      <w:r w:rsidR="008E2EE0" w:rsidRPr="00656D8D">
        <w:rPr>
          <w:rFonts w:ascii="Calibri" w:hAnsi="Calibri" w:cs="Calibri"/>
          <w:b/>
          <w:color w:val="000000"/>
        </w:rPr>
        <w:t>.5</w:t>
      </w:r>
      <w:r w:rsidRPr="00656D8D">
        <w:rPr>
          <w:rFonts w:ascii="Calibri" w:hAnsi="Calibri" w:cs="Calibri"/>
          <w:b/>
          <w:color w:val="000000"/>
        </w:rPr>
        <w:t xml:space="preserve"> KORYTARZE EKOLOGICZNE</w:t>
      </w:r>
      <w:bookmarkEnd w:id="24"/>
      <w:r w:rsidRPr="00656D8D">
        <w:rPr>
          <w:rFonts w:ascii="Calibri" w:hAnsi="Calibri" w:cs="Calibri"/>
          <w:b/>
          <w:color w:val="000000"/>
        </w:rPr>
        <w:t xml:space="preserve">   </w:t>
      </w:r>
    </w:p>
    <w:p w14:paraId="1915D0F3"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Na terenie Pruszkowa funkcjonują trzy ciągi ekologiczne. Pierwszy o znaczeniu ponad lokalnym – wzdłuż Utraty, dwa kolejne o znaczeniu lokalnym. Ciąg ekologiczny wzdłuż Utraty stanowi jedną z niewielu tras umożliwiających migrację zwierząt i roślin pomiędzy północną a południową częścią miasta, co sprzyja zwiększaniu różnorodności. Tereny położone na północy zyskują większą odporność na antropopresję poprzez wzbogacanie gatunkami pochodzącymi z południowej części miasta.</w:t>
      </w:r>
    </w:p>
    <w:p w14:paraId="74FDB5FE"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Południowa część miasta zmuszona jest tym samym do aktywności przejawiającej się w tworzeniu warunków do migracji gatunków chroniąc tym samym przed ubożeniem i utrzymując sprawność biologiczną terenów niezurbanizowanych i nieuprzemysłowionych. Funkcjonowanie korytarza ekologicznego wzdłuż Utraty jest ograniczane poprzez wysoki stopień antropogenizacji brzegów rzeki, tj. sztuczne koryto bez naturalnej roślinności oraz budowla wodna (jaz) i dwa przejazdy (mosty) kolejowe, a także cztery mosty drogowe, będące obiektami infrastruktury miejskiej. </w:t>
      </w:r>
    </w:p>
    <w:p w14:paraId="443BC88F"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Ciąg ekologiczny wzdłuż Regułki/Rowu U1 ma znaczenie lokalne i stanowi korytarz wspomagający ciąg wzdłuż Utraty. Łączy on obszary zielone – łąki w zachodniej części Tworek z Utratą. Wzdłuż koryta tego cieku występują siedliska zbliżone do naturalnych np. od ul. Dolnej stwierdzono zbiorowisko łęgu. Na znacznych obszarach występują jeszcze zbiorowiska roślinne zgodne z roślinnością potencjalną tj. siedliska łęgu olszowo-jesionowego. Jednakże w związku z dynamicznym rozwojem tych terenów w ostatnich latach obserwuje się przekształcenia w szacie roślinnej tego terenu. W wielu przypadkach jest to efektem zbyt bliskiego sąsiedztwa np. składów budowlanych. W opracowaniu pt. Koncepcja przebudowy Rowu U1 zawarta jest pełna inwentaryzacja drzew występujących wzdłuż jego biegu.</w:t>
      </w:r>
    </w:p>
    <w:p w14:paraId="4489F662"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Ciąg ekologiczny Żbikówka podobnie jak w przypadku Regułki ma charakter lokalny. Ciek ten łączy płaty zieleni w dzielnicach Żbików i Bąki. Jak wcześniej napisano Żbikówka przepływa głównie </w:t>
      </w:r>
      <w:r w:rsidRPr="00656D8D">
        <w:rPr>
          <w:rFonts w:ascii="Calibri" w:hAnsi="Calibri" w:cs="Calibri"/>
          <w:color w:val="000000"/>
        </w:rPr>
        <w:lastRenderedPageBreak/>
        <w:t>poprzez tereny użytkowane rolniczo, chociaż w rejonie ul. 3-go Maja i ul. Zachodniej przepływa przez tereny zabudowy mieszkaniowej, a pomiędzy Utratą i ul. 3-go Maja rzeka przepływa w rejonie terenów zagospodarowanych. Na trasie przepływu tego cieku za pseudo-naturalne można uznać tereny po dawnych stawach, gdzie obecnie obserwuje się wtórną sukcesję roślinną.</w:t>
      </w:r>
    </w:p>
    <w:p w14:paraId="7BBDDEAC" w14:textId="77777777" w:rsidR="00873D01" w:rsidRPr="00873D01" w:rsidRDefault="00873D01" w:rsidP="00873D01">
      <w:pPr>
        <w:pStyle w:val="Nagwek3"/>
        <w:rPr>
          <w:rFonts w:ascii="Calibri" w:eastAsia="Calibri" w:hAnsi="Calibri" w:cs="Calibri"/>
          <w:color w:val="000000"/>
          <w:sz w:val="24"/>
          <w:szCs w:val="24"/>
          <w:lang w:eastAsia="ar-SA" w:bidi="ar-SA"/>
        </w:rPr>
      </w:pPr>
      <w:bookmarkStart w:id="25" w:name="_Toc513674264"/>
      <w:r>
        <w:rPr>
          <w:rFonts w:ascii="Calibri" w:eastAsia="Calibri" w:hAnsi="Calibri" w:cs="Calibri"/>
          <w:color w:val="000000"/>
          <w:szCs w:val="24"/>
          <w:lang w:eastAsia="ar-SA" w:bidi="ar-SA"/>
        </w:rPr>
        <w:t xml:space="preserve">2.4.8.6 </w:t>
      </w:r>
      <w:r w:rsidRPr="00873D01">
        <w:rPr>
          <w:rFonts w:ascii="Calibri" w:eastAsia="Calibri" w:hAnsi="Calibri" w:cs="Calibri"/>
          <w:color w:val="000000"/>
          <w:sz w:val="24"/>
          <w:szCs w:val="24"/>
          <w:lang w:eastAsia="ar-SA" w:bidi="ar-SA"/>
        </w:rPr>
        <w:t>S</w:t>
      </w:r>
      <w:r>
        <w:rPr>
          <w:rFonts w:ascii="Calibri" w:eastAsia="Calibri" w:hAnsi="Calibri" w:cs="Calibri"/>
          <w:color w:val="000000"/>
          <w:szCs w:val="24"/>
          <w:lang w:eastAsia="ar-SA" w:bidi="ar-SA"/>
        </w:rPr>
        <w:t>IEDLISKA PRZYRODNICZE</w:t>
      </w:r>
      <w:bookmarkEnd w:id="25"/>
      <w:r>
        <w:rPr>
          <w:rFonts w:ascii="Calibri" w:eastAsia="Calibri" w:hAnsi="Calibri" w:cs="Calibri"/>
          <w:color w:val="000000"/>
          <w:szCs w:val="24"/>
          <w:lang w:eastAsia="ar-SA" w:bidi="ar-SA"/>
        </w:rPr>
        <w:t xml:space="preserve"> </w:t>
      </w:r>
    </w:p>
    <w:p w14:paraId="3E145ADB" w14:textId="77777777" w:rsidR="00873D01" w:rsidRPr="00873D01" w:rsidRDefault="00873D01" w:rsidP="00873D01">
      <w:pPr>
        <w:widowControl/>
        <w:autoSpaceDE/>
        <w:spacing w:after="200"/>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Opis siedlisk przyrodniczych z załącznika II Dyrektywy Siedliskowej Natura 2000 stwierdzonych w obrębie terenu badań, będę przedmiotem działań ochronnych zaplanowanych w projekcie:</w:t>
      </w:r>
    </w:p>
    <w:p w14:paraId="2DEE4C77" w14:textId="77777777" w:rsidR="00873D01" w:rsidRPr="00873D01" w:rsidRDefault="00873D01" w:rsidP="00873D01">
      <w:pPr>
        <w:widowControl/>
        <w:autoSpaceDE/>
        <w:spacing w:after="200"/>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br/>
      </w:r>
    </w:p>
    <w:p w14:paraId="29F840F5" w14:textId="77777777" w:rsidR="00873D01" w:rsidRPr="00873D01" w:rsidRDefault="00873D01" w:rsidP="00FB4CD6">
      <w:pPr>
        <w:widowControl/>
        <w:numPr>
          <w:ilvl w:val="0"/>
          <w:numId w:val="21"/>
        </w:numPr>
        <w:suppressAutoHyphens w:val="0"/>
        <w:autoSpaceDE/>
        <w:spacing w:after="200"/>
        <w:jc w:val="both"/>
        <w:rPr>
          <w:rFonts w:ascii="Calibri" w:eastAsia="Calibri" w:hAnsi="Calibri" w:cs="Calibri"/>
          <w:color w:val="000000"/>
          <w:szCs w:val="24"/>
          <w:u w:val="single"/>
          <w:lang w:eastAsia="ar-SA" w:bidi="ar-SA"/>
        </w:rPr>
      </w:pPr>
      <w:r w:rsidRPr="00873D01">
        <w:rPr>
          <w:rFonts w:ascii="Calibri" w:eastAsia="Calibri" w:hAnsi="Calibri" w:cs="Calibri"/>
          <w:color w:val="000000"/>
          <w:szCs w:val="24"/>
          <w:u w:val="single"/>
          <w:lang w:eastAsia="ar-SA" w:bidi="ar-SA"/>
        </w:rPr>
        <w:t xml:space="preserve">3150 – starorzecza i naturalne eutroficzne zbiorniki wodne ze zbiorowiskami </w:t>
      </w:r>
      <w:r w:rsidRPr="00873D01">
        <w:rPr>
          <w:rFonts w:ascii="Calibri" w:eastAsia="Calibri" w:hAnsi="Calibri" w:cs="Calibri"/>
          <w:i/>
          <w:color w:val="000000"/>
          <w:szCs w:val="24"/>
          <w:u w:val="single"/>
          <w:lang w:eastAsia="ar-SA" w:bidi="ar-SA"/>
        </w:rPr>
        <w:t>Nympheion</w:t>
      </w:r>
      <w:r w:rsidRPr="00873D01">
        <w:rPr>
          <w:rFonts w:ascii="Calibri" w:eastAsia="Calibri" w:hAnsi="Calibri" w:cs="Calibri"/>
          <w:color w:val="000000"/>
          <w:szCs w:val="24"/>
          <w:u w:val="single"/>
          <w:lang w:eastAsia="ar-SA" w:bidi="ar-SA"/>
        </w:rPr>
        <w:t xml:space="preserve">, </w:t>
      </w:r>
      <w:r w:rsidRPr="00873D01">
        <w:rPr>
          <w:rFonts w:ascii="Calibri" w:eastAsia="Calibri" w:hAnsi="Calibri" w:cs="Calibri"/>
          <w:i/>
          <w:color w:val="000000"/>
          <w:szCs w:val="24"/>
          <w:u w:val="single"/>
          <w:lang w:eastAsia="ar-SA" w:bidi="ar-SA"/>
        </w:rPr>
        <w:t>Potamion</w:t>
      </w:r>
      <w:r w:rsidRPr="00873D01">
        <w:rPr>
          <w:rFonts w:ascii="Calibri" w:eastAsia="Calibri" w:hAnsi="Calibri" w:cs="Calibri"/>
          <w:color w:val="000000"/>
          <w:szCs w:val="24"/>
          <w:u w:val="single"/>
          <w:lang w:eastAsia="ar-SA" w:bidi="ar-SA"/>
        </w:rPr>
        <w:t>:</w:t>
      </w:r>
    </w:p>
    <w:p w14:paraId="33E0B4AC"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color w:val="000000"/>
          <w:szCs w:val="24"/>
          <w:lang w:eastAsia="ar-SA" w:bidi="ar-SA"/>
        </w:rPr>
        <w:t>Siedlisko przyrodnicze o kodzie 3150 obejmuje naturalne, mezo- i eutroficzne zbiorniki wodne o charakterze jezior, niewielkich oczek wodnych oraz starorzeczy. Charakteryzują się one różną głębokością, a woda w nich ulega zazwyczaj powolnej wymianie (tempo zachodzenia procesu uzależnione jest od ukształtowania terenu i głębokości poszczególnych zbiorników). Siedlisko to stwierdzane jest na terenie całego kraju, jednak jego powierzchnia ulega stałemu spadkowi na skutek działalności człowieka (m.in. melioracje odwadniające, obniżenie poziomu wód gruntowych, regulacja koryt rzecznych). Przyjęto podział siedliska na dwa podtypy:</w:t>
      </w:r>
    </w:p>
    <w:p w14:paraId="4E7FF0C4"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color w:val="000000"/>
          <w:szCs w:val="24"/>
          <w:lang w:eastAsia="ar-SA" w:bidi="ar-SA"/>
        </w:rPr>
        <w:t>3150-1 jeziora eutroficzne,</w:t>
      </w:r>
    </w:p>
    <w:p w14:paraId="1D447795"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color w:val="000000"/>
          <w:szCs w:val="24"/>
          <w:lang w:eastAsia="ar-SA" w:bidi="ar-SA"/>
        </w:rPr>
        <w:t>3150-2 eutroficzne starorzecza i naturalne, drobne zbiorniki wodne.</w:t>
      </w:r>
    </w:p>
    <w:p w14:paraId="66AC4394"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color w:val="000000"/>
          <w:szCs w:val="24"/>
          <w:lang w:eastAsia="ar-SA" w:bidi="ar-SA"/>
        </w:rPr>
        <w:t>Sezonowa zmienność stanów wód w obrębie starorzeczy jest istotnie wyższa od dużych jezior eutroficznych. Charakteryzują się one brakiem kontaktu z wodami rzeki (z wyjątkiem okresów bardzo wysokich stanów wód), zazwyczaj podłużnym lub półkolistym kształtem, najczęściej niewielką głębokością i brakiem stref termicznych. Częstym zjawiskiem jest porastanie całej powierzchni starorzecza przez roślinność wodną – czy to zanurzoną (elodeidy), zakorzenioną w dnie o liściach pływających po powierzchni (nymfeidy), czy też unoszącą się na powierzchni wody (pleustofity). Istnienie starorzeczy zależne jest od poziomu wód w rzece oraz od poziomu wód gruntowych. Jednym z głównych przyczyn zaniku tego podtypu siedliska 3150 jest – oprócz osuszania i zasypywania – obniżanie się poziomu wód gruntowych na skutek działalności człowieka.</w:t>
      </w:r>
    </w:p>
    <w:p w14:paraId="79A9644C"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p>
    <w:p w14:paraId="7279A826" w14:textId="77777777" w:rsidR="00873D01" w:rsidRPr="00873D01" w:rsidRDefault="00873D01" w:rsidP="00FB4CD6">
      <w:pPr>
        <w:widowControl/>
        <w:numPr>
          <w:ilvl w:val="0"/>
          <w:numId w:val="21"/>
        </w:numPr>
        <w:suppressAutoHyphens w:val="0"/>
        <w:autoSpaceDE/>
        <w:spacing w:after="200"/>
        <w:jc w:val="both"/>
        <w:rPr>
          <w:rFonts w:ascii="Calibri" w:eastAsia="Calibri" w:hAnsi="Calibri" w:cs="Calibri"/>
          <w:color w:val="000000"/>
          <w:szCs w:val="24"/>
          <w:u w:val="single"/>
          <w:lang w:eastAsia="ar-SA" w:bidi="ar-SA"/>
        </w:rPr>
      </w:pPr>
      <w:r w:rsidRPr="00873D01">
        <w:rPr>
          <w:rFonts w:ascii="Calibri" w:eastAsia="Calibri" w:hAnsi="Calibri" w:cs="Calibri"/>
          <w:color w:val="000000"/>
          <w:szCs w:val="24"/>
          <w:u w:val="single"/>
          <w:lang w:eastAsia="ar-SA" w:bidi="ar-SA"/>
        </w:rPr>
        <w:t>9170 – grąd środkowoeuropejski i subkontynentalny (</w:t>
      </w:r>
      <w:r w:rsidRPr="00873D01">
        <w:rPr>
          <w:rFonts w:ascii="Calibri" w:eastAsia="Calibri" w:hAnsi="Calibri" w:cs="Calibri"/>
          <w:i/>
          <w:color w:val="000000"/>
          <w:szCs w:val="24"/>
          <w:u w:val="single"/>
          <w:lang w:eastAsia="ar-SA" w:bidi="ar-SA"/>
        </w:rPr>
        <w:t xml:space="preserve">Galio-Carpinetum </w:t>
      </w:r>
      <w:r w:rsidRPr="00873D01">
        <w:rPr>
          <w:rFonts w:ascii="Calibri" w:eastAsia="Calibri" w:hAnsi="Calibri" w:cs="Calibri"/>
          <w:color w:val="000000"/>
          <w:szCs w:val="24"/>
          <w:u w:val="single"/>
          <w:lang w:eastAsia="ar-SA" w:bidi="ar-SA"/>
        </w:rPr>
        <w:t xml:space="preserve">i </w:t>
      </w:r>
      <w:r w:rsidRPr="00873D01">
        <w:rPr>
          <w:rFonts w:ascii="Calibri" w:eastAsia="Calibri" w:hAnsi="Calibri" w:cs="Calibri"/>
          <w:i/>
          <w:color w:val="000000"/>
          <w:szCs w:val="24"/>
          <w:u w:val="single"/>
          <w:lang w:eastAsia="ar-SA" w:bidi="ar-SA"/>
        </w:rPr>
        <w:t>Tilio-Carpinetum</w:t>
      </w:r>
      <w:r w:rsidRPr="00873D01">
        <w:rPr>
          <w:rFonts w:ascii="Calibri" w:eastAsia="Calibri" w:hAnsi="Calibri" w:cs="Calibri"/>
          <w:color w:val="000000"/>
          <w:szCs w:val="24"/>
          <w:u w:val="single"/>
          <w:lang w:eastAsia="ar-SA" w:bidi="ar-SA"/>
        </w:rPr>
        <w:t>):</w:t>
      </w:r>
    </w:p>
    <w:p w14:paraId="4034B36A" w14:textId="4423050E" w:rsidR="00873D01" w:rsidRPr="00873D01" w:rsidRDefault="00873D01"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color w:val="000000"/>
          <w:szCs w:val="24"/>
          <w:lang w:eastAsia="ar-SA" w:bidi="ar-SA"/>
        </w:rPr>
        <w:t xml:space="preserve">Siedlisko przyrodnicze o kodzie 9170 obejmuje dawniej szeroko rozprzestrzenione, dominujące na terenie dzisiejszej Polski wielogatunkowe lasy liściaste (niekiedy z domieszką gatunków iglastych) z dużym udziałem graba i dębu. Istotnymi drzewami, które często występują w drzewostanie </w:t>
      </w:r>
      <w:r w:rsidR="00250D29" w:rsidRPr="00873D01">
        <w:rPr>
          <w:rFonts w:ascii="Calibri" w:eastAsia="Calibri" w:hAnsi="Calibri" w:cs="Calibri"/>
          <w:color w:val="000000"/>
          <w:szCs w:val="24"/>
          <w:lang w:eastAsia="ar-SA" w:bidi="ar-SA"/>
        </w:rPr>
        <w:t>grądów, jako</w:t>
      </w:r>
      <w:r w:rsidRPr="00873D01">
        <w:rPr>
          <w:rFonts w:ascii="Calibri" w:eastAsia="Calibri" w:hAnsi="Calibri" w:cs="Calibri"/>
          <w:color w:val="000000"/>
          <w:szCs w:val="24"/>
          <w:lang w:eastAsia="ar-SA" w:bidi="ar-SA"/>
        </w:rPr>
        <w:t xml:space="preserve"> taksony domieszkowe są m.in. lipy, klony (zwyczajne i jawory), wiązy </w:t>
      </w:r>
      <w:r w:rsidRPr="00873D01">
        <w:rPr>
          <w:rFonts w:ascii="Calibri" w:eastAsia="Calibri" w:hAnsi="Calibri" w:cs="Calibri"/>
          <w:color w:val="000000"/>
          <w:szCs w:val="24"/>
          <w:lang w:eastAsia="ar-SA" w:bidi="ar-SA"/>
        </w:rPr>
        <w:lastRenderedPageBreak/>
        <w:t xml:space="preserve">(polne, szypułkowe, górskie), jesiony, olsze, wiśnie, czereśnie, a w niektórych częściach kraju także świerki i jodły. W zależności od ukształtowania terenu, składu gatunkowego drzewostanu oraz podłoża w obrębie tego siedliska klasyfikowane są różne typy lasów, m.in. las świeży, las wilgotny, las mieszany świeży i las mieszany wilgotny. Obecnie grądy występują na przeważającej części Polski niżowej, a </w:t>
      </w:r>
      <w:r w:rsidR="00250D29" w:rsidRPr="00873D01">
        <w:rPr>
          <w:rFonts w:ascii="Calibri" w:eastAsia="Calibri" w:hAnsi="Calibri" w:cs="Calibri"/>
          <w:color w:val="000000"/>
          <w:szCs w:val="24"/>
          <w:lang w:eastAsia="ar-SA" w:bidi="ar-SA"/>
        </w:rPr>
        <w:t>także w</w:t>
      </w:r>
      <w:r w:rsidRPr="00873D01">
        <w:rPr>
          <w:rFonts w:ascii="Calibri" w:eastAsia="Calibri" w:hAnsi="Calibri" w:cs="Calibri"/>
          <w:color w:val="000000"/>
          <w:szCs w:val="24"/>
          <w:lang w:eastAsia="ar-SA" w:bidi="ar-SA"/>
        </w:rPr>
        <w:t xml:space="preserve"> niższych położeniach górskich. Grądy wykształciły się na glebach żyznych, dlatego przez stulecia były chętnie karczowane w celu pozyskania terenów rolniczych. Duża frekwencja gatunków drzew o znacznych wartościach gospodarczych (m.in. dęby, graby, lipy, jesiony) powodowała intensywne pozyskanie drewna w obrębie płatów tego siedliska, co skutkowało znacznymi zaburzeniami w jego strukturze.</w:t>
      </w:r>
    </w:p>
    <w:p w14:paraId="40D3BBDB"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p>
    <w:p w14:paraId="15DA8BF0" w14:textId="77777777" w:rsidR="00873D01" w:rsidRPr="00873D01" w:rsidRDefault="00873D01" w:rsidP="00FB4CD6">
      <w:pPr>
        <w:widowControl/>
        <w:numPr>
          <w:ilvl w:val="0"/>
          <w:numId w:val="21"/>
        </w:numPr>
        <w:suppressAutoHyphens w:val="0"/>
        <w:autoSpaceDE/>
        <w:spacing w:after="200"/>
        <w:jc w:val="both"/>
        <w:rPr>
          <w:rFonts w:ascii="Calibri" w:eastAsia="Calibri" w:hAnsi="Calibri" w:cs="Calibri"/>
          <w:color w:val="000000"/>
          <w:szCs w:val="24"/>
          <w:u w:val="single"/>
          <w:lang w:eastAsia="ar-SA" w:bidi="ar-SA"/>
        </w:rPr>
      </w:pPr>
      <w:r w:rsidRPr="00873D01">
        <w:rPr>
          <w:rFonts w:ascii="Calibri" w:eastAsia="Calibri" w:hAnsi="Calibri" w:cs="Calibri"/>
          <w:color w:val="000000"/>
          <w:szCs w:val="24"/>
          <w:u w:val="single"/>
          <w:lang w:eastAsia="ar-SA" w:bidi="ar-SA"/>
        </w:rPr>
        <w:t>91E0 – łęgi wierzbowe, topolowe, olszowe i jesionowe (</w:t>
      </w:r>
      <w:r w:rsidRPr="00873D01">
        <w:rPr>
          <w:rFonts w:ascii="Calibri" w:eastAsia="Calibri" w:hAnsi="Calibri" w:cs="Calibri"/>
          <w:i/>
          <w:color w:val="000000"/>
          <w:szCs w:val="24"/>
          <w:u w:val="single"/>
          <w:lang w:eastAsia="ar-SA" w:bidi="ar-SA"/>
        </w:rPr>
        <w:t>Salicetum albae</w:t>
      </w:r>
      <w:r w:rsidRPr="00873D01">
        <w:rPr>
          <w:rFonts w:ascii="Calibri" w:eastAsia="Calibri" w:hAnsi="Calibri" w:cs="Calibri"/>
          <w:color w:val="000000"/>
          <w:szCs w:val="24"/>
          <w:u w:val="single"/>
          <w:lang w:eastAsia="ar-SA" w:bidi="ar-SA"/>
        </w:rPr>
        <w:t xml:space="preserve">, </w:t>
      </w:r>
      <w:r w:rsidRPr="00873D01">
        <w:rPr>
          <w:rFonts w:ascii="Calibri" w:eastAsia="Calibri" w:hAnsi="Calibri" w:cs="Calibri"/>
          <w:i/>
          <w:color w:val="000000"/>
          <w:szCs w:val="24"/>
          <w:u w:val="single"/>
          <w:lang w:eastAsia="ar-SA" w:bidi="ar-SA"/>
        </w:rPr>
        <w:t>Populetum albae</w:t>
      </w:r>
      <w:r w:rsidRPr="00873D01">
        <w:rPr>
          <w:rFonts w:ascii="Calibri" w:eastAsia="Calibri" w:hAnsi="Calibri" w:cs="Calibri"/>
          <w:color w:val="000000"/>
          <w:szCs w:val="24"/>
          <w:u w:val="single"/>
          <w:lang w:eastAsia="ar-SA" w:bidi="ar-SA"/>
        </w:rPr>
        <w:t xml:space="preserve">, </w:t>
      </w:r>
      <w:r w:rsidRPr="00873D01">
        <w:rPr>
          <w:rFonts w:ascii="Calibri" w:eastAsia="Calibri" w:hAnsi="Calibri" w:cs="Calibri"/>
          <w:i/>
          <w:color w:val="000000"/>
          <w:szCs w:val="24"/>
          <w:u w:val="single"/>
          <w:lang w:eastAsia="ar-SA" w:bidi="ar-SA"/>
        </w:rPr>
        <w:t>Alnenion glutinoso-incanae</w:t>
      </w:r>
      <w:r w:rsidRPr="00873D01">
        <w:rPr>
          <w:rFonts w:ascii="Calibri" w:eastAsia="Calibri" w:hAnsi="Calibri" w:cs="Calibri"/>
          <w:color w:val="000000"/>
          <w:szCs w:val="24"/>
          <w:u w:val="single"/>
          <w:lang w:eastAsia="ar-SA" w:bidi="ar-SA"/>
        </w:rPr>
        <w:t>, olsy źródliskowe):</w:t>
      </w:r>
    </w:p>
    <w:p w14:paraId="7C3745AF"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color w:val="000000"/>
          <w:szCs w:val="24"/>
          <w:lang w:eastAsia="ar-SA" w:bidi="ar-SA"/>
        </w:rPr>
        <w:t xml:space="preserve">Łęgi wierzbowe, topolowe, olszowe i jesionowe występują na terenie całej Polski, w dolinach rzek. Jest to siedlisko leśne, związane z żyznymi glebami i regularnymi zalewami. Charakteryzuje się bogatym i urozmaiconym gatunkowo runem, a także dobrze rozwiniętą warstwą krzewów i zróżnicowanym w zależności od zbiorowiska roślinnego drzewostanem. Głównym czynnikiem ekologicznym pozwalającym na podział łęgów są pionowe i poziome ruchy wody, częstotliwość zalewów oraz skład drzewostanu. Łęgi wierzbowe, topolowe, olszowe i jesionowe (oraz olsy źródliskowe) należą do siedlisk naturalnych, występujących na terenie całego kraju (w szczególności na niżu i w niższych położeniach górskich). Ze względu na regulację rzek oraz rozwój rolnictwa zajmowana przez nie powierzchnia stale maleje. Dużym zagrożeniem dla funkcjonowania tych ekosystemów są również gatunki inwazyjne, czyli taksony obcego pochodzenia, charakteryzujące się znaczną ekspansją. W zaburzonych drzewostanach łęgowych często obserwuje się znaczny udział klonu jesionolistnego </w:t>
      </w:r>
      <w:r w:rsidRPr="00873D01">
        <w:rPr>
          <w:rFonts w:ascii="Calibri" w:eastAsia="Calibri" w:hAnsi="Calibri" w:cs="Calibri"/>
          <w:i/>
          <w:color w:val="000000"/>
          <w:szCs w:val="24"/>
          <w:lang w:eastAsia="ar-SA" w:bidi="ar-SA"/>
        </w:rPr>
        <w:t>Acer negundo</w:t>
      </w:r>
      <w:r w:rsidRPr="00873D01">
        <w:rPr>
          <w:rFonts w:ascii="Calibri" w:eastAsia="Calibri" w:hAnsi="Calibri" w:cs="Calibri"/>
          <w:color w:val="000000"/>
          <w:szCs w:val="24"/>
          <w:lang w:eastAsia="ar-SA" w:bidi="ar-SA"/>
        </w:rPr>
        <w:t xml:space="preserve">, natomiast w warstwie krzewów oraz roślin zielnych niekiedy duży udział mają: rdestowiec ostrokończysty </w:t>
      </w:r>
      <w:r w:rsidRPr="00873D01">
        <w:rPr>
          <w:rFonts w:ascii="Calibri" w:eastAsia="Calibri" w:hAnsi="Calibri" w:cs="Calibri"/>
          <w:i/>
          <w:color w:val="000000"/>
          <w:szCs w:val="24"/>
          <w:lang w:eastAsia="ar-SA" w:bidi="ar-SA"/>
        </w:rPr>
        <w:t>Reynoutria japonica</w:t>
      </w:r>
      <w:r w:rsidRPr="00873D01">
        <w:rPr>
          <w:rFonts w:ascii="Calibri" w:eastAsia="Calibri" w:hAnsi="Calibri" w:cs="Calibri"/>
          <w:color w:val="000000"/>
          <w:szCs w:val="24"/>
          <w:lang w:eastAsia="ar-SA" w:bidi="ar-SA"/>
        </w:rPr>
        <w:t xml:space="preserve">, niecierpek drobnokwiatowy </w:t>
      </w:r>
      <w:r w:rsidRPr="00873D01">
        <w:rPr>
          <w:rFonts w:ascii="Calibri" w:eastAsia="Calibri" w:hAnsi="Calibri" w:cs="Calibri"/>
          <w:i/>
          <w:color w:val="000000"/>
          <w:szCs w:val="24"/>
          <w:lang w:eastAsia="ar-SA" w:bidi="ar-SA"/>
        </w:rPr>
        <w:t>Impatiens parviflora</w:t>
      </w:r>
      <w:r w:rsidRPr="00873D01">
        <w:rPr>
          <w:rFonts w:ascii="Calibri" w:eastAsia="Calibri" w:hAnsi="Calibri" w:cs="Calibri"/>
          <w:color w:val="000000"/>
          <w:szCs w:val="24"/>
          <w:lang w:eastAsia="ar-SA" w:bidi="ar-SA"/>
        </w:rPr>
        <w:t xml:space="preserve"> oraz niecierpek gruczołowaty </w:t>
      </w:r>
      <w:r w:rsidRPr="00873D01">
        <w:rPr>
          <w:rFonts w:ascii="Calibri" w:eastAsia="Calibri" w:hAnsi="Calibri" w:cs="Calibri"/>
          <w:i/>
          <w:color w:val="000000"/>
          <w:szCs w:val="24"/>
          <w:lang w:eastAsia="ar-SA" w:bidi="ar-SA"/>
        </w:rPr>
        <w:t>Impatiens glandulifera</w:t>
      </w:r>
      <w:r w:rsidRPr="00873D01">
        <w:rPr>
          <w:rFonts w:ascii="Calibri" w:eastAsia="Calibri" w:hAnsi="Calibri" w:cs="Calibri"/>
          <w:color w:val="000000"/>
          <w:szCs w:val="24"/>
          <w:lang w:eastAsia="ar-SA" w:bidi="ar-SA"/>
        </w:rPr>
        <w:t>. Facjalne występowanie tych gatunków powoduje znaczne zaburzenia w szacie roślinnej łęgów, a w skrajnych przypadkach może powodować ich powolny zanik poprzez całkowite zahamowanie rekrutacji kolejnych pokoleń taksonów drzewostanotwórczych (w szczególności w przypadku masowego pojawu rdestowca ostrokończystego).</w:t>
      </w:r>
    </w:p>
    <w:p w14:paraId="6F79400F"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p>
    <w:p w14:paraId="199B7876" w14:textId="4ACAE439" w:rsidR="00873D01" w:rsidRPr="00873D01" w:rsidRDefault="00873D01" w:rsidP="00873D01">
      <w:pPr>
        <w:widowControl/>
        <w:autoSpaceDE/>
        <w:spacing w:after="200"/>
        <w:jc w:val="both"/>
        <w:rPr>
          <w:rFonts w:ascii="Calibri" w:eastAsia="Times New Roman" w:hAnsi="Calibri" w:cs="Calibri"/>
          <w:color w:val="000000"/>
          <w:szCs w:val="24"/>
          <w:lang w:eastAsia="ar-SA" w:bidi="ar-SA"/>
        </w:rPr>
      </w:pPr>
      <w:r w:rsidRPr="00873D01">
        <w:rPr>
          <w:rFonts w:ascii="Calibri" w:eastAsia="Calibri" w:hAnsi="Calibri" w:cs="Calibri"/>
          <w:color w:val="000000"/>
          <w:szCs w:val="24"/>
          <w:lang w:eastAsia="ar-SA" w:bidi="ar-SA"/>
        </w:rPr>
        <w:t xml:space="preserve">Występowanie poszczególnych siedlisk na obszarach obejmujących pasmo korytarza ekologicznego Utraty w Pruszkowie odnotowane zostało podczas badań terenowych. Przeprowadzone na potrzeby niniejszego opracowania badania terenowe wykonano w pierwszych dniach maja 2017 r. Przy pomocy odbiornika GPS (Garmin Oregon 550) wyznaczono granice poszczególnych płatów roślinności w obszarze przygotowywanego projektu, wykonano również cztery zdjęcia fitosocjologiczne (w skali Braun-Blanquet’a) dokumentujące roślinność w wybranych płatach łęgów (siedlisko przyrodnicze z załącznika II Dyrektywy Siedliskowej Natura 2000 o kodzie 91E0) oraz grądów (siedlisko przyrodnicze z załącznika II Dyrektywy Siedliskowej Natura 2000 o </w:t>
      </w:r>
      <w:r w:rsidR="00250D29" w:rsidRPr="00873D01">
        <w:rPr>
          <w:rFonts w:ascii="Calibri" w:eastAsia="Calibri" w:hAnsi="Calibri" w:cs="Calibri"/>
          <w:color w:val="000000"/>
          <w:szCs w:val="24"/>
          <w:lang w:eastAsia="ar-SA" w:bidi="ar-SA"/>
        </w:rPr>
        <w:t xml:space="preserve">kodzie 9170). </w:t>
      </w:r>
      <w:r w:rsidRPr="00873D01">
        <w:rPr>
          <w:rFonts w:ascii="Calibri" w:eastAsia="Calibri" w:hAnsi="Calibri" w:cs="Calibri"/>
          <w:color w:val="000000"/>
          <w:szCs w:val="24"/>
          <w:lang w:eastAsia="ar-SA" w:bidi="ar-SA"/>
        </w:rPr>
        <w:t xml:space="preserve">Odnaleziono i zapisano lokalizację stanowisk rdestowca </w:t>
      </w:r>
      <w:r w:rsidRPr="00873D01">
        <w:rPr>
          <w:rFonts w:ascii="Calibri" w:eastAsia="Calibri" w:hAnsi="Calibri" w:cs="Calibri"/>
          <w:color w:val="000000"/>
          <w:szCs w:val="24"/>
          <w:lang w:eastAsia="ar-SA" w:bidi="ar-SA"/>
        </w:rPr>
        <w:lastRenderedPageBreak/>
        <w:t xml:space="preserve">ostrokończystego </w:t>
      </w:r>
      <w:r w:rsidRPr="00873D01">
        <w:rPr>
          <w:rFonts w:ascii="Calibri" w:eastAsia="Calibri" w:hAnsi="Calibri" w:cs="Calibri"/>
          <w:i/>
          <w:color w:val="000000"/>
          <w:szCs w:val="24"/>
          <w:lang w:eastAsia="ar-SA" w:bidi="ar-SA"/>
        </w:rPr>
        <w:t>Reynoutria japonica</w:t>
      </w:r>
      <w:r w:rsidRPr="00873D01">
        <w:rPr>
          <w:rFonts w:ascii="Calibri" w:eastAsia="Calibri" w:hAnsi="Calibri" w:cs="Calibri"/>
          <w:color w:val="000000"/>
          <w:szCs w:val="24"/>
          <w:lang w:eastAsia="ar-SA" w:bidi="ar-SA"/>
        </w:rPr>
        <w:t xml:space="preserve"> (gatunku inwazyjnego) wraz z informacją o zajmowanej przez poszczególne płaty tego taksonu powierzchni. W całym opracowaniu n</w:t>
      </w:r>
      <w:r w:rsidRPr="00873D01">
        <w:rPr>
          <w:rFonts w:ascii="Calibri" w:eastAsia="Times New Roman" w:hAnsi="Calibri" w:cs="Calibri"/>
          <w:color w:val="000000"/>
          <w:szCs w:val="24"/>
          <w:lang w:eastAsia="ar-SA" w:bidi="ar-SA"/>
        </w:rPr>
        <w:t xml:space="preserve">azewnictwo roślin naczyniowych i paprotników przyjęto według Mirka Z., Piękoś-Mirkowowej H., Zająca A., Zając M. 2002. Krytyczna lista roślin naczyniowych Polski. Instytut Botaniki im. W. Szafera, PAN, Kraków., </w:t>
      </w:r>
      <w:r w:rsidR="00250D29" w:rsidRPr="00873D01">
        <w:rPr>
          <w:rFonts w:ascii="Calibri" w:eastAsia="Times New Roman" w:hAnsi="Calibri" w:cs="Calibri"/>
          <w:color w:val="000000"/>
          <w:szCs w:val="24"/>
          <w:lang w:eastAsia="ar-SA" w:bidi="ar-SA"/>
        </w:rPr>
        <w:t>Nazewnictwo</w:t>
      </w:r>
      <w:r w:rsidRPr="00873D01">
        <w:rPr>
          <w:rFonts w:ascii="Calibri" w:eastAsia="Times New Roman" w:hAnsi="Calibri" w:cs="Calibri"/>
          <w:color w:val="000000"/>
          <w:szCs w:val="24"/>
          <w:lang w:eastAsia="ar-SA" w:bidi="ar-SA"/>
        </w:rPr>
        <w:t xml:space="preserve"> mchów według Ochyry R., Żarnowca J., Bednarek-Ochyry H. 2003. Census catalogue of polish mosses. Katalog mchów Polski. Instytut Botaniki im. W. Szafera PAN, Kraków., natomiast klasyfikację zbiorowisk roślinnych stosowano za Matuszkiewiczem W. 2005. Przewodnik do oznaczania zbiorowisk roślinnych Polski. Wydawnictwo Naukowe PWN, Warszawa.</w:t>
      </w:r>
    </w:p>
    <w:p w14:paraId="7C6907D4"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p>
    <w:p w14:paraId="645E3C5C" w14:textId="7AA109FC" w:rsidR="00873D01" w:rsidRPr="00873D01" w:rsidRDefault="00403A95" w:rsidP="00873D01">
      <w:pPr>
        <w:widowControl/>
        <w:autoSpaceDE/>
        <w:spacing w:after="200"/>
        <w:jc w:val="both"/>
        <w:rPr>
          <w:rFonts w:ascii="Calibri" w:eastAsia="Times New Roman" w:hAnsi="Calibri" w:cs="Calibri"/>
          <w:color w:val="000000"/>
          <w:szCs w:val="24"/>
          <w:lang w:eastAsia="ar-SA" w:bidi="ar-SA"/>
        </w:rPr>
      </w:pPr>
      <w:r w:rsidRPr="00873D01">
        <w:rPr>
          <w:rFonts w:ascii="Calibri" w:eastAsia="Calibri" w:hAnsi="Calibri" w:cs="Calibri"/>
          <w:noProof/>
          <w:color w:val="000000"/>
          <w:szCs w:val="24"/>
          <w:lang w:bidi="ar-SA"/>
        </w:rPr>
        <w:drawing>
          <wp:inline distT="0" distB="0" distL="0" distR="0" wp14:anchorId="5EF39EF0" wp14:editId="3C509641">
            <wp:extent cx="5754370" cy="3973195"/>
            <wp:effectExtent l="0" t="0" r="0" b="0"/>
            <wp:docPr id="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4370" cy="3973195"/>
                    </a:xfrm>
                    <a:prstGeom prst="rect">
                      <a:avLst/>
                    </a:prstGeom>
                    <a:noFill/>
                    <a:ln>
                      <a:noFill/>
                    </a:ln>
                  </pic:spPr>
                </pic:pic>
              </a:graphicData>
            </a:graphic>
          </wp:inline>
        </w:drawing>
      </w:r>
    </w:p>
    <w:p w14:paraId="0E3E8871" w14:textId="77777777" w:rsidR="00873D01" w:rsidRPr="00873D01" w:rsidRDefault="00873D01" w:rsidP="00873D01">
      <w:pPr>
        <w:widowControl/>
        <w:autoSpaceDE/>
        <w:spacing w:after="200"/>
        <w:jc w:val="both"/>
        <w:rPr>
          <w:rFonts w:ascii="Calibri" w:eastAsia="Calibri" w:hAnsi="Calibri" w:cs="Calibri"/>
          <w:i/>
          <w:color w:val="000000"/>
          <w:szCs w:val="24"/>
          <w:lang w:eastAsia="ar-SA" w:bidi="ar-SA"/>
        </w:rPr>
      </w:pPr>
      <w:r w:rsidRPr="00873D01">
        <w:rPr>
          <w:rFonts w:ascii="Calibri" w:eastAsia="Calibri" w:hAnsi="Calibri" w:cs="Calibri"/>
          <w:i/>
          <w:color w:val="000000"/>
          <w:szCs w:val="24"/>
          <w:lang w:eastAsia="ar-SA" w:bidi="ar-SA"/>
        </w:rPr>
        <w:t>Rys 6. Mapa sporządzona na podstawie badań terenowych w maju 2017roku.</w:t>
      </w:r>
    </w:p>
    <w:p w14:paraId="10050390" w14:textId="77777777" w:rsidR="00873D01" w:rsidRPr="00873D01" w:rsidRDefault="00873D01" w:rsidP="00873D01">
      <w:pPr>
        <w:widowControl/>
        <w:autoSpaceDE/>
        <w:spacing w:after="200"/>
        <w:jc w:val="both"/>
        <w:rPr>
          <w:rFonts w:ascii="Calibri" w:eastAsia="Calibri" w:hAnsi="Calibri" w:cs="Calibri"/>
          <w:i/>
          <w:color w:val="000000"/>
          <w:szCs w:val="24"/>
          <w:lang w:eastAsia="ar-SA" w:bidi="ar-SA"/>
        </w:rPr>
      </w:pPr>
    </w:p>
    <w:p w14:paraId="2B665ABE" w14:textId="22A7D541" w:rsidR="00873D01" w:rsidRPr="00873D01" w:rsidRDefault="00403A95"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noProof/>
          <w:color w:val="000000"/>
          <w:szCs w:val="24"/>
          <w:lang w:bidi="ar-SA"/>
        </w:rPr>
        <w:lastRenderedPageBreak/>
        <w:drawing>
          <wp:inline distT="0" distB="0" distL="0" distR="0" wp14:anchorId="43255047" wp14:editId="4DC53C51">
            <wp:extent cx="5754370" cy="3957320"/>
            <wp:effectExtent l="0" t="0" r="0" b="0"/>
            <wp:docPr id="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1">
                      <a:extLst>
                        <a:ext uri="{28A0092B-C50C-407E-A947-70E740481C1C}">
                          <a14:useLocalDpi xmlns:a14="http://schemas.microsoft.com/office/drawing/2010/main" val="0"/>
                        </a:ext>
                      </a:extLst>
                    </a:blip>
                    <a:srcRect t="2701" b="3647"/>
                    <a:stretch>
                      <a:fillRect/>
                    </a:stretch>
                  </pic:blipFill>
                  <pic:spPr bwMode="auto">
                    <a:xfrm>
                      <a:off x="0" y="0"/>
                      <a:ext cx="5754370" cy="3957320"/>
                    </a:xfrm>
                    <a:prstGeom prst="rect">
                      <a:avLst/>
                    </a:prstGeom>
                    <a:noFill/>
                    <a:ln>
                      <a:noFill/>
                    </a:ln>
                  </pic:spPr>
                </pic:pic>
              </a:graphicData>
            </a:graphic>
          </wp:inline>
        </w:drawing>
      </w:r>
    </w:p>
    <w:p w14:paraId="10B4040B" w14:textId="77777777" w:rsidR="00873D01" w:rsidRPr="00873D01" w:rsidRDefault="00873D01" w:rsidP="00873D01">
      <w:pPr>
        <w:widowControl/>
        <w:autoSpaceDE/>
        <w:spacing w:after="200"/>
        <w:jc w:val="both"/>
        <w:rPr>
          <w:rFonts w:ascii="Calibri" w:eastAsia="Calibri" w:hAnsi="Calibri" w:cs="Calibri"/>
          <w:i/>
          <w:color w:val="000000"/>
          <w:szCs w:val="24"/>
          <w:lang w:eastAsia="ar-SA" w:bidi="ar-SA"/>
        </w:rPr>
      </w:pPr>
      <w:r w:rsidRPr="00873D01">
        <w:rPr>
          <w:rFonts w:ascii="Calibri" w:eastAsia="Calibri" w:hAnsi="Calibri" w:cs="Calibri"/>
          <w:i/>
          <w:color w:val="000000"/>
          <w:szCs w:val="24"/>
          <w:lang w:eastAsia="ar-SA" w:bidi="ar-SA"/>
        </w:rPr>
        <w:t>Rys 7. Mapa sporządzona na podstawie badań terenowych w maju 2017roku.</w:t>
      </w:r>
    </w:p>
    <w:p w14:paraId="650BC561"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p>
    <w:p w14:paraId="0F9FFA99"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p>
    <w:p w14:paraId="075D89B1" w14:textId="34D43222" w:rsidR="00873D01" w:rsidRPr="00873D01" w:rsidRDefault="00403A95" w:rsidP="00873D01">
      <w:pPr>
        <w:widowControl/>
        <w:autoSpaceDE/>
        <w:spacing w:after="200"/>
        <w:jc w:val="both"/>
        <w:rPr>
          <w:rFonts w:ascii="Calibri" w:eastAsia="Calibri" w:hAnsi="Calibri" w:cs="Calibri"/>
          <w:i/>
          <w:color w:val="000000"/>
          <w:szCs w:val="24"/>
          <w:lang w:eastAsia="ar-SA" w:bidi="ar-SA"/>
        </w:rPr>
      </w:pPr>
      <w:r w:rsidRPr="00873D01">
        <w:rPr>
          <w:rFonts w:ascii="Calibri" w:eastAsia="Calibri" w:hAnsi="Calibri" w:cs="Calibri"/>
          <w:noProof/>
          <w:color w:val="000000"/>
          <w:szCs w:val="24"/>
          <w:lang w:bidi="ar-SA"/>
        </w:rPr>
        <w:lastRenderedPageBreak/>
        <w:drawing>
          <wp:inline distT="0" distB="0" distL="0" distR="0" wp14:anchorId="09858DA3" wp14:editId="7B1D79BD">
            <wp:extent cx="5754370" cy="4335780"/>
            <wp:effectExtent l="0" t="0" r="0" b="0"/>
            <wp:docPr id="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2">
                      <a:extLst>
                        <a:ext uri="{28A0092B-C50C-407E-A947-70E740481C1C}">
                          <a14:useLocalDpi xmlns:a14="http://schemas.microsoft.com/office/drawing/2010/main" val="0"/>
                        </a:ext>
                      </a:extLst>
                    </a:blip>
                    <a:srcRect t="3525" b="1895"/>
                    <a:stretch>
                      <a:fillRect/>
                    </a:stretch>
                  </pic:blipFill>
                  <pic:spPr bwMode="auto">
                    <a:xfrm>
                      <a:off x="0" y="0"/>
                      <a:ext cx="5754370" cy="4335780"/>
                    </a:xfrm>
                    <a:prstGeom prst="rect">
                      <a:avLst/>
                    </a:prstGeom>
                    <a:noFill/>
                    <a:ln>
                      <a:noFill/>
                    </a:ln>
                  </pic:spPr>
                </pic:pic>
              </a:graphicData>
            </a:graphic>
          </wp:inline>
        </w:drawing>
      </w:r>
    </w:p>
    <w:p w14:paraId="2A77F111"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i/>
          <w:color w:val="000000"/>
          <w:szCs w:val="24"/>
          <w:lang w:eastAsia="ar-SA" w:bidi="ar-SA"/>
        </w:rPr>
        <w:t>Rys 8. Mapa sporządzona na podstawie badań terenowych w maju 2017roku.</w:t>
      </w:r>
    </w:p>
    <w:p w14:paraId="5667E1A1" w14:textId="7A27FC7D" w:rsidR="00873D01" w:rsidRPr="00873D01" w:rsidRDefault="00403A95"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noProof/>
          <w:color w:val="000000"/>
          <w:szCs w:val="24"/>
          <w:lang w:bidi="ar-SA"/>
        </w:rPr>
        <w:lastRenderedPageBreak/>
        <w:drawing>
          <wp:inline distT="0" distB="0" distL="0" distR="0" wp14:anchorId="63975186" wp14:editId="27AEDB83">
            <wp:extent cx="5754370" cy="4477385"/>
            <wp:effectExtent l="0" t="0" r="0" b="0"/>
            <wp:docPr id="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4370" cy="4477385"/>
                    </a:xfrm>
                    <a:prstGeom prst="rect">
                      <a:avLst/>
                    </a:prstGeom>
                    <a:noFill/>
                    <a:ln>
                      <a:noFill/>
                    </a:ln>
                  </pic:spPr>
                </pic:pic>
              </a:graphicData>
            </a:graphic>
          </wp:inline>
        </w:drawing>
      </w:r>
    </w:p>
    <w:p w14:paraId="6A47D020" w14:textId="77777777" w:rsidR="00873D01" w:rsidRPr="00873D01" w:rsidRDefault="00873D01" w:rsidP="00873D01">
      <w:pPr>
        <w:widowControl/>
        <w:autoSpaceDE/>
        <w:spacing w:after="200"/>
        <w:jc w:val="both"/>
        <w:rPr>
          <w:rFonts w:ascii="Calibri" w:eastAsia="Calibri" w:hAnsi="Calibri" w:cs="Calibri"/>
          <w:i/>
          <w:color w:val="000000"/>
          <w:szCs w:val="24"/>
          <w:lang w:eastAsia="ar-SA" w:bidi="ar-SA"/>
        </w:rPr>
      </w:pPr>
      <w:r w:rsidRPr="00873D01">
        <w:rPr>
          <w:rFonts w:ascii="Calibri" w:eastAsia="Calibri" w:hAnsi="Calibri" w:cs="Calibri"/>
          <w:i/>
          <w:color w:val="000000"/>
          <w:szCs w:val="24"/>
          <w:lang w:eastAsia="ar-SA" w:bidi="ar-SA"/>
        </w:rPr>
        <w:t>Rys 9. Mapa sporządzona na podstawie badań terenowych w maju 2017roku.</w:t>
      </w:r>
    </w:p>
    <w:tbl>
      <w:tblPr>
        <w:tblW w:w="0" w:type="auto"/>
        <w:tblCellMar>
          <w:left w:w="0" w:type="dxa"/>
          <w:right w:w="0" w:type="dxa"/>
        </w:tblCellMar>
        <w:tblLook w:val="04A0" w:firstRow="1" w:lastRow="0" w:firstColumn="1" w:lastColumn="0" w:noHBand="0" w:noVBand="1"/>
      </w:tblPr>
      <w:tblGrid>
        <w:gridCol w:w="1367"/>
        <w:gridCol w:w="5344"/>
        <w:gridCol w:w="2547"/>
      </w:tblGrid>
      <w:tr w:rsidR="00873D01" w:rsidRPr="00873D01" w14:paraId="461A3D6A" w14:textId="77777777" w:rsidTr="00873D01">
        <w:trPr>
          <w:trHeight w:val="504"/>
        </w:trPr>
        <w:tc>
          <w:tcPr>
            <w:tcW w:w="11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085861"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Numer stanowiska:</w:t>
            </w:r>
          </w:p>
        </w:tc>
        <w:tc>
          <w:tcPr>
            <w:tcW w:w="534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B336BA3"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Powierzchnia stanowiska:</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EB5235B"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Uwagi:</w:t>
            </w:r>
          </w:p>
        </w:tc>
      </w:tr>
      <w:tr w:rsidR="00873D01" w:rsidRPr="00873D01" w14:paraId="30250F56" w14:textId="77777777" w:rsidTr="00873D01">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B2DFCD"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1</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2440A293"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300 m2 (10x30 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5EA9B8D8"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w:t>
            </w:r>
          </w:p>
        </w:tc>
      </w:tr>
      <w:tr w:rsidR="00873D01" w:rsidRPr="00873D01" w14:paraId="1B5B7866" w14:textId="77777777" w:rsidTr="00873D01">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CA1A0E"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2-3</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1C564D53"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4 800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(120x40 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5E13282"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Płat zlokalizowany pomiędzy punktami „REY2” i „REY3”</w:t>
            </w:r>
          </w:p>
        </w:tc>
      </w:tr>
      <w:tr w:rsidR="00873D01" w:rsidRPr="00873D01" w14:paraId="7ADC02BC" w14:textId="77777777" w:rsidTr="00873D01">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26AC5C"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4</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29AF0DF4"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100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(10x10 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BB71CE3"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w:t>
            </w:r>
          </w:p>
        </w:tc>
      </w:tr>
      <w:tr w:rsidR="00873D01" w:rsidRPr="00873D01" w14:paraId="07AF8C01" w14:textId="77777777" w:rsidTr="00873D01">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61D111"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5</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749E733B"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500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(20x25 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DB79A83"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w:t>
            </w:r>
          </w:p>
        </w:tc>
      </w:tr>
      <w:tr w:rsidR="00873D01" w:rsidRPr="00873D01" w14:paraId="43FD3612" w14:textId="77777777" w:rsidTr="00873D01">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9AB1F1"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6</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6DA95180"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200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(20x10m)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3A88B85"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w:t>
            </w:r>
          </w:p>
        </w:tc>
      </w:tr>
      <w:tr w:rsidR="00873D01" w:rsidRPr="00873D01" w14:paraId="5B7CAE39" w14:textId="77777777" w:rsidTr="00873D01">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1038B0"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7</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5D5BA435"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100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+ 200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+ 600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(10x10 m + 20x10 m + 40x15 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FB77127"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Trzy sąsiadujące ze sobą skupienia</w:t>
            </w:r>
          </w:p>
        </w:tc>
      </w:tr>
      <w:tr w:rsidR="00873D01" w:rsidRPr="00873D01" w14:paraId="46899AAD" w14:textId="77777777" w:rsidTr="00873D01">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349E5E"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8</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52AC57EF"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600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(20x30 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8B65938"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w:t>
            </w:r>
          </w:p>
        </w:tc>
      </w:tr>
      <w:tr w:rsidR="00873D01" w:rsidRPr="00873D01" w14:paraId="0D1181F9" w14:textId="77777777" w:rsidTr="00873D01">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FFB6D1"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9</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18152CD8"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3 000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(40x75 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F6627CB"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w:t>
            </w:r>
          </w:p>
        </w:tc>
      </w:tr>
      <w:tr w:rsidR="00873D01" w:rsidRPr="00873D01" w14:paraId="42B2D0B6" w14:textId="77777777" w:rsidTr="00873D01">
        <w:trPr>
          <w:trHeight w:val="312"/>
        </w:trPr>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B3DE3C"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10</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56618727"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200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(5x40 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68AB79C"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w:t>
            </w:r>
          </w:p>
        </w:tc>
      </w:tr>
      <w:tr w:rsidR="00873D01" w:rsidRPr="00873D01" w14:paraId="21CC3713" w14:textId="77777777" w:rsidTr="00873D01">
        <w:trPr>
          <w:trHeight w:val="273"/>
        </w:trPr>
        <w:tc>
          <w:tcPr>
            <w:tcW w:w="116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FDA577"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11</w:t>
            </w:r>
          </w:p>
        </w:tc>
        <w:tc>
          <w:tcPr>
            <w:tcW w:w="5344" w:type="dxa"/>
            <w:tcBorders>
              <w:top w:val="nil"/>
              <w:left w:val="nil"/>
              <w:bottom w:val="single" w:sz="8" w:space="0" w:color="auto"/>
              <w:right w:val="single" w:sz="8" w:space="0" w:color="auto"/>
            </w:tcBorders>
            <w:tcMar>
              <w:top w:w="0" w:type="dxa"/>
              <w:left w:w="108" w:type="dxa"/>
              <w:bottom w:w="0" w:type="dxa"/>
              <w:right w:w="108" w:type="dxa"/>
            </w:tcMar>
            <w:hideMark/>
          </w:tcPr>
          <w:p w14:paraId="7DC1ADC7"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500 m</w:t>
            </w:r>
            <w:r w:rsidRPr="00873D01">
              <w:rPr>
                <w:rFonts w:ascii="Calibri" w:eastAsia="Times New Roman" w:hAnsi="Calibri" w:cs="Calibri"/>
                <w:color w:val="000000"/>
                <w:szCs w:val="24"/>
                <w:vertAlign w:val="superscript"/>
                <w:lang w:eastAsia="ar-SA" w:bidi="ar-SA"/>
              </w:rPr>
              <w:t>2</w:t>
            </w:r>
            <w:r w:rsidRPr="00873D01">
              <w:rPr>
                <w:rFonts w:ascii="Calibri" w:eastAsia="Times New Roman" w:hAnsi="Calibri" w:cs="Calibri"/>
                <w:color w:val="000000"/>
                <w:szCs w:val="24"/>
                <w:lang w:eastAsia="ar-SA" w:bidi="ar-SA"/>
              </w:rPr>
              <w:t> (20x25 m)</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A34AC8C" w14:textId="77777777" w:rsidR="00873D01" w:rsidRPr="00873D01" w:rsidRDefault="00873D01" w:rsidP="00873D01">
            <w:pPr>
              <w:widowControl/>
              <w:autoSpaceDE/>
              <w:jc w:val="both"/>
              <w:rPr>
                <w:rFonts w:ascii="Calibri" w:eastAsia="Times New Roman" w:hAnsi="Calibri" w:cs="Calibri"/>
                <w:color w:val="000000"/>
                <w:szCs w:val="24"/>
                <w:lang w:eastAsia="ar-SA" w:bidi="ar-SA"/>
              </w:rPr>
            </w:pPr>
            <w:r w:rsidRPr="00873D01">
              <w:rPr>
                <w:rFonts w:ascii="Calibri" w:eastAsia="Times New Roman" w:hAnsi="Calibri" w:cs="Calibri"/>
                <w:color w:val="000000"/>
                <w:szCs w:val="24"/>
                <w:lang w:eastAsia="ar-SA" w:bidi="ar-SA"/>
              </w:rPr>
              <w:t>-</w:t>
            </w:r>
          </w:p>
        </w:tc>
      </w:tr>
    </w:tbl>
    <w:p w14:paraId="3269A0EE" w14:textId="77777777" w:rsidR="00873D01" w:rsidRPr="00873D01" w:rsidRDefault="00873D01" w:rsidP="00873D01">
      <w:pPr>
        <w:widowControl/>
        <w:autoSpaceDE/>
        <w:spacing w:after="200"/>
        <w:jc w:val="both"/>
        <w:rPr>
          <w:rFonts w:ascii="Calibri" w:eastAsia="Calibri" w:hAnsi="Calibri" w:cs="Calibri"/>
          <w:i/>
          <w:color w:val="000000"/>
          <w:szCs w:val="24"/>
          <w:lang w:eastAsia="ar-SA" w:bidi="ar-SA"/>
        </w:rPr>
      </w:pPr>
      <w:r w:rsidRPr="00873D01">
        <w:rPr>
          <w:rFonts w:ascii="Calibri" w:eastAsia="Calibri" w:hAnsi="Calibri" w:cs="Calibri"/>
          <w:i/>
          <w:color w:val="000000"/>
          <w:szCs w:val="24"/>
          <w:lang w:eastAsia="ar-SA" w:bidi="ar-SA"/>
        </w:rPr>
        <w:t>Tab. 1. Zestawienie informacji o poszczególnych stanowiskach rdestowca ostrokończystego na terenie objętym badaniami terenowymi w maju 2017roku.</w:t>
      </w:r>
    </w:p>
    <w:p w14:paraId="194F99D0"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p>
    <w:p w14:paraId="1DCC81C1" w14:textId="77777777" w:rsidR="00873D01" w:rsidRPr="00873D01" w:rsidRDefault="00873D01" w:rsidP="00873D01">
      <w:pPr>
        <w:widowControl/>
        <w:autoSpaceDE/>
        <w:spacing w:after="200"/>
        <w:jc w:val="both"/>
        <w:rPr>
          <w:rFonts w:ascii="Calibri" w:eastAsia="Calibri" w:hAnsi="Calibri" w:cs="Calibri"/>
          <w:color w:val="000000"/>
          <w:szCs w:val="24"/>
          <w:lang w:eastAsia="ar-SA" w:bidi="ar-SA"/>
        </w:rPr>
      </w:pPr>
      <w:r w:rsidRPr="00873D01">
        <w:rPr>
          <w:rFonts w:ascii="Calibri" w:eastAsia="Calibri" w:hAnsi="Calibri" w:cs="Calibri"/>
          <w:color w:val="000000"/>
          <w:szCs w:val="24"/>
          <w:lang w:eastAsia="ar-SA" w:bidi="ar-SA"/>
        </w:rPr>
        <w:br/>
        <w:t>Na przedmiotowym obszarze zidentyfikowano łącznie:</w:t>
      </w:r>
    </w:p>
    <w:p w14:paraId="499A7DA3" w14:textId="77777777" w:rsidR="00873D01" w:rsidRPr="00873D01" w:rsidRDefault="00873D01" w:rsidP="00FB4CD6">
      <w:pPr>
        <w:widowControl/>
        <w:numPr>
          <w:ilvl w:val="0"/>
          <w:numId w:val="22"/>
        </w:numPr>
        <w:suppressAutoHyphens w:val="0"/>
        <w:autoSpaceDE/>
        <w:spacing w:after="200"/>
        <w:jc w:val="both"/>
        <w:rPr>
          <w:rFonts w:ascii="Calibri" w:eastAsia="Calibri" w:hAnsi="Calibri" w:cs="Calibri"/>
          <w:color w:val="000000"/>
          <w:szCs w:val="24"/>
          <w:lang w:eastAsia="ar-SA" w:bidi="ar-SA"/>
        </w:rPr>
      </w:pPr>
      <w:r w:rsidRPr="00873D01">
        <w:rPr>
          <w:rFonts w:ascii="Calibri" w:eastAsia="Calibri" w:hAnsi="Calibri" w:cs="Calibri"/>
          <w:b/>
          <w:color w:val="000000"/>
          <w:szCs w:val="24"/>
          <w:lang w:eastAsia="ar-SA" w:bidi="ar-SA"/>
        </w:rPr>
        <w:t>9,34 ha drzewostanów łęgowych</w:t>
      </w:r>
      <w:r w:rsidRPr="00873D01">
        <w:rPr>
          <w:rFonts w:ascii="Calibri" w:eastAsia="Calibri" w:hAnsi="Calibri" w:cs="Calibri"/>
          <w:color w:val="000000"/>
          <w:szCs w:val="24"/>
          <w:lang w:eastAsia="ar-SA" w:bidi="ar-SA"/>
        </w:rPr>
        <w:t xml:space="preserve"> (siedlisko z zał. II Dyrektywy Siedliskowej o kodzie 91E0),</w:t>
      </w:r>
    </w:p>
    <w:p w14:paraId="46D2BCB7" w14:textId="77777777" w:rsidR="00873D01" w:rsidRPr="00873D01" w:rsidRDefault="00873D01" w:rsidP="00FB4CD6">
      <w:pPr>
        <w:widowControl/>
        <w:numPr>
          <w:ilvl w:val="0"/>
          <w:numId w:val="22"/>
        </w:numPr>
        <w:suppressAutoHyphens w:val="0"/>
        <w:autoSpaceDE/>
        <w:spacing w:after="200"/>
        <w:jc w:val="both"/>
        <w:rPr>
          <w:rFonts w:ascii="Calibri" w:eastAsia="Calibri" w:hAnsi="Calibri" w:cs="Calibri"/>
          <w:color w:val="000000"/>
          <w:szCs w:val="24"/>
          <w:lang w:eastAsia="ar-SA" w:bidi="ar-SA"/>
        </w:rPr>
      </w:pPr>
      <w:r w:rsidRPr="00873D01">
        <w:rPr>
          <w:rFonts w:ascii="Calibri" w:eastAsia="Calibri" w:hAnsi="Calibri" w:cs="Calibri"/>
          <w:b/>
          <w:color w:val="000000"/>
          <w:szCs w:val="24"/>
          <w:lang w:eastAsia="ar-SA" w:bidi="ar-SA"/>
        </w:rPr>
        <w:t>3,18 ha drzewostanów nawiązujących do zbiorowisk łęgowych</w:t>
      </w:r>
      <w:r w:rsidRPr="00873D01">
        <w:rPr>
          <w:rFonts w:ascii="Calibri" w:eastAsia="Calibri" w:hAnsi="Calibri" w:cs="Calibri"/>
          <w:color w:val="000000"/>
          <w:szCs w:val="24"/>
          <w:lang w:eastAsia="ar-SA" w:bidi="ar-SA"/>
        </w:rPr>
        <w:t xml:space="preserve"> (siedliska z zał. II Dyrektywy Siedliskowej o kodzie 91E0),</w:t>
      </w:r>
    </w:p>
    <w:p w14:paraId="1D9EA4E7" w14:textId="77777777" w:rsidR="00873D01" w:rsidRPr="00873D01" w:rsidRDefault="00873D01" w:rsidP="00FB4CD6">
      <w:pPr>
        <w:widowControl/>
        <w:numPr>
          <w:ilvl w:val="0"/>
          <w:numId w:val="22"/>
        </w:numPr>
        <w:suppressAutoHyphens w:val="0"/>
        <w:autoSpaceDE/>
        <w:spacing w:after="200"/>
        <w:jc w:val="both"/>
        <w:rPr>
          <w:rFonts w:ascii="Calibri" w:eastAsia="Calibri" w:hAnsi="Calibri" w:cs="Calibri"/>
          <w:color w:val="000000"/>
          <w:szCs w:val="24"/>
          <w:lang w:eastAsia="ar-SA" w:bidi="ar-SA"/>
        </w:rPr>
      </w:pPr>
      <w:r w:rsidRPr="00873D01">
        <w:rPr>
          <w:rFonts w:ascii="Calibri" w:eastAsia="Calibri" w:hAnsi="Calibri" w:cs="Calibri"/>
          <w:b/>
          <w:color w:val="000000"/>
          <w:szCs w:val="24"/>
          <w:lang w:eastAsia="ar-SA" w:bidi="ar-SA"/>
        </w:rPr>
        <w:t>1,04 ha drzewostanów grądowych</w:t>
      </w:r>
      <w:r w:rsidRPr="00873D01">
        <w:rPr>
          <w:rFonts w:ascii="Calibri" w:eastAsia="Calibri" w:hAnsi="Calibri" w:cs="Calibri"/>
          <w:color w:val="000000"/>
          <w:szCs w:val="24"/>
          <w:lang w:eastAsia="ar-SA" w:bidi="ar-SA"/>
        </w:rPr>
        <w:t xml:space="preserve"> (siedlisko z zał. II Dyrektywy Siedliskowej o kodzie 9170),</w:t>
      </w:r>
    </w:p>
    <w:p w14:paraId="6A290563" w14:textId="77777777" w:rsidR="00873D01" w:rsidRPr="00873D01" w:rsidRDefault="00873D01" w:rsidP="00FB4CD6">
      <w:pPr>
        <w:widowControl/>
        <w:numPr>
          <w:ilvl w:val="0"/>
          <w:numId w:val="22"/>
        </w:numPr>
        <w:suppressAutoHyphens w:val="0"/>
        <w:autoSpaceDE/>
        <w:spacing w:after="200"/>
        <w:jc w:val="both"/>
        <w:rPr>
          <w:rFonts w:ascii="Calibri" w:eastAsia="Calibri" w:hAnsi="Calibri" w:cs="Calibri"/>
          <w:color w:val="000000"/>
          <w:szCs w:val="24"/>
          <w:lang w:eastAsia="ar-SA" w:bidi="ar-SA"/>
        </w:rPr>
      </w:pPr>
      <w:r w:rsidRPr="00873D01">
        <w:rPr>
          <w:rFonts w:ascii="Calibri" w:eastAsia="Calibri" w:hAnsi="Calibri" w:cs="Calibri"/>
          <w:b/>
          <w:color w:val="000000"/>
          <w:szCs w:val="24"/>
          <w:lang w:eastAsia="ar-SA" w:bidi="ar-SA"/>
        </w:rPr>
        <w:t>1,49 ha drzewostanów nawiązujących do zbiorowisk grądowych</w:t>
      </w:r>
      <w:r w:rsidRPr="00873D01">
        <w:rPr>
          <w:rFonts w:ascii="Calibri" w:eastAsia="Calibri" w:hAnsi="Calibri" w:cs="Calibri"/>
          <w:color w:val="000000"/>
          <w:szCs w:val="24"/>
          <w:lang w:eastAsia="ar-SA" w:bidi="ar-SA"/>
        </w:rPr>
        <w:t xml:space="preserve"> (siedliska z zał. II Dyrektywy Siedliskowej o kodzie 9170),</w:t>
      </w:r>
    </w:p>
    <w:p w14:paraId="42C08E24" w14:textId="77777777" w:rsidR="00873D01" w:rsidRPr="00873D01" w:rsidRDefault="00873D01" w:rsidP="00FB4CD6">
      <w:pPr>
        <w:widowControl/>
        <w:numPr>
          <w:ilvl w:val="0"/>
          <w:numId w:val="22"/>
        </w:numPr>
        <w:suppressAutoHyphens w:val="0"/>
        <w:autoSpaceDE/>
        <w:spacing w:after="200"/>
        <w:jc w:val="both"/>
        <w:rPr>
          <w:rFonts w:ascii="Calibri" w:eastAsia="Calibri" w:hAnsi="Calibri" w:cs="Calibri"/>
          <w:color w:val="000000"/>
          <w:szCs w:val="24"/>
          <w:lang w:eastAsia="ar-SA" w:bidi="ar-SA"/>
        </w:rPr>
      </w:pPr>
      <w:r w:rsidRPr="00873D01">
        <w:rPr>
          <w:rFonts w:ascii="Calibri" w:eastAsia="Calibri" w:hAnsi="Calibri" w:cs="Calibri"/>
          <w:b/>
          <w:color w:val="000000"/>
          <w:szCs w:val="24"/>
          <w:lang w:eastAsia="ar-SA" w:bidi="ar-SA"/>
        </w:rPr>
        <w:t>0,27 ha starorzeczy</w:t>
      </w:r>
      <w:r w:rsidRPr="00873D01">
        <w:rPr>
          <w:rFonts w:ascii="Calibri" w:eastAsia="Calibri" w:hAnsi="Calibri" w:cs="Calibri"/>
          <w:color w:val="000000"/>
          <w:szCs w:val="24"/>
          <w:lang w:eastAsia="ar-SA" w:bidi="ar-SA"/>
        </w:rPr>
        <w:t xml:space="preserve"> (siedlisko z zał. II Dyrektywy Siedliskowej o kodzie 3150),</w:t>
      </w:r>
    </w:p>
    <w:p w14:paraId="7019D97C" w14:textId="77777777" w:rsidR="00873D01" w:rsidRPr="00873D01" w:rsidRDefault="00873D01" w:rsidP="00FB4CD6">
      <w:pPr>
        <w:widowControl/>
        <w:numPr>
          <w:ilvl w:val="0"/>
          <w:numId w:val="22"/>
        </w:numPr>
        <w:suppressAutoHyphens w:val="0"/>
        <w:autoSpaceDE/>
        <w:spacing w:after="200"/>
        <w:jc w:val="both"/>
        <w:rPr>
          <w:rFonts w:ascii="Calibri" w:eastAsia="Calibri" w:hAnsi="Calibri" w:cs="Calibri"/>
          <w:color w:val="000000"/>
          <w:szCs w:val="24"/>
          <w:lang w:eastAsia="ar-SA" w:bidi="ar-SA"/>
        </w:rPr>
      </w:pPr>
      <w:r w:rsidRPr="00873D01">
        <w:rPr>
          <w:rFonts w:ascii="Calibri" w:eastAsia="Calibri" w:hAnsi="Calibri" w:cs="Calibri"/>
          <w:b/>
          <w:color w:val="000000"/>
          <w:szCs w:val="24"/>
          <w:lang w:eastAsia="ar-SA" w:bidi="ar-SA"/>
        </w:rPr>
        <w:t>0,37 ha przekształconych starorzeczy</w:t>
      </w:r>
      <w:r w:rsidRPr="00873D01">
        <w:rPr>
          <w:rFonts w:ascii="Calibri" w:eastAsia="Calibri" w:hAnsi="Calibri" w:cs="Calibri"/>
          <w:color w:val="000000"/>
          <w:szCs w:val="24"/>
          <w:lang w:eastAsia="ar-SA" w:bidi="ar-SA"/>
        </w:rPr>
        <w:t xml:space="preserve"> nawiązujących do siedliska o kodzie 3150,</w:t>
      </w:r>
    </w:p>
    <w:p w14:paraId="2AB96528" w14:textId="77777777" w:rsidR="00873D01" w:rsidRPr="00873D01" w:rsidRDefault="00873D01" w:rsidP="00FB4CD6">
      <w:pPr>
        <w:widowControl/>
        <w:numPr>
          <w:ilvl w:val="0"/>
          <w:numId w:val="22"/>
        </w:numPr>
        <w:suppressAutoHyphens w:val="0"/>
        <w:autoSpaceDE/>
        <w:spacing w:after="200"/>
        <w:jc w:val="both"/>
        <w:rPr>
          <w:rFonts w:ascii="Calibri" w:eastAsia="Calibri" w:hAnsi="Calibri" w:cs="Calibri"/>
          <w:color w:val="000000"/>
          <w:szCs w:val="24"/>
          <w:lang w:eastAsia="ar-SA" w:bidi="ar-SA"/>
        </w:rPr>
      </w:pPr>
      <w:r w:rsidRPr="00873D01">
        <w:rPr>
          <w:rFonts w:ascii="Calibri" w:eastAsia="Calibri" w:hAnsi="Calibri" w:cs="Calibri"/>
          <w:b/>
          <w:color w:val="000000"/>
          <w:szCs w:val="24"/>
          <w:lang w:eastAsia="ar-SA" w:bidi="ar-SA"/>
        </w:rPr>
        <w:t>2,77 ha zadrzewień</w:t>
      </w:r>
      <w:r w:rsidRPr="00873D01">
        <w:rPr>
          <w:rFonts w:ascii="Calibri" w:eastAsia="Calibri" w:hAnsi="Calibri" w:cs="Calibri"/>
          <w:color w:val="000000"/>
          <w:szCs w:val="24"/>
          <w:lang w:eastAsia="ar-SA" w:bidi="ar-SA"/>
        </w:rPr>
        <w:t>,</w:t>
      </w:r>
    </w:p>
    <w:p w14:paraId="256A73CB" w14:textId="77777777" w:rsidR="00873D01" w:rsidRPr="00873D01" w:rsidRDefault="00873D01" w:rsidP="00FB4CD6">
      <w:pPr>
        <w:widowControl/>
        <w:numPr>
          <w:ilvl w:val="0"/>
          <w:numId w:val="22"/>
        </w:numPr>
        <w:suppressAutoHyphens w:val="0"/>
        <w:autoSpaceDE/>
        <w:spacing w:after="200"/>
        <w:jc w:val="both"/>
        <w:rPr>
          <w:rFonts w:ascii="Calibri" w:eastAsia="Calibri" w:hAnsi="Calibri" w:cs="Calibri"/>
          <w:color w:val="000000"/>
          <w:szCs w:val="24"/>
          <w:lang w:eastAsia="ar-SA" w:bidi="ar-SA"/>
        </w:rPr>
      </w:pPr>
      <w:r w:rsidRPr="00873D01">
        <w:rPr>
          <w:rFonts w:ascii="Calibri" w:eastAsia="Calibri" w:hAnsi="Calibri" w:cs="Calibri"/>
          <w:b/>
          <w:color w:val="000000"/>
          <w:szCs w:val="24"/>
          <w:lang w:eastAsia="ar-SA" w:bidi="ar-SA"/>
        </w:rPr>
        <w:t>11,18 ha nieleśnych zbiorowisk o charakterze synantropijnym i ruderalnym</w:t>
      </w:r>
      <w:r w:rsidRPr="00873D01">
        <w:rPr>
          <w:rFonts w:ascii="Calibri" w:eastAsia="Calibri" w:hAnsi="Calibri" w:cs="Calibri"/>
          <w:color w:val="000000"/>
          <w:szCs w:val="24"/>
          <w:lang w:eastAsia="ar-SA" w:bidi="ar-SA"/>
        </w:rPr>
        <w:t xml:space="preserve"> (w tym z krzewami i drzewami).</w:t>
      </w:r>
    </w:p>
    <w:p w14:paraId="7FE8F86D" w14:textId="77777777" w:rsidR="00873D01" w:rsidRPr="00873D01" w:rsidRDefault="00873D01" w:rsidP="00873D01">
      <w:pPr>
        <w:widowControl/>
        <w:suppressAutoHyphens w:val="0"/>
        <w:autoSpaceDE/>
        <w:spacing w:after="160"/>
        <w:ind w:firstLine="708"/>
        <w:jc w:val="both"/>
        <w:rPr>
          <w:rFonts w:ascii="Calibri" w:eastAsia="Calibri" w:hAnsi="Calibri" w:cs="Calibri"/>
          <w:color w:val="000000"/>
          <w:szCs w:val="24"/>
          <w:lang w:eastAsia="en-US" w:bidi="ar-SA"/>
        </w:rPr>
      </w:pPr>
    </w:p>
    <w:p w14:paraId="278F6AF4" w14:textId="77777777" w:rsidR="00A62DD6" w:rsidRPr="00656D8D" w:rsidRDefault="00873D01" w:rsidP="00873D01">
      <w:pPr>
        <w:pStyle w:val="NormalnyWeb"/>
        <w:tabs>
          <w:tab w:val="left" w:pos="3229"/>
        </w:tabs>
        <w:spacing w:before="240" w:after="360" w:line="276" w:lineRule="auto"/>
        <w:jc w:val="both"/>
        <w:rPr>
          <w:rFonts w:ascii="Calibri" w:hAnsi="Calibri" w:cs="Calibri"/>
          <w:color w:val="000000"/>
        </w:rPr>
      </w:pPr>
      <w:r w:rsidRPr="00656D8D">
        <w:rPr>
          <w:rFonts w:ascii="Calibri" w:hAnsi="Calibri" w:cs="Calibri"/>
          <w:color w:val="000000"/>
        </w:rPr>
        <w:tab/>
      </w:r>
    </w:p>
    <w:p w14:paraId="4406E822" w14:textId="77777777" w:rsidR="00A62DD6" w:rsidRDefault="00A62DD6" w:rsidP="00064856">
      <w:pPr>
        <w:pStyle w:val="NormalnyWeb"/>
        <w:spacing w:before="240" w:after="360" w:line="276" w:lineRule="auto"/>
        <w:jc w:val="both"/>
        <w:rPr>
          <w:rFonts w:ascii="Calibri" w:hAnsi="Calibri" w:cs="Calibri"/>
          <w:color w:val="000000"/>
        </w:rPr>
      </w:pPr>
    </w:p>
    <w:p w14:paraId="580443DB" w14:textId="77777777" w:rsidR="00F21198" w:rsidRDefault="00F21198" w:rsidP="00064856">
      <w:pPr>
        <w:pStyle w:val="NormalnyWeb"/>
        <w:spacing w:before="240" w:after="360" w:line="276" w:lineRule="auto"/>
        <w:jc w:val="both"/>
        <w:rPr>
          <w:rFonts w:ascii="Calibri" w:hAnsi="Calibri" w:cs="Calibri"/>
          <w:color w:val="000000"/>
        </w:rPr>
      </w:pPr>
    </w:p>
    <w:p w14:paraId="36AC0ACA" w14:textId="77777777" w:rsidR="00F21198" w:rsidRDefault="00F21198" w:rsidP="00064856">
      <w:pPr>
        <w:pStyle w:val="NormalnyWeb"/>
        <w:spacing w:before="240" w:after="360" w:line="276" w:lineRule="auto"/>
        <w:jc w:val="both"/>
        <w:rPr>
          <w:rFonts w:ascii="Calibri" w:hAnsi="Calibri" w:cs="Calibri"/>
          <w:color w:val="000000"/>
        </w:rPr>
      </w:pPr>
    </w:p>
    <w:p w14:paraId="0126C63F" w14:textId="77777777" w:rsidR="00F21198" w:rsidRDefault="00F21198" w:rsidP="00064856">
      <w:pPr>
        <w:pStyle w:val="NormalnyWeb"/>
        <w:spacing w:before="240" w:after="360" w:line="276" w:lineRule="auto"/>
        <w:jc w:val="both"/>
        <w:rPr>
          <w:rFonts w:ascii="Calibri" w:hAnsi="Calibri" w:cs="Calibri"/>
          <w:color w:val="000000"/>
        </w:rPr>
      </w:pPr>
    </w:p>
    <w:p w14:paraId="479010B7" w14:textId="77777777" w:rsidR="00F21198" w:rsidRDefault="00F21198" w:rsidP="00064856">
      <w:pPr>
        <w:pStyle w:val="NormalnyWeb"/>
        <w:spacing w:before="240" w:after="360" w:line="276" w:lineRule="auto"/>
        <w:jc w:val="both"/>
        <w:rPr>
          <w:rFonts w:ascii="Calibri" w:hAnsi="Calibri" w:cs="Calibri"/>
          <w:color w:val="000000"/>
        </w:rPr>
      </w:pPr>
    </w:p>
    <w:p w14:paraId="7CDE0E4D" w14:textId="77777777" w:rsidR="00F21198" w:rsidRDefault="00F21198" w:rsidP="00064856">
      <w:pPr>
        <w:pStyle w:val="NormalnyWeb"/>
        <w:spacing w:before="240" w:after="360" w:line="276" w:lineRule="auto"/>
        <w:jc w:val="both"/>
        <w:rPr>
          <w:rFonts w:ascii="Calibri" w:hAnsi="Calibri" w:cs="Calibri"/>
          <w:color w:val="000000"/>
        </w:rPr>
      </w:pPr>
    </w:p>
    <w:p w14:paraId="6DD792C3" w14:textId="77777777" w:rsidR="00F21198" w:rsidRPr="00656D8D" w:rsidRDefault="00F21198" w:rsidP="00064856">
      <w:pPr>
        <w:pStyle w:val="NormalnyWeb"/>
        <w:spacing w:before="240" w:after="360" w:line="276" w:lineRule="auto"/>
        <w:jc w:val="both"/>
        <w:rPr>
          <w:rFonts w:ascii="Calibri" w:hAnsi="Calibri" w:cs="Calibri"/>
          <w:color w:val="000000"/>
        </w:rPr>
      </w:pPr>
    </w:p>
    <w:p w14:paraId="0226272C" w14:textId="77777777" w:rsidR="00064856" w:rsidRPr="00656D8D" w:rsidRDefault="00064856" w:rsidP="006420C5">
      <w:pPr>
        <w:pStyle w:val="NormalnyWeb"/>
        <w:spacing w:before="240" w:after="360" w:line="276" w:lineRule="auto"/>
        <w:jc w:val="both"/>
        <w:rPr>
          <w:rFonts w:ascii="Calibri" w:hAnsi="Calibri" w:cs="Calibri"/>
          <w:color w:val="000000"/>
        </w:rPr>
      </w:pPr>
    </w:p>
    <w:p w14:paraId="0CB97EDB" w14:textId="77777777" w:rsidR="00064856" w:rsidRPr="00656D8D" w:rsidRDefault="008E2EE0" w:rsidP="008E2EE0">
      <w:pPr>
        <w:pStyle w:val="NormalnyWeb"/>
        <w:spacing w:before="240" w:after="360" w:line="276" w:lineRule="auto"/>
        <w:jc w:val="both"/>
        <w:outlineLvl w:val="2"/>
        <w:rPr>
          <w:rFonts w:ascii="Calibri" w:hAnsi="Calibri" w:cs="Calibri"/>
          <w:b/>
          <w:color w:val="000000"/>
        </w:rPr>
      </w:pPr>
      <w:bookmarkStart w:id="26" w:name="_Toc513674265"/>
      <w:r w:rsidRPr="00656D8D">
        <w:rPr>
          <w:rFonts w:ascii="Calibri" w:hAnsi="Calibri" w:cs="Calibri"/>
          <w:b/>
          <w:color w:val="000000"/>
        </w:rPr>
        <w:lastRenderedPageBreak/>
        <w:t>2.4.8.5 WYKONANE PRACE PROJEKTOWE I REALIZACYJNE NA TERENACH ZIELENI PRUSZKOWA W POSZCZEGÓLNYCH LATACH Z UWZGLĘDNIENIEM KWOT PRZEZNACZONYCH NA REALIZACJĘ ZADAŃ</w:t>
      </w:r>
      <w:bookmarkEnd w:id="26"/>
    </w:p>
    <w:p w14:paraId="4344500F" w14:textId="77777777" w:rsidR="00064856" w:rsidRPr="00656D8D" w:rsidRDefault="00064856" w:rsidP="008E2EE0">
      <w:pPr>
        <w:pStyle w:val="NormalnyWeb"/>
        <w:spacing w:before="240" w:after="360" w:line="276" w:lineRule="auto"/>
        <w:jc w:val="both"/>
        <w:rPr>
          <w:rFonts w:ascii="Calibri" w:hAnsi="Calibri" w:cs="Calibri"/>
          <w:color w:val="000000"/>
        </w:rPr>
      </w:pPr>
      <w:r w:rsidRPr="00656D8D">
        <w:rPr>
          <w:rFonts w:ascii="Calibri" w:hAnsi="Calibri" w:cs="Calibri"/>
          <w:color w:val="000000"/>
        </w:rPr>
        <w:t>Zestawienia prac projektowych i realizacyjnych na terenach zieleni w poszczególnych latach z uwzględnieniem kwot przeznaczonych na realizację zadań - Raport z realizacji programu ochrony środowiska dla Miasta Pruszkowa z 2015 roku</w:t>
      </w:r>
    </w:p>
    <w:p w14:paraId="2EC01846"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2004 r.</w:t>
      </w:r>
    </w:p>
    <w:p w14:paraId="1A6FEEE7"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Modernizacja zabytkowego Parku Potulickich. Zadanie polegało na budowie nowych alejek parkowych wzdłuż ul. B. Prusa, dookoła dużego stawu oraz w kierunku ul. Hubala za kwotę 383 794,16 zł.</w:t>
      </w:r>
    </w:p>
    <w:p w14:paraId="532CD39B" w14:textId="77777777" w:rsidR="00064856" w:rsidRPr="00656D8D" w:rsidRDefault="00064856" w:rsidP="00064856">
      <w:pPr>
        <w:pStyle w:val="NormalnyWeb"/>
        <w:spacing w:before="240" w:after="360" w:line="276" w:lineRule="auto"/>
        <w:jc w:val="both"/>
        <w:rPr>
          <w:rFonts w:ascii="Calibri" w:hAnsi="Calibri" w:cs="Calibri"/>
          <w:color w:val="000000"/>
        </w:rPr>
      </w:pPr>
    </w:p>
    <w:p w14:paraId="79BECA48"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2005 r.</w:t>
      </w:r>
    </w:p>
    <w:p w14:paraId="2763185B" w14:textId="3BFBE014"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Modernizacja zabytkowego Parku Potulickich. W zakres zadania wchodziło wykonanie na terenie Placu Jana Pawła II nowych nawierzchni i ciągów komunikacyjnych placu, wymiana oświetlenia, renowacja fontanny wraz z jej oświetleniem, montaż elementów małej architektury (ławki, kosze, słupki). Wartość </w:t>
      </w:r>
      <w:r w:rsidR="00250D29" w:rsidRPr="00656D8D">
        <w:rPr>
          <w:rFonts w:ascii="Calibri" w:hAnsi="Calibri" w:cs="Calibri"/>
          <w:color w:val="000000"/>
        </w:rPr>
        <w:t>robót 586 579,11 zł</w:t>
      </w:r>
      <w:r w:rsidRPr="00656D8D">
        <w:rPr>
          <w:rFonts w:ascii="Calibri" w:hAnsi="Calibri" w:cs="Calibri"/>
          <w:color w:val="000000"/>
        </w:rPr>
        <w:t>.</w:t>
      </w:r>
    </w:p>
    <w:p w14:paraId="1FAA19A0"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Wykonano też modernizację alei głównej parku, łączącej plac Jana Pawła z dużym stawem za kwotę 217 793,52 zł.</w:t>
      </w:r>
    </w:p>
    <w:p w14:paraId="5BA5DC4D"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Urządzenie szaty roślinnej na terenie Placu Jana Pawła II - 263 791,23 zł.</w:t>
      </w:r>
    </w:p>
    <w:p w14:paraId="05015343" w14:textId="77777777" w:rsidR="00064856" w:rsidRPr="00656D8D" w:rsidRDefault="00064856" w:rsidP="00064856">
      <w:pPr>
        <w:pStyle w:val="NormalnyWeb"/>
        <w:spacing w:before="240" w:after="360" w:line="276" w:lineRule="auto"/>
        <w:jc w:val="both"/>
        <w:rPr>
          <w:rFonts w:ascii="Calibri" w:hAnsi="Calibri" w:cs="Calibri"/>
          <w:color w:val="000000"/>
        </w:rPr>
      </w:pPr>
    </w:p>
    <w:p w14:paraId="1EE3EA4A"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Park Anielin Wschodni i Zachodni. Oświetlenie Parku Anielin Wsch. i Zach. poprzez przeniesienie i montaż latarni z terenu Placu Jana Pawła 11-36 796,93 zł.</w:t>
      </w:r>
    </w:p>
    <w:p w14:paraId="289FCE29" w14:textId="77777777" w:rsidR="00064856" w:rsidRPr="00656D8D" w:rsidRDefault="00064856" w:rsidP="00064856">
      <w:pPr>
        <w:pStyle w:val="NormalnyWeb"/>
        <w:spacing w:before="240" w:after="360" w:line="276" w:lineRule="auto"/>
        <w:jc w:val="both"/>
        <w:rPr>
          <w:rFonts w:ascii="Calibri" w:hAnsi="Calibri" w:cs="Calibri"/>
          <w:color w:val="000000"/>
        </w:rPr>
      </w:pPr>
    </w:p>
    <w:p w14:paraId="15B4B3FE"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2006 r.</w:t>
      </w:r>
    </w:p>
    <w:p w14:paraId="5069DA7C"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Modernizacja parku Anielin Wsch. polegająca na wykonaniu nowej nawierzchni z kostki betonowej w części od strony ul. B. Prusa za kwotę 325 165,23zł.</w:t>
      </w:r>
    </w:p>
    <w:p w14:paraId="07EF9E44" w14:textId="77777777" w:rsidR="00064856" w:rsidRPr="00656D8D" w:rsidRDefault="00064856" w:rsidP="00064856">
      <w:pPr>
        <w:pStyle w:val="NormalnyWeb"/>
        <w:spacing w:before="240" w:after="360" w:line="276" w:lineRule="auto"/>
        <w:jc w:val="both"/>
        <w:rPr>
          <w:rFonts w:ascii="Calibri" w:hAnsi="Calibri" w:cs="Calibri"/>
          <w:color w:val="000000"/>
        </w:rPr>
      </w:pPr>
    </w:p>
    <w:p w14:paraId="0E975AAB"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lastRenderedPageBreak/>
        <w:t>2007 r.</w:t>
      </w:r>
    </w:p>
    <w:p w14:paraId="5F7DFBEE"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Przebudowa Parku Mazowsze polegająca na modernizacji układu wodnego, wykonaniu oświetlenia, wybudowaniu pomostu widokowego nad stawem oraz mostku łączącego zbiorniki wodne za kwotę 709 009,10 zł.</w:t>
      </w:r>
    </w:p>
    <w:p w14:paraId="7F36C0EF"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Modernizacja parku Anielin Wsch. polegająca na kontynuacji budowy alejek żwirowych na terenie parku oraz chodników przy ulicach za kwotę 150 476,48 zł.</w:t>
      </w:r>
    </w:p>
    <w:p w14:paraId="72948B1B" w14:textId="77777777" w:rsidR="00064856" w:rsidRPr="00656D8D" w:rsidRDefault="00064856" w:rsidP="00064856">
      <w:pPr>
        <w:pStyle w:val="NormalnyWeb"/>
        <w:spacing w:before="240" w:after="360" w:line="276" w:lineRule="auto"/>
        <w:jc w:val="both"/>
        <w:rPr>
          <w:rFonts w:ascii="Calibri" w:hAnsi="Calibri" w:cs="Calibri"/>
          <w:color w:val="000000"/>
        </w:rPr>
      </w:pPr>
    </w:p>
    <w:p w14:paraId="47A9756E"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2008 r.</w:t>
      </w:r>
    </w:p>
    <w:p w14:paraId="4B0AE915"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Przebudowa Parku Mazowsze - kontynuacja zadania z roku poprzedniego. Na realizację prac podpisano z wykonawcą 2-letnią umowę (2008 - 2009) na kwotę 1 970 203,51 zł. Wykonanie prac w 2008 r. za kwotę 1 078 528 zł przewidywało realizację nawierzchni pieszych oraz pieszo - jezdnych z kostki brukowej oraz żwiru, nawierzchni zatok oraz parkingów, wykonanie podbudowy do boisk do piłki nożnej oraz realizację projektu zieleni - nowych nasadzeń oraz renowację istniejących trawników.</w:t>
      </w:r>
    </w:p>
    <w:p w14:paraId="7C9CA896" w14:textId="77777777" w:rsidR="00064856" w:rsidRPr="00656D8D" w:rsidRDefault="00064856" w:rsidP="00064856">
      <w:pPr>
        <w:pStyle w:val="NormalnyWeb"/>
        <w:spacing w:before="240" w:after="360" w:line="276" w:lineRule="auto"/>
        <w:jc w:val="both"/>
        <w:rPr>
          <w:rFonts w:ascii="Calibri" w:hAnsi="Calibri" w:cs="Calibri"/>
          <w:color w:val="000000"/>
        </w:rPr>
      </w:pPr>
    </w:p>
    <w:p w14:paraId="20FC7A28"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Modernizacja Parku Anielin Wsch. - kontynuacja prac rozpoczętych w latach poprzednich. Wykonano prace polegające na budowie placu zabaw (z nawierzchnią bezpieczną), na montażu elementów przeznaczonych do ćwiczeń, ustawianiu elementów małej architektury, wykonaniu projektu zieleni za kwotę 1 040 121,93 zł.</w:t>
      </w:r>
    </w:p>
    <w:p w14:paraId="10E70728" w14:textId="01319B6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Urządzono teren zieleni znajdujący się między wiaduktem a drogą dojazdową do Millennium </w:t>
      </w:r>
      <w:r w:rsidR="00250D29" w:rsidRPr="00656D8D">
        <w:rPr>
          <w:rFonts w:ascii="Calibri" w:hAnsi="Calibri" w:cs="Calibri"/>
          <w:color w:val="000000"/>
        </w:rPr>
        <w:t>Logistics</w:t>
      </w:r>
      <w:r w:rsidRPr="00656D8D">
        <w:rPr>
          <w:rFonts w:ascii="Calibri" w:hAnsi="Calibri" w:cs="Calibri"/>
          <w:color w:val="000000"/>
        </w:rPr>
        <w:t xml:space="preserve"> Park poprzez założenie trawnika i nasadzenia drzew za kwotę 40 000 zł. </w:t>
      </w:r>
    </w:p>
    <w:p w14:paraId="0A0A4CF8"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Urządzenie zieleni polegające na nasadzeniu drzew i krzewów oraz założeniu trawników na terenie dostępnym dla mieszkańców obok toru kolarskiego za kwotę 66 384,90 zł.</w:t>
      </w:r>
    </w:p>
    <w:p w14:paraId="48378BDA" w14:textId="77777777" w:rsidR="00064856" w:rsidRPr="00656D8D" w:rsidRDefault="00064856" w:rsidP="00064856">
      <w:pPr>
        <w:pStyle w:val="NormalnyWeb"/>
        <w:spacing w:before="240" w:after="360" w:line="276" w:lineRule="auto"/>
        <w:jc w:val="both"/>
        <w:rPr>
          <w:rFonts w:ascii="Calibri" w:hAnsi="Calibri" w:cs="Calibri"/>
          <w:color w:val="000000"/>
        </w:rPr>
      </w:pPr>
    </w:p>
    <w:p w14:paraId="15FD0829"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2009 r.</w:t>
      </w:r>
    </w:p>
    <w:p w14:paraId="272EB7D5"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Dalszy etap modernizacji Parku Mazowsze. </w:t>
      </w:r>
    </w:p>
    <w:p w14:paraId="464F1CED"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lastRenderedPageBreak/>
        <w:t xml:space="preserve">Obejmował on budowę nawierzchni pieszo-jezdnej, nawierzchni żwirowej oraz estrady. Zamontowano nowe ławki i kosze. Wykonano oświetlenie (latarnie parkowe oraz podświetlenie pomostów widokowych). </w:t>
      </w:r>
    </w:p>
    <w:p w14:paraId="641592ED"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Do użytku odwiedzających zostały oddane atrakcje takie jak miejsca na ognisko, drewniany pomost przy nabrzeżu większego stawu i altana. Dla najmłodszych dzieci powstał plac zabaw oraz linarium do wspinania. Młodzież zyskała nowe wielofunkcyjne boisko, na którym można grać w koszykówkę i piłkę nożną. Dzieci, jak również dorośli mogą korzystać z elementów treningowych na wolnym powietrzu, które tworzą tzw. ścieżkę zdrowia. Dla miłośników łowienia ryb wybudowano pomosty wędkarskie.</w:t>
      </w:r>
    </w:p>
    <w:p w14:paraId="2AB27E58"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W parku postawiono 13 tablic edukacyjnych dotyczących drzew, ptaków, płazów i owadów, które możemy spotkać na terenie parku oraz inne ciekawe informacje (np. tablica opisująca urządzenia rekreacyjne na ścieżce zdrowia). Tablice wykorzystywane są do prowadzenia zajęć edukacyjnych z przyrody, jak również mieszkańcy mogą zapoznać się z nimi w trakcie spacerów. </w:t>
      </w:r>
    </w:p>
    <w:p w14:paraId="1CA5AD32"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Wartość prac wykonanych przy przebudowie parku wyniosła 1 054 262,15 zł.</w:t>
      </w:r>
    </w:p>
    <w:p w14:paraId="1AF2059F" w14:textId="77777777" w:rsidR="00064856" w:rsidRPr="00656D8D" w:rsidRDefault="00064856" w:rsidP="00064856">
      <w:pPr>
        <w:pStyle w:val="NormalnyWeb"/>
        <w:spacing w:before="240" w:after="360" w:line="276" w:lineRule="auto"/>
        <w:jc w:val="both"/>
        <w:rPr>
          <w:rFonts w:ascii="Calibri" w:hAnsi="Calibri" w:cs="Calibri"/>
          <w:color w:val="000000"/>
        </w:rPr>
      </w:pPr>
    </w:p>
    <w:p w14:paraId="51CE6FEA"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Park Potulickich i zrewitalizowany Park Mazowsze, zostały wyróżnione w konkursie na „Najpiękniejsze Parki Mazowsza” organizowanym przez Marszałka Województwa.</w:t>
      </w:r>
    </w:p>
    <w:p w14:paraId="77A844F6"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Przebudowa Parku Kościuszki (część południowa - od strony ul. Niepodległości i ul. Chopina)</w:t>
      </w:r>
    </w:p>
    <w:p w14:paraId="0D6A9339"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Wykonany został projekt zagospodarowania Parku Kościuszki od strony ul Niepodległości oraz projekt budowy fontanny z łączną kwotę 131 394,00 zł.</w:t>
      </w:r>
    </w:p>
    <w:p w14:paraId="4C9E9CF1" w14:textId="45340384"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Modernizacja południowej części Parku Kościuszki ma na celu pogodzenie funkcji parku miejskiego, spacerowego z funkcją „ogrodu </w:t>
      </w:r>
      <w:r w:rsidR="00250D29" w:rsidRPr="00656D8D">
        <w:rPr>
          <w:rFonts w:ascii="Calibri" w:hAnsi="Calibri" w:cs="Calibri"/>
          <w:color w:val="000000"/>
        </w:rPr>
        <w:t>dziecięcego”, czyli</w:t>
      </w:r>
      <w:r w:rsidRPr="00656D8D">
        <w:rPr>
          <w:rFonts w:ascii="Calibri" w:hAnsi="Calibri" w:cs="Calibri"/>
          <w:color w:val="000000"/>
        </w:rPr>
        <w:t xml:space="preserve"> parku, którego wiodącą funkcją będą nowoczesne, atrakcyjnie wyposażone place zabaw dla dzieci.</w:t>
      </w:r>
    </w:p>
    <w:p w14:paraId="7BF79BF8"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 latach 2008-2010 Pałacyk „Sokoła” znajdujący się w północnej części Parku Kościuszki przeszedł gruntowną rewitalizację przywracającą mu pierwotny wygląd.</w:t>
      </w:r>
    </w:p>
    <w:p w14:paraId="652771CD" w14:textId="77777777" w:rsidR="00F21198" w:rsidRDefault="00F21198" w:rsidP="00064856">
      <w:pPr>
        <w:pStyle w:val="NormalnyWeb"/>
        <w:spacing w:before="240" w:after="360" w:line="276" w:lineRule="auto"/>
        <w:jc w:val="both"/>
        <w:rPr>
          <w:rFonts w:ascii="Calibri" w:hAnsi="Calibri" w:cs="Calibri"/>
          <w:b/>
          <w:color w:val="000000"/>
        </w:rPr>
      </w:pPr>
    </w:p>
    <w:p w14:paraId="3545B74A" w14:textId="77777777" w:rsidR="00F21198" w:rsidRDefault="00F21198" w:rsidP="00064856">
      <w:pPr>
        <w:pStyle w:val="NormalnyWeb"/>
        <w:spacing w:before="240" w:after="360" w:line="276" w:lineRule="auto"/>
        <w:jc w:val="both"/>
        <w:rPr>
          <w:rFonts w:ascii="Calibri" w:hAnsi="Calibri" w:cs="Calibri"/>
          <w:b/>
          <w:color w:val="000000"/>
        </w:rPr>
      </w:pPr>
    </w:p>
    <w:p w14:paraId="4E956859" w14:textId="77777777" w:rsidR="00F21198" w:rsidRDefault="00F21198" w:rsidP="00064856">
      <w:pPr>
        <w:pStyle w:val="NormalnyWeb"/>
        <w:spacing w:before="240" w:after="360" w:line="276" w:lineRule="auto"/>
        <w:jc w:val="both"/>
        <w:rPr>
          <w:rFonts w:ascii="Calibri" w:hAnsi="Calibri" w:cs="Calibri"/>
          <w:b/>
          <w:color w:val="000000"/>
        </w:rPr>
      </w:pPr>
    </w:p>
    <w:p w14:paraId="54D10FB3"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lastRenderedPageBreak/>
        <w:t xml:space="preserve">2010 r. </w:t>
      </w:r>
    </w:p>
    <w:p w14:paraId="7354190C"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Modernizacja Parku Kościuszki</w:t>
      </w:r>
    </w:p>
    <w:p w14:paraId="7C51C516"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 ramach modernizacji parku wykonane zostało nowe ogrodzenie, nawierzchnia alejek (budowana według technologii „TERRAWAY”) oraz oświetlenie. Wymieniono ławki i kosze.</w:t>
      </w:r>
    </w:p>
    <w:p w14:paraId="6802D433"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Wybudowano plac zabaw dla dzieci przeznaczonych dla różnych grup wiekowych. Zastosowano na nim bezpieczną wylewaną nawierzchnię syntetyczną (typu PLAYTOP) o bogatej kolorystyce. Z myślą o młodzieży pobudowano również nowe boisko do koszykówki (w miejscu istniejącego).</w:t>
      </w:r>
    </w:p>
    <w:p w14:paraId="4F93A86E"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 osi wejścia usytuowanego w rejonie skrzyżowania Al. Niepodległości i ul. Chopina w miejscu istniejącej rabaty zaprojektowany został, otoczony kwietnikami, plac parkowy z fontanną.</w:t>
      </w:r>
    </w:p>
    <w:p w14:paraId="6EB1601F"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Łączna wartość wykonanych prac wyniosła 2 390 739,53 zł.</w:t>
      </w:r>
    </w:p>
    <w:p w14:paraId="25C16F23" w14:textId="77777777" w:rsidR="00064856" w:rsidRPr="00656D8D" w:rsidRDefault="00064856" w:rsidP="00064856">
      <w:pPr>
        <w:pStyle w:val="NormalnyWeb"/>
        <w:spacing w:before="240" w:after="360" w:line="276" w:lineRule="auto"/>
        <w:jc w:val="both"/>
        <w:rPr>
          <w:rFonts w:ascii="Calibri" w:hAnsi="Calibri" w:cs="Calibri"/>
          <w:color w:val="000000"/>
        </w:rPr>
      </w:pPr>
    </w:p>
    <w:p w14:paraId="08D15E85"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2011 r</w:t>
      </w:r>
      <w:r w:rsidR="008E2EE0" w:rsidRPr="00656D8D">
        <w:rPr>
          <w:rFonts w:ascii="Calibri" w:hAnsi="Calibri" w:cs="Calibri"/>
          <w:b/>
          <w:color w:val="000000"/>
        </w:rPr>
        <w:t>.</w:t>
      </w:r>
    </w:p>
    <w:p w14:paraId="6323CEC2"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Modernizacja Parku Kościuszki</w:t>
      </w:r>
    </w:p>
    <w:p w14:paraId="6FBFDC63"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W ramach kolejnego etapu inwestycji wykonano duży plac zabaw z nawierzchnią bezpieczną, pergolę, altanę, plac dla młodzieży z elementami sprawnościowymi oraz pozostałe alejki.  Ponadto na przełomie 2 lat wykonano wiele nowych nasadzeń krzewów i bylin. Koszty związane z budową parku w 2011 wyniosły 3 163 959,26 zł. </w:t>
      </w:r>
    </w:p>
    <w:p w14:paraId="2E76C218"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Park Żwirowisko i Plac Kardynała Wyszyńskiego</w:t>
      </w:r>
    </w:p>
    <w:p w14:paraId="1D00DD93" w14:textId="7159AC49"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Zlecony został projekt zagospodarowania parku na terenie os. B. </w:t>
      </w:r>
      <w:r w:rsidR="00250D29" w:rsidRPr="00656D8D">
        <w:rPr>
          <w:rFonts w:ascii="Calibri" w:hAnsi="Calibri" w:cs="Calibri"/>
          <w:color w:val="000000"/>
        </w:rPr>
        <w:t>Prusa, Żwirowiska</w:t>
      </w:r>
      <w:r w:rsidRPr="00656D8D">
        <w:rPr>
          <w:rFonts w:ascii="Calibri" w:hAnsi="Calibri" w:cs="Calibri"/>
          <w:color w:val="000000"/>
        </w:rPr>
        <w:t xml:space="preserve">” oraz skweru Kardynała Wyszyńskiego na łączna kwotę 131 979 zł. </w:t>
      </w:r>
    </w:p>
    <w:p w14:paraId="4541157C" w14:textId="77777777" w:rsidR="00064856" w:rsidRPr="00656D8D" w:rsidRDefault="00064856" w:rsidP="00064856">
      <w:pPr>
        <w:pStyle w:val="NormalnyWeb"/>
        <w:spacing w:before="240" w:after="360" w:line="276" w:lineRule="auto"/>
        <w:jc w:val="both"/>
        <w:rPr>
          <w:rFonts w:ascii="Calibri" w:hAnsi="Calibri" w:cs="Calibri"/>
          <w:color w:val="000000"/>
        </w:rPr>
      </w:pPr>
    </w:p>
    <w:p w14:paraId="6CE22204"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2012 r.</w:t>
      </w:r>
    </w:p>
    <w:p w14:paraId="3A3FE9D7" w14:textId="5D104612"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Park Żwirowisko. Zgodnie z projektem zagospodarowania terenu opracowanym przez Autorskie Studio Architektury Krajobrazu wykonana została rewitalizacja układu wodnego - dawnych wyrobisk żwirowych polegająca na podniesieniu, ustabilizowaniu poziomu lustra wody w obu stawach z jednoczesnym powiększeniem stawu mniejszego. Podziemne połączenie stawów zapewnia wymianę wody, napowietrzenie wód, ożywienie życia biologicznego. Ważnym </w:t>
      </w:r>
      <w:r w:rsidRPr="00656D8D">
        <w:rPr>
          <w:rFonts w:ascii="Calibri" w:hAnsi="Calibri" w:cs="Calibri"/>
          <w:color w:val="000000"/>
        </w:rPr>
        <w:lastRenderedPageBreak/>
        <w:t xml:space="preserve">elementem służącym temu celowi jest kaskada zlokalizowana na południowym brzegu małego stawu, która będzie też istotnym elementem kompozycji parkowej. Wykonana została również część murków gabionowych, które zastosowane </w:t>
      </w:r>
      <w:r w:rsidR="00250D29" w:rsidRPr="00656D8D">
        <w:rPr>
          <w:rFonts w:ascii="Calibri" w:hAnsi="Calibri" w:cs="Calibri"/>
          <w:color w:val="000000"/>
        </w:rPr>
        <w:t>zostały, jako</w:t>
      </w:r>
      <w:r w:rsidRPr="00656D8D">
        <w:rPr>
          <w:rFonts w:ascii="Calibri" w:hAnsi="Calibri" w:cs="Calibri"/>
          <w:color w:val="000000"/>
        </w:rPr>
        <w:t xml:space="preserve"> element tarasowania ostrych skarp </w:t>
      </w:r>
      <w:r w:rsidR="00250D29" w:rsidRPr="00656D8D">
        <w:rPr>
          <w:rFonts w:ascii="Calibri" w:hAnsi="Calibri" w:cs="Calibri"/>
          <w:color w:val="000000"/>
        </w:rPr>
        <w:t>wokół, małego</w:t>
      </w:r>
      <w:r w:rsidRPr="00656D8D">
        <w:rPr>
          <w:rFonts w:ascii="Calibri" w:hAnsi="Calibri" w:cs="Calibri"/>
          <w:color w:val="000000"/>
        </w:rPr>
        <w:t xml:space="preserve"> stawu”, jako podstawa amfiteatralnego ukształtowania cypla po północnej stronie stawu dużego oraz jako element oporowy w miejscach wcięć traktów pieszych w teren. Prace te wykonano za kwotę       2.032.238,06 zł.</w:t>
      </w:r>
    </w:p>
    <w:p w14:paraId="40FAB6A5" w14:textId="77777777" w:rsidR="00064856" w:rsidRPr="00656D8D" w:rsidRDefault="00064856" w:rsidP="00064856">
      <w:pPr>
        <w:pStyle w:val="NormalnyWeb"/>
        <w:spacing w:before="240" w:after="360" w:line="276" w:lineRule="auto"/>
        <w:jc w:val="both"/>
        <w:rPr>
          <w:rFonts w:ascii="Calibri" w:hAnsi="Calibri" w:cs="Calibri"/>
          <w:color w:val="000000"/>
        </w:rPr>
      </w:pPr>
    </w:p>
    <w:p w14:paraId="6D3DB41A"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2013 r.</w:t>
      </w:r>
    </w:p>
    <w:p w14:paraId="73333351"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Park Żwirowisko </w:t>
      </w:r>
      <w:r w:rsidRPr="00656D8D">
        <w:rPr>
          <w:rFonts w:ascii="Calibri" w:hAnsi="Calibri" w:cs="Calibri"/>
          <w:color w:val="000000"/>
        </w:rPr>
        <w:tab/>
        <w:t>W ramach II etapu inwestycji wykonano następujące prace:</w:t>
      </w:r>
    </w:p>
    <w:p w14:paraId="0E449D98" w14:textId="10EF4B08" w:rsidR="00064856" w:rsidRPr="00656D8D" w:rsidRDefault="00250D29"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Modernizacja</w:t>
      </w:r>
      <w:r w:rsidR="00064856" w:rsidRPr="00656D8D">
        <w:rPr>
          <w:rFonts w:ascii="Calibri" w:hAnsi="Calibri" w:cs="Calibri"/>
          <w:color w:val="000000"/>
        </w:rPr>
        <w:t xml:space="preserve"> układu dróg - trakty komunikacyjne prowadzone są w nawiązaniu do kierunków dróg istniejących. Korekty przebiegu wynikają z zamysłu kompozycyjnego polegającego na kontrastowaniu linii płynnych i odcinków prostych. Nawierzchnia głównych alejek wykonana została z płyt betonowych uzupełnianych płytami chodnikowymi oraz kostką granitową</w:t>
      </w:r>
    </w:p>
    <w:p w14:paraId="795E8ABC" w14:textId="69A6FC9E" w:rsidR="00064856" w:rsidRPr="00656D8D" w:rsidRDefault="00250D29" w:rsidP="00FB4CD6">
      <w:pPr>
        <w:pStyle w:val="NormalnyWeb"/>
        <w:numPr>
          <w:ilvl w:val="0"/>
          <w:numId w:val="25"/>
        </w:numPr>
        <w:spacing w:before="240" w:after="360"/>
        <w:jc w:val="both"/>
        <w:rPr>
          <w:rFonts w:ascii="Calibri" w:hAnsi="Calibri" w:cs="Calibri"/>
          <w:color w:val="000000"/>
        </w:rPr>
      </w:pPr>
      <w:r w:rsidRPr="00656D8D">
        <w:rPr>
          <w:rFonts w:ascii="Calibri" w:hAnsi="Calibri" w:cs="Calibri"/>
          <w:color w:val="000000"/>
        </w:rPr>
        <w:t>Budowa</w:t>
      </w:r>
      <w:r w:rsidR="00064856" w:rsidRPr="00656D8D">
        <w:rPr>
          <w:rFonts w:ascii="Calibri" w:hAnsi="Calibri" w:cs="Calibri"/>
          <w:color w:val="000000"/>
        </w:rPr>
        <w:t xml:space="preserve"> kaskady</w:t>
      </w:r>
    </w:p>
    <w:p w14:paraId="3AFD492E" w14:textId="26E5764B" w:rsidR="00064856" w:rsidRPr="00656D8D" w:rsidRDefault="00250D29" w:rsidP="00FB4CD6">
      <w:pPr>
        <w:pStyle w:val="NormalnyWeb"/>
        <w:numPr>
          <w:ilvl w:val="0"/>
          <w:numId w:val="25"/>
        </w:numPr>
        <w:spacing w:before="240" w:after="360"/>
        <w:jc w:val="both"/>
        <w:rPr>
          <w:rFonts w:ascii="Calibri" w:hAnsi="Calibri" w:cs="Calibri"/>
          <w:color w:val="000000"/>
        </w:rPr>
      </w:pPr>
      <w:r w:rsidRPr="00656D8D">
        <w:rPr>
          <w:rFonts w:ascii="Calibri" w:hAnsi="Calibri" w:cs="Calibri"/>
          <w:color w:val="000000"/>
        </w:rPr>
        <w:t>Budowa</w:t>
      </w:r>
      <w:r w:rsidR="00064856" w:rsidRPr="00656D8D">
        <w:rPr>
          <w:rFonts w:ascii="Calibri" w:hAnsi="Calibri" w:cs="Calibri"/>
          <w:color w:val="000000"/>
        </w:rPr>
        <w:t xml:space="preserve"> schodów terenowych</w:t>
      </w:r>
    </w:p>
    <w:p w14:paraId="21ED3F5B" w14:textId="025FA038" w:rsidR="00064856" w:rsidRPr="00656D8D" w:rsidRDefault="00250D29" w:rsidP="00FB4CD6">
      <w:pPr>
        <w:pStyle w:val="NormalnyWeb"/>
        <w:numPr>
          <w:ilvl w:val="0"/>
          <w:numId w:val="25"/>
        </w:numPr>
        <w:spacing w:before="240" w:after="360"/>
        <w:jc w:val="both"/>
        <w:rPr>
          <w:rFonts w:ascii="Calibri" w:hAnsi="Calibri" w:cs="Calibri"/>
          <w:color w:val="000000"/>
        </w:rPr>
      </w:pPr>
      <w:r w:rsidRPr="00656D8D">
        <w:rPr>
          <w:rFonts w:ascii="Calibri" w:hAnsi="Calibri" w:cs="Calibri"/>
          <w:color w:val="000000"/>
        </w:rPr>
        <w:t>Elementów</w:t>
      </w:r>
      <w:r w:rsidR="00064856" w:rsidRPr="00656D8D">
        <w:rPr>
          <w:rFonts w:ascii="Calibri" w:hAnsi="Calibri" w:cs="Calibri"/>
          <w:color w:val="000000"/>
        </w:rPr>
        <w:t xml:space="preserve"> wyposażenia (barierki, balustrady terenowe, ławki, kosze na śmieci)</w:t>
      </w:r>
    </w:p>
    <w:p w14:paraId="25A45124" w14:textId="6B0C7299" w:rsidR="00064856" w:rsidRPr="00656D8D" w:rsidRDefault="00250D29" w:rsidP="00FB4CD6">
      <w:pPr>
        <w:pStyle w:val="NormalnyWeb"/>
        <w:numPr>
          <w:ilvl w:val="0"/>
          <w:numId w:val="25"/>
        </w:numPr>
        <w:spacing w:before="240" w:after="360"/>
        <w:jc w:val="both"/>
        <w:rPr>
          <w:rFonts w:ascii="Calibri" w:hAnsi="Calibri" w:cs="Calibri"/>
          <w:color w:val="000000"/>
        </w:rPr>
      </w:pPr>
      <w:r w:rsidRPr="00656D8D">
        <w:rPr>
          <w:rFonts w:ascii="Calibri" w:hAnsi="Calibri" w:cs="Calibri"/>
          <w:color w:val="000000"/>
        </w:rPr>
        <w:t>Nasadzenie</w:t>
      </w:r>
      <w:r w:rsidR="00064856" w:rsidRPr="00656D8D">
        <w:rPr>
          <w:rFonts w:ascii="Calibri" w:hAnsi="Calibri" w:cs="Calibri"/>
          <w:color w:val="000000"/>
        </w:rPr>
        <w:t xml:space="preserve"> zieleni.</w:t>
      </w:r>
    </w:p>
    <w:p w14:paraId="2BC985B5" w14:textId="138157F2" w:rsidR="00064856" w:rsidRPr="00656D8D" w:rsidRDefault="00250D29" w:rsidP="00FB4CD6">
      <w:pPr>
        <w:pStyle w:val="NormalnyWeb"/>
        <w:numPr>
          <w:ilvl w:val="0"/>
          <w:numId w:val="25"/>
        </w:numPr>
        <w:spacing w:before="240" w:after="360"/>
        <w:jc w:val="both"/>
        <w:rPr>
          <w:rFonts w:ascii="Calibri" w:hAnsi="Calibri" w:cs="Calibri"/>
          <w:color w:val="000000"/>
        </w:rPr>
      </w:pPr>
      <w:r w:rsidRPr="00656D8D">
        <w:rPr>
          <w:rFonts w:ascii="Calibri" w:hAnsi="Calibri" w:cs="Calibri"/>
          <w:color w:val="000000"/>
        </w:rPr>
        <w:t>Budowa</w:t>
      </w:r>
      <w:r w:rsidR="00064856" w:rsidRPr="00656D8D">
        <w:rPr>
          <w:rFonts w:ascii="Calibri" w:hAnsi="Calibri" w:cs="Calibri"/>
          <w:color w:val="000000"/>
        </w:rPr>
        <w:t xml:space="preserve"> murków gabionowych</w:t>
      </w:r>
    </w:p>
    <w:p w14:paraId="6D1B29FF" w14:textId="773DF929" w:rsidR="00064856" w:rsidRPr="00656D8D" w:rsidRDefault="00250D29" w:rsidP="00FB4CD6">
      <w:pPr>
        <w:pStyle w:val="NormalnyWeb"/>
        <w:numPr>
          <w:ilvl w:val="0"/>
          <w:numId w:val="25"/>
        </w:numPr>
        <w:spacing w:before="240" w:after="360"/>
        <w:jc w:val="both"/>
        <w:rPr>
          <w:rFonts w:ascii="Calibri" w:hAnsi="Calibri" w:cs="Calibri"/>
          <w:color w:val="000000"/>
        </w:rPr>
      </w:pPr>
      <w:r w:rsidRPr="00656D8D">
        <w:rPr>
          <w:rFonts w:ascii="Calibri" w:hAnsi="Calibri" w:cs="Calibri"/>
          <w:color w:val="000000"/>
        </w:rPr>
        <w:t>Budowa</w:t>
      </w:r>
      <w:r w:rsidR="00064856" w:rsidRPr="00656D8D">
        <w:rPr>
          <w:rFonts w:ascii="Calibri" w:hAnsi="Calibri" w:cs="Calibri"/>
          <w:color w:val="000000"/>
        </w:rPr>
        <w:t xml:space="preserve"> linii energetycznych kablowych wraz z budową linii elektroenergetycznej oświetleniowej</w:t>
      </w:r>
    </w:p>
    <w:p w14:paraId="46271326" w14:textId="6FBE65BA" w:rsidR="00064856" w:rsidRPr="00656D8D" w:rsidRDefault="00250D29" w:rsidP="00FB4CD6">
      <w:pPr>
        <w:pStyle w:val="NormalnyWeb"/>
        <w:numPr>
          <w:ilvl w:val="0"/>
          <w:numId w:val="25"/>
        </w:numPr>
        <w:spacing w:before="240" w:after="360"/>
        <w:jc w:val="both"/>
        <w:rPr>
          <w:rFonts w:ascii="Calibri" w:hAnsi="Calibri" w:cs="Calibri"/>
          <w:color w:val="000000"/>
        </w:rPr>
      </w:pPr>
      <w:r w:rsidRPr="00656D8D">
        <w:rPr>
          <w:rFonts w:ascii="Calibri" w:hAnsi="Calibri" w:cs="Calibri"/>
          <w:color w:val="000000"/>
        </w:rPr>
        <w:t>Montaż</w:t>
      </w:r>
      <w:r w:rsidR="00064856" w:rsidRPr="00656D8D">
        <w:rPr>
          <w:rFonts w:ascii="Calibri" w:hAnsi="Calibri" w:cs="Calibri"/>
          <w:color w:val="000000"/>
        </w:rPr>
        <w:t xml:space="preserve"> wyposażenia parkowego i budowa placu zabaw dla dzieci</w:t>
      </w:r>
    </w:p>
    <w:p w14:paraId="641667DA"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Prace te wykonano za kwotę 1 674 979,20 zł.</w:t>
      </w:r>
    </w:p>
    <w:p w14:paraId="4A9B083C" w14:textId="77777777" w:rsidR="00064856" w:rsidRPr="00656D8D" w:rsidRDefault="00064856" w:rsidP="00064856">
      <w:pPr>
        <w:pStyle w:val="NormalnyWeb"/>
        <w:spacing w:before="240" w:after="360" w:line="276" w:lineRule="auto"/>
        <w:jc w:val="both"/>
        <w:rPr>
          <w:rFonts w:ascii="Calibri" w:hAnsi="Calibri" w:cs="Calibri"/>
          <w:color w:val="000000"/>
        </w:rPr>
      </w:pPr>
    </w:p>
    <w:p w14:paraId="3897D12B"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 xml:space="preserve">2014 r. </w:t>
      </w:r>
    </w:p>
    <w:p w14:paraId="334043A0"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Park Żwirowisko</w:t>
      </w:r>
    </w:p>
    <w:p w14:paraId="436F2545"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Przeprowadzono trzeci etap realizacji inwestycji polegającej na zagospodarowaniu Parku „Żwirowisko”, w którego zakres weszła m.in. budowa drogi w północnej części parku (w dowiązaniu do Pl. im. Kardynała Stefana Wyszyńskiego oraz w części południowej tj. pomiędzy koroną skarpy dużego stawu, a ul. Brzozową), a także budowa i wyposażenie skateparku oraz placu zabaw. Wykonano montaż elementów małej architektury (ławki, kosze) i pozostałą część oświetlenia oraz dokończono urządzenie zieleni.</w:t>
      </w:r>
    </w:p>
    <w:p w14:paraId="19F5A13C"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lastRenderedPageBreak/>
        <w:t>Plac im. Kardynała Stefana Wyszyńskiego</w:t>
      </w:r>
    </w:p>
    <w:p w14:paraId="7F37341D"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Zakres prac na Pl. im. Kardynała Wyszyńskiego objął wykonanie nawierzchni jezdnych i pieszych, muru oporowego ze schodami i pochylniami, przyłącza wodociągowego, budowę fontanny (płyty wodnej), montaż elementów małej architektury (ławki, kosze) i oświetlenia oraz urządzenie zieleni (nasadzenia krzewów i drzew oraz wykonanie trawnika).</w:t>
      </w:r>
    </w:p>
    <w:p w14:paraId="03D73B05"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Łączna kwota wydatków wyniosła 2 091 088,86 zł, w tym dofinansowanie monitoringu 91 820 zł.</w:t>
      </w:r>
    </w:p>
    <w:p w14:paraId="72FFD34E" w14:textId="77777777" w:rsidR="00064856"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2015 r.</w:t>
      </w:r>
    </w:p>
    <w:p w14:paraId="5B5A42C8"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Park Anieli Zachodni </w:t>
      </w:r>
    </w:p>
    <w:p w14:paraId="30C0DEC7" w14:textId="2F0F9193"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Wykonanie dokumentacji – projekt budowlano </w:t>
      </w:r>
      <w:r w:rsidR="00250D29" w:rsidRPr="00656D8D">
        <w:rPr>
          <w:rFonts w:ascii="Calibri" w:hAnsi="Calibri" w:cs="Calibri"/>
          <w:color w:val="000000"/>
        </w:rPr>
        <w:t>wykonawczy.</w:t>
      </w:r>
    </w:p>
    <w:p w14:paraId="722F5640" w14:textId="450EAAF4" w:rsidR="00064856" w:rsidRPr="00656D8D" w:rsidRDefault="00250D29" w:rsidP="006420C5">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2016 r</w:t>
      </w:r>
      <w:r w:rsidR="00064856" w:rsidRPr="00656D8D">
        <w:rPr>
          <w:rFonts w:ascii="Calibri" w:hAnsi="Calibri" w:cs="Calibri"/>
          <w:b/>
          <w:color w:val="000000"/>
        </w:rPr>
        <w:t>.</w:t>
      </w:r>
    </w:p>
    <w:p w14:paraId="1D0CCCEA" w14:textId="6BB4F646"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W dniu 21 grudnia 2016 r. została zawarta umowa pomiędzy Narodowym Funduszem Ochrony Środowiska i Gospodarki Wodnej a Gminą Miasto Pruszków. Nasza Gmina otrzymała dofinansowanie w ramach II osi priorytetowej Programu Operacyjnego Infrastruktura i Środowisko 2014-2020 Działanie 2.5 </w:t>
      </w:r>
      <w:r w:rsidR="00250D29" w:rsidRPr="00656D8D">
        <w:rPr>
          <w:rFonts w:ascii="Calibri" w:hAnsi="Calibri" w:cs="Calibri"/>
          <w:color w:val="000000"/>
        </w:rPr>
        <w:t>Poprawa, jakości</w:t>
      </w:r>
      <w:r w:rsidRPr="00656D8D">
        <w:rPr>
          <w:rFonts w:ascii="Calibri" w:hAnsi="Calibri" w:cs="Calibri"/>
          <w:color w:val="000000"/>
        </w:rPr>
        <w:t xml:space="preserve"> środowiska miejskiego na wykonanie projektu pn. „Poprawa jakości środowiska poprzez kompleksowy rozwój terenów zielonych w Pruszkowie".</w:t>
      </w:r>
    </w:p>
    <w:p w14:paraId="0F1DE3A2"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Planowany całkowity koszt realizacji projektu wynosi 5 481 017,62 zł. Dofinansowanie zostało ustalone na poziomie 3 246 686,96 zł.</w:t>
      </w:r>
    </w:p>
    <w:p w14:paraId="4316B9A4" w14:textId="77777777" w:rsidR="00064856" w:rsidRPr="00656D8D" w:rsidRDefault="00064856"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W ramach projektu zrealizowane zostało zagospodarowanie zieleni przyulicznej wzdłuż Al. Wojska Polskiego od ul. Działkowej do ul. Powstańców. Prace na tym odcinku zrealizowane zostały w 2016 r.</w:t>
      </w:r>
    </w:p>
    <w:p w14:paraId="59DCA689" w14:textId="77777777" w:rsidR="008E2EE0" w:rsidRPr="00656D8D" w:rsidRDefault="00064856" w:rsidP="00064856">
      <w:pPr>
        <w:pStyle w:val="NormalnyWeb"/>
        <w:spacing w:before="240" w:after="360" w:line="276" w:lineRule="auto"/>
        <w:jc w:val="both"/>
        <w:rPr>
          <w:rFonts w:ascii="Calibri" w:hAnsi="Calibri" w:cs="Calibri"/>
          <w:b/>
          <w:color w:val="000000"/>
        </w:rPr>
      </w:pPr>
      <w:r w:rsidRPr="00656D8D">
        <w:rPr>
          <w:rFonts w:ascii="Calibri" w:hAnsi="Calibri" w:cs="Calibri"/>
          <w:b/>
          <w:color w:val="000000"/>
        </w:rPr>
        <w:t>2017</w:t>
      </w:r>
      <w:r w:rsidR="008E2EE0" w:rsidRPr="00656D8D">
        <w:rPr>
          <w:rFonts w:ascii="Calibri" w:hAnsi="Calibri" w:cs="Calibri"/>
          <w:b/>
          <w:color w:val="000000"/>
        </w:rPr>
        <w:t xml:space="preserve"> r.</w:t>
      </w:r>
    </w:p>
    <w:p w14:paraId="00EDCD6F" w14:textId="75EDA0CB" w:rsidR="00064856" w:rsidRPr="00656D8D" w:rsidRDefault="008E2EE0" w:rsidP="00064856">
      <w:pPr>
        <w:pStyle w:val="NormalnyWeb"/>
        <w:spacing w:before="240" w:after="360" w:line="276" w:lineRule="auto"/>
        <w:jc w:val="both"/>
        <w:rPr>
          <w:rFonts w:ascii="Calibri" w:hAnsi="Calibri" w:cs="Calibri"/>
          <w:color w:val="000000"/>
        </w:rPr>
      </w:pPr>
      <w:r w:rsidRPr="00656D8D">
        <w:rPr>
          <w:rFonts w:ascii="Calibri" w:hAnsi="Calibri" w:cs="Calibri"/>
          <w:color w:val="000000"/>
        </w:rPr>
        <w:t xml:space="preserve"> Z</w:t>
      </w:r>
      <w:r w:rsidR="00064856" w:rsidRPr="00656D8D">
        <w:rPr>
          <w:rFonts w:ascii="Calibri" w:hAnsi="Calibri" w:cs="Calibri"/>
          <w:color w:val="000000"/>
        </w:rPr>
        <w:t xml:space="preserve">akończono prace przy zagospodarowaniu Al. Wojska Polskiego od ul. Powstańców do rzeki Utraty, </w:t>
      </w:r>
      <w:r w:rsidR="00250D29" w:rsidRPr="00656D8D">
        <w:rPr>
          <w:rFonts w:ascii="Calibri" w:hAnsi="Calibri" w:cs="Calibri"/>
          <w:color w:val="000000"/>
        </w:rPr>
        <w:t>trwają</w:t>
      </w:r>
      <w:r w:rsidR="00064856" w:rsidRPr="00656D8D">
        <w:rPr>
          <w:rFonts w:ascii="Calibri" w:hAnsi="Calibri" w:cs="Calibri"/>
          <w:color w:val="000000"/>
        </w:rPr>
        <w:t xml:space="preserve"> prace urządzeniowe na ul. Plantowej</w:t>
      </w:r>
      <w:r w:rsidR="00B20EFD">
        <w:rPr>
          <w:rFonts w:ascii="Calibri" w:hAnsi="Calibri" w:cs="Calibri"/>
          <w:color w:val="000000"/>
        </w:rPr>
        <w:t xml:space="preserve"> (odcinek od Al. Wojska Polskiego do ulicy Powstańcow)</w:t>
      </w:r>
      <w:r w:rsidR="00064856" w:rsidRPr="00656D8D">
        <w:rPr>
          <w:rFonts w:ascii="Calibri" w:hAnsi="Calibri" w:cs="Calibri"/>
          <w:color w:val="000000"/>
        </w:rPr>
        <w:t xml:space="preserve"> oraz zagospodarowanie Parku Anielin Zachodni. Zakończenie robót jest przewidziane zgodnie z harmonogramem na koniec 2018 roku.</w:t>
      </w:r>
    </w:p>
    <w:p w14:paraId="3DEED1DF" w14:textId="77777777" w:rsidR="008E2EE0" w:rsidRPr="00656D8D" w:rsidRDefault="008E2EE0" w:rsidP="005C1D58">
      <w:pPr>
        <w:pStyle w:val="NormalnyWeb"/>
        <w:spacing w:line="276" w:lineRule="auto"/>
        <w:jc w:val="both"/>
        <w:outlineLvl w:val="1"/>
        <w:rPr>
          <w:rFonts w:ascii="Calibri" w:hAnsi="Calibri" w:cs="Calibri"/>
          <w:color w:val="000000"/>
        </w:rPr>
      </w:pPr>
      <w:bookmarkStart w:id="27" w:name="_Toc513674266"/>
      <w:r w:rsidRPr="00656D8D">
        <w:rPr>
          <w:rFonts w:ascii="Calibri" w:hAnsi="Calibri" w:cs="Calibri"/>
          <w:b/>
          <w:color w:val="000000"/>
        </w:rPr>
        <w:t>2.5 ZANIECZYSZCZENIE POWIETRZA</w:t>
      </w:r>
      <w:bookmarkEnd w:id="27"/>
      <w:r w:rsidRPr="00656D8D">
        <w:rPr>
          <w:rFonts w:ascii="Calibri" w:hAnsi="Calibri" w:cs="Calibri"/>
          <w:b/>
          <w:color w:val="000000"/>
        </w:rPr>
        <w:t xml:space="preserve"> </w:t>
      </w:r>
      <w:r w:rsidRPr="00656D8D">
        <w:rPr>
          <w:rFonts w:ascii="Calibri" w:hAnsi="Calibri" w:cs="Calibri"/>
          <w:color w:val="000000"/>
        </w:rPr>
        <w:t xml:space="preserve"> </w:t>
      </w:r>
    </w:p>
    <w:p w14:paraId="0DF63AD9" w14:textId="77777777" w:rsidR="005C1D58" w:rsidRPr="00656D8D" w:rsidRDefault="005C1D58" w:rsidP="005C1D58">
      <w:pPr>
        <w:widowControl/>
        <w:suppressAutoHyphens w:val="0"/>
        <w:autoSpaceDE/>
        <w:spacing w:line="276" w:lineRule="auto"/>
        <w:jc w:val="both"/>
        <w:rPr>
          <w:rFonts w:ascii="Calibri" w:eastAsia="Calibri" w:hAnsi="Calibri" w:cs="Calibri"/>
          <w:b/>
          <w:color w:val="000000"/>
          <w:szCs w:val="24"/>
          <w:lang w:eastAsia="en-US" w:bidi="ar-SA"/>
        </w:rPr>
      </w:pPr>
    </w:p>
    <w:p w14:paraId="3A3C45D0"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Stopień zanieczyszczenia powietrza wiąże się bezpośrednio z wielkością wprowadzanych do atmosfery strumieni zanieczyszczeń. Na terenie Pruszkowa decydujące znaczenie mają źródła emisji związane z: przemysłem, zakładami energetycznymi, komunikacja i działalnością sektora komunalno – bytowego. O ile wielkość emisji z zakładów przemysłowych jest wiadoma, objęta ewidencja i kontrolą to pozostałe źródła są trudne do zbilansowania i nie są kontrolowane.</w:t>
      </w:r>
    </w:p>
    <w:p w14:paraId="354F1222"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Dla celów szacunkowych przyjmuje się jednak, że udział emisji komunikacyjnej oraz emisji niskiej (paleniska indywidualne) w ogólnej emisji wynosi po 20%. Według danych na rok 2002 („Program ochrony powietrza dla powiatu pruszkowskiego”, 2003) stężenia zanieczyszczeń, dla których określone są poziomy dopuszczalne (benzen, NOx, SO2, CO, Pb, O3) nie przekraczały wartości dopuszczalnych, powiększonych o margines tolerancji z okolicznych stref. Jedynie poziom dopuszczalny wartości średniej rocznej pyłu zawieszonego powiększonego o margines tolerancji (44,8 mg/ m</w:t>
      </w:r>
      <w:r w:rsidRPr="00656D8D">
        <w:rPr>
          <w:rFonts w:ascii="Calibri" w:eastAsia="Calibri" w:hAnsi="Calibri" w:cs="Calibri"/>
          <w:color w:val="000000"/>
          <w:szCs w:val="24"/>
          <w:vertAlign w:val="superscript"/>
          <w:lang w:eastAsia="en-US" w:bidi="ar-SA"/>
        </w:rPr>
        <w:t>3</w:t>
      </w:r>
      <w:r w:rsidRPr="00656D8D">
        <w:rPr>
          <w:rFonts w:ascii="Calibri" w:eastAsia="Calibri" w:hAnsi="Calibri" w:cs="Calibri"/>
          <w:color w:val="000000"/>
          <w:szCs w:val="24"/>
          <w:lang w:eastAsia="en-US" w:bidi="ar-SA"/>
        </w:rPr>
        <w:t>), został przekroczony o 6,9 mg/m</w:t>
      </w:r>
      <w:r w:rsidRPr="00656D8D">
        <w:rPr>
          <w:rFonts w:ascii="Calibri" w:eastAsia="Calibri" w:hAnsi="Calibri" w:cs="Calibri"/>
          <w:color w:val="000000"/>
          <w:szCs w:val="24"/>
          <w:vertAlign w:val="superscript"/>
          <w:lang w:eastAsia="en-US" w:bidi="ar-SA"/>
        </w:rPr>
        <w:t>3</w:t>
      </w:r>
      <w:r w:rsidRPr="00656D8D">
        <w:rPr>
          <w:rFonts w:ascii="Calibri" w:eastAsia="Calibri" w:hAnsi="Calibri" w:cs="Calibri"/>
          <w:color w:val="000000"/>
          <w:szCs w:val="24"/>
          <w:lang w:eastAsia="en-US" w:bidi="ar-SA"/>
        </w:rPr>
        <w:t>.</w:t>
      </w:r>
    </w:p>
    <w:p w14:paraId="35776676" w14:textId="06817444"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xml:space="preserve">Według pomiarów wykonanych przez Powiatową Stację Sanitarno-Epidemiologiczną w Pruszkowie, w punkcie pomiarowym przy ul. Kraszewskiego (budynek Urzędu Miejskiego) w 2017 roku 31 razy nastąpiło przekroczenie dopuszczalnego poziomu pyłu a w 2006 roku 47 razy. W 2017r., w stosunku do roku poprzedniego, maksymalny pomiar stężenia pyłu uległ zmniejszeniu - w okresie grzewczym o 45%, w okresie letnim o 14%, średnioroczny o 45%. Mimo, że jakość powietrza ulega poprawie, wysokie stężenia pyłu zawieszonego stanowią </w:t>
      </w:r>
      <w:r w:rsidR="00250D29" w:rsidRPr="00656D8D">
        <w:rPr>
          <w:rFonts w:ascii="Calibri" w:eastAsia="Calibri" w:hAnsi="Calibri" w:cs="Calibri"/>
          <w:color w:val="000000"/>
          <w:szCs w:val="24"/>
          <w:lang w:eastAsia="en-US" w:bidi="ar-SA"/>
        </w:rPr>
        <w:t>wciąż poważny</w:t>
      </w:r>
      <w:r w:rsidRPr="00656D8D">
        <w:rPr>
          <w:rFonts w:ascii="Calibri" w:eastAsia="Calibri" w:hAnsi="Calibri" w:cs="Calibri"/>
          <w:color w:val="000000"/>
          <w:szCs w:val="24"/>
          <w:lang w:eastAsia="en-US" w:bidi="ar-SA"/>
        </w:rPr>
        <w:t xml:space="preserve"> problem. Czynnikiem odpowiedzialnym za zaistniały stan jest emisja niska rozproszona, pochodząca z kotłowni lokalnych.</w:t>
      </w:r>
    </w:p>
    <w:p w14:paraId="40A29AFA"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3920480E"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Obszar przekroczeń obejmuje cały obszar Piastowa oraz przeważający zabudowany obszar Pruszkowa. Zajmuje on powierzchnię 1875,1 ha i zamieszkiwany jest przez około 80 000 osób. Jest to obszar o charakterze miejskim. Maksymalne stężenia średnie dobowe pyłu zawieszonego PM10 wynoszą 73,5 μg/m</w:t>
      </w:r>
      <w:r w:rsidRPr="00656D8D">
        <w:rPr>
          <w:rFonts w:ascii="Calibri" w:eastAsia="Calibri" w:hAnsi="Calibri" w:cs="Calibri"/>
          <w:color w:val="000000"/>
          <w:szCs w:val="24"/>
          <w:vertAlign w:val="superscript"/>
          <w:lang w:eastAsia="en-US" w:bidi="ar-SA"/>
        </w:rPr>
        <w:t>3</w:t>
      </w:r>
      <w:r w:rsidRPr="00656D8D">
        <w:rPr>
          <w:rFonts w:ascii="Calibri" w:eastAsia="Calibri" w:hAnsi="Calibri" w:cs="Calibri"/>
          <w:color w:val="000000"/>
          <w:szCs w:val="24"/>
          <w:lang w:eastAsia="en-US" w:bidi="ar-SA"/>
        </w:rPr>
        <w:t>, a maksymalna liczba przekroczeń kształtuje się na poziome 76. Stężenia średnie roczne osiągają 37,7 μg/m</w:t>
      </w:r>
      <w:r w:rsidRPr="00656D8D">
        <w:rPr>
          <w:rFonts w:ascii="Calibri" w:eastAsia="Calibri" w:hAnsi="Calibri" w:cs="Calibri"/>
          <w:color w:val="000000"/>
          <w:szCs w:val="24"/>
          <w:vertAlign w:val="superscript"/>
          <w:lang w:eastAsia="en-US" w:bidi="ar-SA"/>
        </w:rPr>
        <w:t>3</w:t>
      </w:r>
      <w:r w:rsidRPr="00656D8D">
        <w:rPr>
          <w:rFonts w:ascii="Calibri" w:eastAsia="Calibri" w:hAnsi="Calibri" w:cs="Calibri"/>
          <w:color w:val="000000"/>
          <w:szCs w:val="24"/>
          <w:lang w:eastAsia="en-US" w:bidi="ar-SA"/>
        </w:rPr>
        <w:t xml:space="preserve">. Skala przestrzenna źródeł poddanych działaniom naprawczym wynosi 3 km. W stężeniach przeważa emisja z ogrzewania indywidualnego oraz napływ. Łączna suma emisji pyłu zawieszonego PM10 ze wszystkich typów źródeł wynosi 410,3 Mg. </w:t>
      </w:r>
    </w:p>
    <w:p w14:paraId="267915C2"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0E4470B2" w14:textId="77777777" w:rsidR="005C1D58" w:rsidRDefault="005C1D5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72A41F7F" w14:textId="77777777" w:rsidR="00F21198" w:rsidRDefault="00F2119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1D594C3E" w14:textId="77777777" w:rsidR="00F21198" w:rsidRDefault="00F2119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05CE98CE" w14:textId="77777777" w:rsidR="00F21198" w:rsidRPr="00656D8D" w:rsidRDefault="00F2119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61C8C5BD"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6E56D89F"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b/>
          <w:bCs/>
          <w:color w:val="000000"/>
          <w:szCs w:val="24"/>
          <w:lang w:eastAsia="en-US" w:bidi="ar-SA"/>
        </w:rPr>
        <w:t>Obszar przekroczeń poziomu dopuszczalnego pyłu zawieszonego PM10 o okresie uśredniania wyników 24 godziny w Pruszkowie i Piastowie w 2017 r.:</w:t>
      </w:r>
    </w:p>
    <w:p w14:paraId="14C13A5C"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53E892CB"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1C545881" w14:textId="2E639F9D" w:rsidR="005C1D58" w:rsidRPr="00656D8D" w:rsidRDefault="00403A95" w:rsidP="00F21198">
      <w:pPr>
        <w:widowControl/>
        <w:suppressAutoHyphens w:val="0"/>
        <w:autoSpaceDN w:val="0"/>
        <w:adjustRightInd w:val="0"/>
        <w:spacing w:line="276" w:lineRule="auto"/>
        <w:jc w:val="center"/>
        <w:rPr>
          <w:rFonts w:ascii="Calibri" w:eastAsia="Calibri" w:hAnsi="Calibri" w:cs="Calibri"/>
          <w:color w:val="000000"/>
          <w:szCs w:val="24"/>
          <w:lang w:eastAsia="en-US" w:bidi="ar-SA"/>
        </w:rPr>
      </w:pPr>
      <w:r w:rsidRPr="00656D8D">
        <w:rPr>
          <w:rFonts w:ascii="Calibri" w:eastAsia="Calibri" w:hAnsi="Calibri" w:cs="Calibri"/>
          <w:noProof/>
          <w:color w:val="000000"/>
          <w:szCs w:val="24"/>
          <w:lang w:bidi="ar-SA"/>
        </w:rPr>
        <w:drawing>
          <wp:inline distT="0" distB="0" distL="0" distR="0" wp14:anchorId="3F1F5B12" wp14:editId="512909A3">
            <wp:extent cx="3389630" cy="2538095"/>
            <wp:effectExtent l="19050" t="19050" r="1270" b="0"/>
            <wp:docPr id="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89630" cy="2538095"/>
                    </a:xfrm>
                    <a:prstGeom prst="rect">
                      <a:avLst/>
                    </a:prstGeom>
                    <a:noFill/>
                    <a:ln w="9525" cmpd="sng">
                      <a:solidFill>
                        <a:srgbClr val="4F81BD"/>
                      </a:solidFill>
                      <a:miter lim="800000"/>
                      <a:headEnd/>
                      <a:tailEnd/>
                    </a:ln>
                    <a:effectLst/>
                  </pic:spPr>
                </pic:pic>
              </a:graphicData>
            </a:graphic>
          </wp:inline>
        </w:drawing>
      </w:r>
    </w:p>
    <w:p w14:paraId="6AD40FC6"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646E00A2" w14:textId="77777777" w:rsidR="005C1D58" w:rsidRPr="00656D8D" w:rsidRDefault="005C1D58" w:rsidP="00F21198">
      <w:pPr>
        <w:widowControl/>
        <w:suppressAutoHyphens w:val="0"/>
        <w:autoSpaceDN w:val="0"/>
        <w:adjustRightInd w:val="0"/>
        <w:spacing w:line="276" w:lineRule="auto"/>
        <w:rPr>
          <w:rFonts w:ascii="Calibri" w:eastAsia="Calibri" w:hAnsi="Calibri" w:cs="Calibri"/>
          <w:color w:val="000000"/>
          <w:szCs w:val="24"/>
          <w:lang w:eastAsia="en-US" w:bidi="ar-SA"/>
        </w:rPr>
      </w:pPr>
      <w:r w:rsidRPr="00656D8D">
        <w:rPr>
          <w:rFonts w:ascii="Calibri" w:eastAsia="Calibri" w:hAnsi="Calibri" w:cs="Calibri"/>
          <w:b/>
          <w:bCs/>
          <w:color w:val="000000"/>
          <w:szCs w:val="24"/>
          <w:lang w:eastAsia="en-US" w:bidi="ar-SA"/>
        </w:rPr>
        <w:t>Przewagi poszczególnych typów emisji w stężeniach pyłu zawieszonego PM10 o okresie uśredniania wyników 24 godziny w Pruszkowie i Piastowie w 2017 r.:</w:t>
      </w:r>
    </w:p>
    <w:p w14:paraId="6B1B41A8"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0FB2BF13" w14:textId="52A17AC7" w:rsidR="005C1D58" w:rsidRPr="00656D8D" w:rsidRDefault="00403A95" w:rsidP="00F21198">
      <w:pPr>
        <w:widowControl/>
        <w:suppressAutoHyphens w:val="0"/>
        <w:autoSpaceDN w:val="0"/>
        <w:adjustRightInd w:val="0"/>
        <w:spacing w:line="276" w:lineRule="auto"/>
        <w:jc w:val="center"/>
        <w:rPr>
          <w:rFonts w:ascii="Calibri" w:eastAsia="Calibri" w:hAnsi="Calibri" w:cs="Calibri"/>
          <w:color w:val="000000"/>
          <w:szCs w:val="24"/>
          <w:lang w:eastAsia="en-US" w:bidi="ar-SA"/>
        </w:rPr>
      </w:pPr>
      <w:r w:rsidRPr="00656D8D">
        <w:rPr>
          <w:rFonts w:ascii="Calibri" w:eastAsia="Calibri" w:hAnsi="Calibri" w:cs="Calibri"/>
          <w:noProof/>
          <w:color w:val="000000"/>
          <w:szCs w:val="24"/>
          <w:lang w:bidi="ar-SA"/>
        </w:rPr>
        <w:drawing>
          <wp:inline distT="0" distB="0" distL="0" distR="0" wp14:anchorId="30F58FC4" wp14:editId="2DDEAD0C">
            <wp:extent cx="3452495" cy="2585720"/>
            <wp:effectExtent l="19050" t="19050" r="0" b="5080"/>
            <wp:docPr id="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52495" cy="2585720"/>
                    </a:xfrm>
                    <a:prstGeom prst="rect">
                      <a:avLst/>
                    </a:prstGeom>
                    <a:noFill/>
                    <a:ln w="9525" cmpd="sng">
                      <a:solidFill>
                        <a:srgbClr val="4F81BD"/>
                      </a:solidFill>
                      <a:miter lim="800000"/>
                      <a:headEnd/>
                      <a:tailEnd/>
                    </a:ln>
                    <a:effectLst/>
                  </pic:spPr>
                </pic:pic>
              </a:graphicData>
            </a:graphic>
          </wp:inline>
        </w:drawing>
      </w:r>
    </w:p>
    <w:p w14:paraId="5758E4E3" w14:textId="77777777" w:rsidR="005C1D58" w:rsidRPr="00656D8D" w:rsidRDefault="005C1D58" w:rsidP="005C1D58">
      <w:pPr>
        <w:widowControl/>
        <w:tabs>
          <w:tab w:val="left" w:pos="930"/>
        </w:tabs>
        <w:suppressAutoHyphens w:val="0"/>
        <w:autoSpaceDN w:val="0"/>
        <w:adjustRightInd w:val="0"/>
        <w:spacing w:line="276" w:lineRule="auto"/>
        <w:jc w:val="both"/>
        <w:rPr>
          <w:rFonts w:ascii="Calibri" w:eastAsia="Calibri" w:hAnsi="Calibri" w:cs="Calibri"/>
          <w:color w:val="000000"/>
          <w:szCs w:val="24"/>
          <w:lang w:eastAsia="en-US" w:bidi="ar-SA"/>
        </w:rPr>
      </w:pPr>
    </w:p>
    <w:p w14:paraId="0851C005" w14:textId="572BBCEB"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xml:space="preserve">Istotny </w:t>
      </w:r>
      <w:r w:rsidR="00250D29" w:rsidRPr="00656D8D">
        <w:rPr>
          <w:rFonts w:ascii="Calibri" w:eastAsia="Calibri" w:hAnsi="Calibri" w:cs="Calibri"/>
          <w:color w:val="000000"/>
          <w:szCs w:val="24"/>
          <w:lang w:eastAsia="en-US" w:bidi="ar-SA"/>
        </w:rPr>
        <w:t>wpływ, na jakość</w:t>
      </w:r>
      <w:r w:rsidRPr="00656D8D">
        <w:rPr>
          <w:rFonts w:ascii="Calibri" w:eastAsia="Calibri" w:hAnsi="Calibri" w:cs="Calibri"/>
          <w:color w:val="000000"/>
          <w:szCs w:val="24"/>
          <w:lang w:eastAsia="en-US" w:bidi="ar-SA"/>
        </w:rPr>
        <w:t xml:space="preserve"> powietrza na terenie Pruszkowa maja również zakłady przemysłowe. Częste kontrole tych zakładów, w zakresie emisji dopuszczalnych stężeń substancji do powietrza, dokonywane przez uprawnione jednostki, wpłynęłyby na zmniejszenie stężenia zanieczyszczeń emitowanych do powietrza. Atutem Pruszkowa, wpływającym na stan powietrza, jest jego naturalny układ. </w:t>
      </w:r>
    </w:p>
    <w:p w14:paraId="43403457" w14:textId="1DF7297F"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xml:space="preserve">Dobre warunki przewietrzania posiada dolina Utraty. Przebieg doliny z </w:t>
      </w:r>
      <w:r w:rsidR="00250D29" w:rsidRPr="00656D8D">
        <w:rPr>
          <w:rFonts w:ascii="Calibri" w:eastAsia="Calibri" w:hAnsi="Calibri" w:cs="Calibri"/>
          <w:color w:val="000000"/>
          <w:szCs w:val="24"/>
          <w:lang w:eastAsia="en-US" w:bidi="ar-SA"/>
        </w:rPr>
        <w:t>południowego wschodu</w:t>
      </w:r>
      <w:r w:rsidRPr="00656D8D">
        <w:rPr>
          <w:rFonts w:ascii="Calibri" w:eastAsia="Calibri" w:hAnsi="Calibri" w:cs="Calibri"/>
          <w:color w:val="000000"/>
          <w:szCs w:val="24"/>
          <w:lang w:eastAsia="en-US" w:bidi="ar-SA"/>
        </w:rPr>
        <w:t xml:space="preserve"> na północny-zachód sprawia, że wiejące w przewadze zachodnie wiatry bez przeszkód docierają </w:t>
      </w:r>
      <w:r w:rsidRPr="00656D8D">
        <w:rPr>
          <w:rFonts w:ascii="Calibri" w:eastAsia="Calibri" w:hAnsi="Calibri" w:cs="Calibri"/>
          <w:color w:val="000000"/>
          <w:szCs w:val="24"/>
          <w:lang w:eastAsia="en-US" w:bidi="ar-SA"/>
        </w:rPr>
        <w:lastRenderedPageBreak/>
        <w:t>do większości miejsc w mieście (na zachód od Pruszkowa położone są słabo zurbanizowane tereny gmin Brwinów i Ożarów Mazowiecki).</w:t>
      </w:r>
    </w:p>
    <w:p w14:paraId="1124D41C"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4CE9FC3B"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477E36E7"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Najważniejsze zadania w zakresie ochrony powietrza na najbliższe lata to:</w:t>
      </w:r>
    </w:p>
    <w:p w14:paraId="500D2318"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likwidacja niskiej emisji poprzez likwidacje ilości pyłu zawieszonego w powietrzu, pochodzącego z indywidualnych palenisk domowych i małych kotłowni lokalnych, przez zastąpienie ich siecią gazowa,</w:t>
      </w:r>
    </w:p>
    <w:p w14:paraId="23082E21"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przyłączanie większych nieruchomości do sieci ciepłowniczej (całkowita likwidacja lokalnej emisji),</w:t>
      </w:r>
    </w:p>
    <w:p w14:paraId="0BDE7CBC"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ograniczanie emisji zanieczyszczeń z ruchu komunikacyjnego poprzez usprawnianie jego płynności, wypracowanie nowych rozwiązań komunikacyjnych,</w:t>
      </w:r>
    </w:p>
    <w:p w14:paraId="7163FC7B"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podjęcie działań mających na celu zminimalizowanie wpływu na środowisko elektrociepłowni przy ul. Waryńskiego (Gąsin).</w:t>
      </w:r>
    </w:p>
    <w:p w14:paraId="23D9DFC4"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786A1706"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Zadania w zakresie zmniejszania uciążliwości hałasu: hałas komunikacyjny (związany z transportem drogowym i kolejowym – tam gdzie jest to możliwe będzie się tworzyć zieleń izolacyjna oraz budować ekrany,</w:t>
      </w:r>
    </w:p>
    <w:p w14:paraId="1902438F"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hałas przemysłowy – podjęte zostaną próby jego ograniczenia przede wszystkim na terenach gdzie zabudowa przemysłowa sąsiaduje z mieszkaniowa.</w:t>
      </w:r>
    </w:p>
    <w:p w14:paraId="06E67A87"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W procesach przed inwestycyjnych będzie stosowana zasada ograniczania do minimum wycinki drzew i krzewów. Pozwoli to przeciwdziałać obecnej tendencji zmniejszania się terenów zieleni. Również w planie zagospodarowania przestrzennego, na potrzeby nowych osiedli mieszkaniowych, zostanie przewidziane tworzenie terenów zieleni. Podejmując decyzje inwestycyjne będzie się uwzględniać niebezpieczeństwo sztucznego oddzielenia od siebie istniejących terenów zieleni. Jest to istotne z uwagi na konieczność tworzenia ciągów ekologicznych.</w:t>
      </w:r>
    </w:p>
    <w:p w14:paraId="52F73BA6"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71B82864"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p>
    <w:p w14:paraId="40F28368" w14:textId="77777777" w:rsidR="005C1D58" w:rsidRPr="00656D8D" w:rsidRDefault="005C1D58" w:rsidP="005C1D58">
      <w:pPr>
        <w:pStyle w:val="Nagwek2"/>
        <w:rPr>
          <w:rFonts w:ascii="Calibri" w:eastAsia="Calibri" w:hAnsi="Calibri" w:cs="Calibri"/>
          <w:i w:val="0"/>
          <w:color w:val="000000"/>
          <w:sz w:val="24"/>
          <w:szCs w:val="24"/>
          <w:lang w:eastAsia="en-US" w:bidi="ar-SA"/>
        </w:rPr>
      </w:pPr>
      <w:bookmarkStart w:id="28" w:name="_Toc513674267"/>
      <w:r w:rsidRPr="00656D8D">
        <w:rPr>
          <w:rFonts w:ascii="Calibri" w:eastAsia="Calibri" w:hAnsi="Calibri" w:cs="Calibri"/>
          <w:bCs w:val="0"/>
          <w:i w:val="0"/>
          <w:color w:val="000000"/>
          <w:sz w:val="24"/>
          <w:szCs w:val="24"/>
          <w:lang w:eastAsia="en-US" w:bidi="ar-SA"/>
        </w:rPr>
        <w:t>2.6 EMISJA KOMUNIKACYJNA</w:t>
      </w:r>
      <w:bookmarkEnd w:id="28"/>
      <w:r w:rsidRPr="00656D8D">
        <w:rPr>
          <w:rFonts w:ascii="Calibri" w:eastAsia="Calibri" w:hAnsi="Calibri" w:cs="Calibri"/>
          <w:bCs w:val="0"/>
          <w:i w:val="0"/>
          <w:color w:val="000000"/>
          <w:sz w:val="24"/>
          <w:szCs w:val="24"/>
          <w:lang w:eastAsia="en-US" w:bidi="ar-SA"/>
        </w:rPr>
        <w:t xml:space="preserve"> </w:t>
      </w:r>
    </w:p>
    <w:p w14:paraId="32A80905" w14:textId="7B0657CD"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xml:space="preserve">Ciągi komunikacyjne są istotnym zagrożeniem środowiska przyrodniczego ze względu na emisję gazów: tlenków azotu, tlenku węgla i węglowodorów oraz emisję pyłów zawierających związki ołowiu, kadmu, niklu i miedzi. Zagrożenia te są narastające, gdyż w mieście wzrasta systematycznie natężenie ruchu, zarówno lokalnego jak i tranzytowego. Obecnie najbardziej zagrożone są tereny występujące wzdłuż: ul. Przejazdowa, Al. Wojska Polskiego, Al. Jerozolimskie, ul. Poznańska, ul. Waryńskiego, ul. Bolesława Prusa, ul. Armii Krajowej, ul. 3-go Maja. Powodem zwiększonego natężenia ruchu </w:t>
      </w:r>
      <w:r w:rsidR="00374406" w:rsidRPr="00656D8D">
        <w:rPr>
          <w:rFonts w:ascii="Calibri" w:eastAsia="Calibri" w:hAnsi="Calibri" w:cs="Calibri"/>
          <w:color w:val="000000"/>
          <w:szCs w:val="24"/>
          <w:lang w:eastAsia="en-US" w:bidi="ar-SA"/>
        </w:rPr>
        <w:t>są tereny</w:t>
      </w:r>
      <w:r w:rsidRPr="00656D8D">
        <w:rPr>
          <w:rFonts w:ascii="Calibri" w:eastAsia="Calibri" w:hAnsi="Calibri" w:cs="Calibri"/>
          <w:color w:val="000000"/>
          <w:szCs w:val="24"/>
          <w:lang w:eastAsia="en-US" w:bidi="ar-SA"/>
        </w:rPr>
        <w:t xml:space="preserve"> i zakłady przemysłowe tj. Gąsin Przemysłowy, </w:t>
      </w:r>
      <w:r w:rsidR="008F631D">
        <w:rPr>
          <w:rFonts w:ascii="Calibri" w:eastAsia="Calibri" w:hAnsi="Calibri" w:cs="Calibri"/>
          <w:color w:val="000000"/>
          <w:szCs w:val="24"/>
          <w:lang w:eastAsia="en-US" w:bidi="ar-SA"/>
        </w:rPr>
        <w:t xml:space="preserve">Millenium </w:t>
      </w:r>
      <w:r w:rsidR="00374406">
        <w:rPr>
          <w:rFonts w:ascii="Calibri" w:eastAsia="Calibri" w:hAnsi="Calibri" w:cs="Calibri"/>
          <w:color w:val="000000"/>
          <w:szCs w:val="24"/>
          <w:lang w:eastAsia="en-US" w:bidi="ar-SA"/>
        </w:rPr>
        <w:lastRenderedPageBreak/>
        <w:t>Logistics</w:t>
      </w:r>
      <w:r w:rsidR="008F631D">
        <w:rPr>
          <w:rFonts w:ascii="Calibri" w:eastAsia="Calibri" w:hAnsi="Calibri" w:cs="Calibri"/>
          <w:color w:val="000000"/>
          <w:szCs w:val="24"/>
          <w:lang w:eastAsia="en-US" w:bidi="ar-SA"/>
        </w:rPr>
        <w:t xml:space="preserve"> Park. </w:t>
      </w:r>
      <w:r w:rsidRPr="00656D8D">
        <w:rPr>
          <w:rFonts w:ascii="Calibri" w:eastAsia="Calibri" w:hAnsi="Calibri" w:cs="Calibri"/>
          <w:color w:val="000000"/>
          <w:szCs w:val="24"/>
          <w:lang w:eastAsia="en-US" w:bidi="ar-SA"/>
        </w:rPr>
        <w:t>Należy zaznaczyć, że prze</w:t>
      </w:r>
      <w:r w:rsidR="008F631D">
        <w:rPr>
          <w:rFonts w:ascii="Calibri" w:eastAsia="Calibri" w:hAnsi="Calibri" w:cs="Calibri"/>
          <w:color w:val="000000"/>
          <w:szCs w:val="24"/>
          <w:lang w:eastAsia="en-US" w:bidi="ar-SA"/>
        </w:rPr>
        <w:t>z teren Pruszkowa przebiegają</w:t>
      </w:r>
      <w:r w:rsidRPr="00656D8D">
        <w:rPr>
          <w:rFonts w:ascii="Calibri" w:eastAsia="Calibri" w:hAnsi="Calibri" w:cs="Calibri"/>
          <w:color w:val="000000"/>
          <w:szCs w:val="24"/>
          <w:lang w:eastAsia="en-US" w:bidi="ar-SA"/>
        </w:rPr>
        <w:t xml:space="preserve"> trzy trasy komunikacyjne: autostrada </w:t>
      </w:r>
      <w:r w:rsidR="00374406" w:rsidRPr="00656D8D">
        <w:rPr>
          <w:rFonts w:ascii="Calibri" w:eastAsia="Calibri" w:hAnsi="Calibri" w:cs="Calibri"/>
          <w:color w:val="000000"/>
          <w:szCs w:val="24"/>
          <w:lang w:eastAsia="en-US" w:bidi="ar-SA"/>
        </w:rPr>
        <w:t>A2, przebiegająca</w:t>
      </w:r>
      <w:r w:rsidRPr="00656D8D">
        <w:rPr>
          <w:rFonts w:ascii="Calibri" w:eastAsia="Calibri" w:hAnsi="Calibri" w:cs="Calibri"/>
          <w:color w:val="000000"/>
          <w:szCs w:val="24"/>
          <w:lang w:eastAsia="en-US" w:bidi="ar-SA"/>
        </w:rPr>
        <w:t xml:space="preserve"> w północnej części miasta, droga wojewódzkiej nr 719 i tzw. Paszkowianka, która na terenie Pruszkowa będzie miała przebieg zbliżony do ul. Żbikowskiej.</w:t>
      </w:r>
    </w:p>
    <w:p w14:paraId="736ECF4B" w14:textId="660A3452"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xml:space="preserve">Należy zaznaczyć, że wszystkie trzy trasy mają generalny (orientacyjny) przebieg z </w:t>
      </w:r>
      <w:r w:rsidR="00374406" w:rsidRPr="00656D8D">
        <w:rPr>
          <w:rFonts w:ascii="Calibri" w:eastAsia="Calibri" w:hAnsi="Calibri" w:cs="Calibri"/>
          <w:color w:val="000000"/>
          <w:szCs w:val="24"/>
          <w:lang w:eastAsia="en-US" w:bidi="ar-SA"/>
        </w:rPr>
        <w:t>południowego zachodu</w:t>
      </w:r>
      <w:r w:rsidRPr="00656D8D">
        <w:rPr>
          <w:rFonts w:ascii="Calibri" w:eastAsia="Calibri" w:hAnsi="Calibri" w:cs="Calibri"/>
          <w:color w:val="000000"/>
          <w:szCs w:val="24"/>
          <w:lang w:eastAsia="en-US" w:bidi="ar-SA"/>
        </w:rPr>
        <w:t xml:space="preserve"> na północny-wschód. Jest to kierunek prostopadły do przebiegającego przez teren Pruszkowa ciągu ekologicznego wzdłuż doliny Utraty. Należy dążyć do tego </w:t>
      </w:r>
      <w:r w:rsidR="00374406" w:rsidRPr="00656D8D">
        <w:rPr>
          <w:rFonts w:ascii="Calibri" w:eastAsia="Calibri" w:hAnsi="Calibri" w:cs="Calibri"/>
          <w:color w:val="000000"/>
          <w:szCs w:val="24"/>
          <w:lang w:eastAsia="en-US" w:bidi="ar-SA"/>
        </w:rPr>
        <w:t>to, aby</w:t>
      </w:r>
      <w:r w:rsidRPr="00656D8D">
        <w:rPr>
          <w:rFonts w:ascii="Calibri" w:eastAsia="Calibri" w:hAnsi="Calibri" w:cs="Calibri"/>
          <w:color w:val="000000"/>
          <w:szCs w:val="24"/>
          <w:lang w:eastAsia="en-US" w:bidi="ar-SA"/>
        </w:rPr>
        <w:t xml:space="preserve"> dolina Utraty zachowała cechy korytarza ekologicznego. Jest to niezmiernie ważne z powodu funkcji przewietrzających doliny Utraty. Poziom stężenia zanieczyszczeń powietrza </w:t>
      </w:r>
      <w:r w:rsidR="00374406" w:rsidRPr="00656D8D">
        <w:rPr>
          <w:rFonts w:ascii="Calibri" w:eastAsia="Calibri" w:hAnsi="Calibri" w:cs="Calibri"/>
          <w:color w:val="000000"/>
          <w:szCs w:val="24"/>
          <w:lang w:eastAsia="en-US" w:bidi="ar-SA"/>
        </w:rPr>
        <w:t>atmosferycznego, jakie</w:t>
      </w:r>
      <w:r w:rsidRPr="00656D8D">
        <w:rPr>
          <w:rFonts w:ascii="Calibri" w:eastAsia="Calibri" w:hAnsi="Calibri" w:cs="Calibri"/>
          <w:color w:val="000000"/>
          <w:szCs w:val="24"/>
          <w:lang w:eastAsia="en-US" w:bidi="ar-SA"/>
        </w:rPr>
        <w:t xml:space="preserve"> występuje w mieście jest łagodzony poprzez ciągłą wymianę </w:t>
      </w:r>
      <w:r w:rsidR="00374406" w:rsidRPr="00656D8D">
        <w:rPr>
          <w:rFonts w:ascii="Calibri" w:eastAsia="Calibri" w:hAnsi="Calibri" w:cs="Calibri"/>
          <w:color w:val="000000"/>
          <w:szCs w:val="24"/>
          <w:lang w:eastAsia="en-US" w:bidi="ar-SA"/>
        </w:rPr>
        <w:t>powietrza, jaka</w:t>
      </w:r>
      <w:r w:rsidRPr="00656D8D">
        <w:rPr>
          <w:rFonts w:ascii="Calibri" w:eastAsia="Calibri" w:hAnsi="Calibri" w:cs="Calibri"/>
          <w:color w:val="000000"/>
          <w:szCs w:val="24"/>
          <w:lang w:eastAsia="en-US" w:bidi="ar-SA"/>
        </w:rPr>
        <w:t xml:space="preserve"> dokonuje się wzdłuż tzw. klina </w:t>
      </w:r>
      <w:r w:rsidR="00374406" w:rsidRPr="00656D8D">
        <w:rPr>
          <w:rFonts w:ascii="Calibri" w:eastAsia="Calibri" w:hAnsi="Calibri" w:cs="Calibri"/>
          <w:color w:val="000000"/>
          <w:szCs w:val="24"/>
          <w:lang w:eastAsia="en-US" w:bidi="ar-SA"/>
        </w:rPr>
        <w:t>napowietrzającego, jaki</w:t>
      </w:r>
      <w:r w:rsidRPr="00656D8D">
        <w:rPr>
          <w:rFonts w:ascii="Calibri" w:eastAsia="Calibri" w:hAnsi="Calibri" w:cs="Calibri"/>
          <w:color w:val="000000"/>
          <w:szCs w:val="24"/>
          <w:lang w:eastAsia="en-US" w:bidi="ar-SA"/>
        </w:rPr>
        <w:t xml:space="preserve"> funkcjonuje wzdłuż Utraty. Innymi słowy świeże czyste powietrze dociera do centrum miasta dzięki naturalnym </w:t>
      </w:r>
      <w:r w:rsidR="00374406" w:rsidRPr="00656D8D">
        <w:rPr>
          <w:rFonts w:ascii="Calibri" w:eastAsia="Calibri" w:hAnsi="Calibri" w:cs="Calibri"/>
          <w:color w:val="000000"/>
          <w:szCs w:val="24"/>
          <w:lang w:eastAsia="en-US" w:bidi="ar-SA"/>
        </w:rPr>
        <w:t>warunkom, jakie</w:t>
      </w:r>
      <w:r w:rsidRPr="00656D8D">
        <w:rPr>
          <w:rFonts w:ascii="Calibri" w:eastAsia="Calibri" w:hAnsi="Calibri" w:cs="Calibri"/>
          <w:color w:val="000000"/>
          <w:szCs w:val="24"/>
          <w:lang w:eastAsia="en-US" w:bidi="ar-SA"/>
        </w:rPr>
        <w:t xml:space="preserve"> wytworzyła Utrata i dzięki przewadze wiatrów z sektora zachodniego.</w:t>
      </w:r>
    </w:p>
    <w:p w14:paraId="7D135F36" w14:textId="47B7E82E"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xml:space="preserve">Należy zaznaczyć, że największym zagrożeniem dla prawidłowego funkcjonowania przewietrzania jest autostrada A2 i </w:t>
      </w:r>
      <w:r w:rsidR="008F631D">
        <w:rPr>
          <w:rFonts w:ascii="Calibri" w:eastAsia="Calibri" w:hAnsi="Calibri" w:cs="Calibri"/>
          <w:color w:val="000000"/>
          <w:szCs w:val="24"/>
          <w:lang w:eastAsia="en-US" w:bidi="ar-SA"/>
        </w:rPr>
        <w:t xml:space="preserve">budowa tzw. </w:t>
      </w:r>
      <w:r w:rsidR="00374406">
        <w:rPr>
          <w:rFonts w:ascii="Calibri" w:eastAsia="Calibri" w:hAnsi="Calibri" w:cs="Calibri"/>
          <w:color w:val="000000"/>
          <w:szCs w:val="24"/>
          <w:lang w:eastAsia="en-US" w:bidi="ar-SA"/>
        </w:rPr>
        <w:t>Paszkowianki</w:t>
      </w:r>
      <w:r w:rsidR="00374406" w:rsidRPr="00656D8D">
        <w:rPr>
          <w:rFonts w:ascii="Calibri" w:eastAsia="Calibri" w:hAnsi="Calibri" w:cs="Calibri"/>
          <w:color w:val="000000"/>
          <w:szCs w:val="24"/>
          <w:lang w:eastAsia="en-US" w:bidi="ar-SA"/>
        </w:rPr>
        <w:t>.</w:t>
      </w:r>
    </w:p>
    <w:p w14:paraId="6B389B44"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75A97B42" w14:textId="77777777" w:rsidR="005C1D58" w:rsidRPr="00656D8D" w:rsidRDefault="005C1D58" w:rsidP="005C1D58">
      <w:pPr>
        <w:pStyle w:val="Nagwek2"/>
        <w:rPr>
          <w:rFonts w:ascii="Calibri" w:eastAsia="Calibri" w:hAnsi="Calibri" w:cs="Calibri"/>
          <w:i w:val="0"/>
          <w:color w:val="000000"/>
          <w:sz w:val="24"/>
          <w:szCs w:val="24"/>
          <w:lang w:eastAsia="en-US" w:bidi="ar-SA"/>
        </w:rPr>
      </w:pPr>
      <w:bookmarkStart w:id="29" w:name="_Toc513674268"/>
      <w:r w:rsidRPr="00656D8D">
        <w:rPr>
          <w:rFonts w:ascii="Calibri" w:eastAsia="Calibri" w:hAnsi="Calibri" w:cs="Calibri"/>
          <w:bCs w:val="0"/>
          <w:i w:val="0"/>
          <w:color w:val="000000"/>
          <w:sz w:val="24"/>
          <w:szCs w:val="24"/>
          <w:lang w:eastAsia="en-US" w:bidi="ar-SA"/>
        </w:rPr>
        <w:t>2.7 EMISJA NISKA</w:t>
      </w:r>
      <w:bookmarkEnd w:id="29"/>
    </w:p>
    <w:p w14:paraId="01EA810D" w14:textId="2B517A6A"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xml:space="preserve">Poza emisją przemysłową i komunikacyjną duży </w:t>
      </w:r>
      <w:r w:rsidR="00374406" w:rsidRPr="00656D8D">
        <w:rPr>
          <w:rFonts w:ascii="Calibri" w:eastAsia="Calibri" w:hAnsi="Calibri" w:cs="Calibri"/>
          <w:color w:val="000000"/>
          <w:szCs w:val="24"/>
          <w:lang w:eastAsia="en-US" w:bidi="ar-SA"/>
        </w:rPr>
        <w:t>wpływ, na jakość</w:t>
      </w:r>
      <w:r w:rsidRPr="00656D8D">
        <w:rPr>
          <w:rFonts w:ascii="Calibri" w:eastAsia="Calibri" w:hAnsi="Calibri" w:cs="Calibri"/>
          <w:color w:val="000000"/>
          <w:szCs w:val="24"/>
          <w:lang w:eastAsia="en-US" w:bidi="ar-SA"/>
        </w:rPr>
        <w:t xml:space="preserve"> powietrza ma emisja zanieczyszczeń z indywidualnych palenisk domowych i małych lokalnych kotłowni. Problem ten dotyczy głownie terenów północnych (tzw. Bąki) gdzie brak jest sieci gazowej.</w:t>
      </w:r>
    </w:p>
    <w:p w14:paraId="1C657CC2"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7C6FD852" w14:textId="77777777" w:rsidR="005C1D58" w:rsidRPr="00656D8D" w:rsidRDefault="005C1D58" w:rsidP="005C1D58">
      <w:pPr>
        <w:pStyle w:val="Nagwek2"/>
        <w:rPr>
          <w:rFonts w:ascii="Calibri" w:eastAsia="Calibri" w:hAnsi="Calibri" w:cs="Calibri"/>
          <w:bCs w:val="0"/>
          <w:i w:val="0"/>
          <w:color w:val="000000"/>
          <w:sz w:val="24"/>
          <w:szCs w:val="24"/>
          <w:lang w:eastAsia="en-US" w:bidi="ar-SA"/>
        </w:rPr>
      </w:pPr>
      <w:bookmarkStart w:id="30" w:name="_Toc513674269"/>
      <w:r w:rsidRPr="00656D8D">
        <w:rPr>
          <w:rFonts w:ascii="Calibri" w:eastAsia="Calibri" w:hAnsi="Calibri" w:cs="Calibri"/>
          <w:bCs w:val="0"/>
          <w:i w:val="0"/>
          <w:color w:val="000000"/>
          <w:sz w:val="24"/>
          <w:szCs w:val="24"/>
          <w:lang w:eastAsia="en-US" w:bidi="ar-SA"/>
        </w:rPr>
        <w:t>2.8</w:t>
      </w:r>
      <w:r w:rsidRPr="00656D8D">
        <w:rPr>
          <w:rFonts w:ascii="Calibri" w:eastAsia="Calibri" w:hAnsi="Calibri" w:cs="Calibri"/>
          <w:i w:val="0"/>
          <w:color w:val="000000"/>
          <w:sz w:val="24"/>
          <w:szCs w:val="24"/>
          <w:lang w:eastAsia="en-US" w:bidi="ar-SA"/>
        </w:rPr>
        <w:t xml:space="preserve"> </w:t>
      </w:r>
      <w:r w:rsidRPr="00656D8D">
        <w:rPr>
          <w:rFonts w:ascii="Calibri" w:eastAsia="Calibri" w:hAnsi="Calibri" w:cs="Calibri"/>
          <w:bCs w:val="0"/>
          <w:i w:val="0"/>
          <w:color w:val="000000"/>
          <w:sz w:val="24"/>
          <w:szCs w:val="24"/>
          <w:lang w:eastAsia="en-US" w:bidi="ar-SA"/>
        </w:rPr>
        <w:t>EMISJE UCIĄŻLIWYCH ZAPACHÓW</w:t>
      </w:r>
      <w:bookmarkEnd w:id="30"/>
    </w:p>
    <w:p w14:paraId="69CABB52" w14:textId="70ACDF6F" w:rsidR="005C1D58" w:rsidRPr="00656D8D" w:rsidRDefault="00374406"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Zagrożeniem, dla jakości</w:t>
      </w:r>
      <w:r w:rsidR="005C1D58" w:rsidRPr="00656D8D">
        <w:rPr>
          <w:rFonts w:ascii="Calibri" w:eastAsia="Calibri" w:hAnsi="Calibri" w:cs="Calibri"/>
          <w:color w:val="000000"/>
          <w:szCs w:val="24"/>
          <w:lang w:eastAsia="en-US" w:bidi="ar-SA"/>
        </w:rPr>
        <w:t xml:space="preserve"> powietrza atmosferycznego w Pruszkowie jest także emisja nieprzyjemnych zapachów (odorów). Źródłami emisji tego rodzaju zanieczyszczenia są: zakłady chemiczne, zakłady gospodarki komunalnej (oczyszczalnia ścieków, nieczynne wysypisko śmieci, zlewnie ścieków) oraz indywidualne punkty gromadzenia ścieków. Jak dotąd ze względu na subiektywność odczuć nie ma obiektywnych metod pomiarów odoru. Miarą problemu mogą stanowić skargi mieszkańców, w których wskazują na ten problem. Aktualnie organy kontrolne i administracyjne odnotowały skargi dotyczące zlewni ścieków. Można w związku z tym stwierdzić, że nieprzyjemne zapachy, jakie występują w rejonie źródeł emisji są odczuwalne także poza granicami posesji, na których występują. </w:t>
      </w:r>
    </w:p>
    <w:p w14:paraId="21812A9B"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734C52C6" w14:textId="77777777" w:rsidR="005C1D58" w:rsidRPr="00656D8D" w:rsidRDefault="005C1D58" w:rsidP="005C1D58">
      <w:pPr>
        <w:pStyle w:val="Nagwek2"/>
        <w:rPr>
          <w:rFonts w:ascii="Calibri" w:eastAsia="Calibri" w:hAnsi="Calibri" w:cs="Calibri"/>
          <w:i w:val="0"/>
          <w:color w:val="000000"/>
          <w:sz w:val="24"/>
          <w:szCs w:val="24"/>
          <w:lang w:eastAsia="en-US" w:bidi="ar-SA"/>
        </w:rPr>
      </w:pPr>
      <w:bookmarkStart w:id="31" w:name="_Toc513674270"/>
      <w:r w:rsidRPr="00656D8D">
        <w:rPr>
          <w:rFonts w:ascii="Calibri" w:eastAsia="Calibri" w:hAnsi="Calibri" w:cs="Calibri"/>
          <w:bCs w:val="0"/>
          <w:i w:val="0"/>
          <w:color w:val="000000"/>
          <w:sz w:val="24"/>
          <w:szCs w:val="24"/>
          <w:lang w:eastAsia="en-US" w:bidi="ar-SA"/>
        </w:rPr>
        <w:t>2.9</w:t>
      </w:r>
      <w:r w:rsidRPr="00656D8D">
        <w:rPr>
          <w:rFonts w:ascii="Calibri" w:eastAsia="Calibri" w:hAnsi="Calibri" w:cs="Calibri"/>
          <w:i w:val="0"/>
          <w:color w:val="000000"/>
          <w:sz w:val="24"/>
          <w:szCs w:val="24"/>
          <w:lang w:eastAsia="en-US" w:bidi="ar-SA"/>
        </w:rPr>
        <w:t xml:space="preserve"> </w:t>
      </w:r>
      <w:r w:rsidRPr="00656D8D">
        <w:rPr>
          <w:rFonts w:ascii="Calibri" w:eastAsia="Calibri" w:hAnsi="Calibri" w:cs="Calibri"/>
          <w:bCs w:val="0"/>
          <w:i w:val="0"/>
          <w:color w:val="000000"/>
          <w:sz w:val="24"/>
          <w:szCs w:val="24"/>
          <w:lang w:eastAsia="en-US" w:bidi="ar-SA"/>
        </w:rPr>
        <w:t>HAŁAS</w:t>
      </w:r>
      <w:bookmarkEnd w:id="31"/>
    </w:p>
    <w:p w14:paraId="5210674C" w14:textId="77777777" w:rsidR="005C1D58" w:rsidRPr="00656D8D" w:rsidRDefault="005C1D58" w:rsidP="005C1D58">
      <w:pPr>
        <w:pStyle w:val="Nagwek2"/>
        <w:rPr>
          <w:rFonts w:ascii="Calibri" w:eastAsia="Calibri" w:hAnsi="Calibri" w:cs="Calibri"/>
          <w:i w:val="0"/>
          <w:color w:val="000000"/>
          <w:sz w:val="24"/>
          <w:szCs w:val="24"/>
          <w:lang w:eastAsia="en-US" w:bidi="ar-SA"/>
        </w:rPr>
      </w:pPr>
      <w:bookmarkStart w:id="32" w:name="_Toc513674271"/>
      <w:r w:rsidRPr="00656D8D">
        <w:rPr>
          <w:rFonts w:ascii="Calibri" w:eastAsia="Calibri" w:hAnsi="Calibri" w:cs="Calibri"/>
          <w:bCs w:val="0"/>
          <w:i w:val="0"/>
          <w:color w:val="000000"/>
          <w:sz w:val="24"/>
          <w:szCs w:val="24"/>
          <w:lang w:eastAsia="en-US" w:bidi="ar-SA"/>
        </w:rPr>
        <w:t>2.9.1</w:t>
      </w:r>
      <w:r w:rsidRPr="00656D8D">
        <w:rPr>
          <w:rFonts w:ascii="Calibri" w:eastAsia="Calibri" w:hAnsi="Calibri" w:cs="Calibri"/>
          <w:i w:val="0"/>
          <w:color w:val="000000"/>
          <w:sz w:val="24"/>
          <w:szCs w:val="24"/>
          <w:lang w:eastAsia="en-US" w:bidi="ar-SA"/>
        </w:rPr>
        <w:t xml:space="preserve"> </w:t>
      </w:r>
      <w:r w:rsidRPr="00656D8D">
        <w:rPr>
          <w:rFonts w:ascii="Calibri" w:eastAsia="Calibri" w:hAnsi="Calibri" w:cs="Calibri"/>
          <w:bCs w:val="0"/>
          <w:i w:val="0"/>
          <w:color w:val="000000"/>
          <w:sz w:val="24"/>
          <w:szCs w:val="24"/>
          <w:lang w:eastAsia="en-US" w:bidi="ar-SA"/>
        </w:rPr>
        <w:t>HAŁAS DROGOWY</w:t>
      </w:r>
      <w:bookmarkEnd w:id="32"/>
    </w:p>
    <w:p w14:paraId="5A57A1B4"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Zgodnie z literaturą (Raporty WIOŚ) hałas drogowy stanowi 80% zagrożeń akustycznych. Hałas drogowy jest skutkiem ciągle wzrastającego ruchu ulicznego.</w:t>
      </w:r>
    </w:p>
    <w:p w14:paraId="6EE36116"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lastRenderedPageBreak/>
        <w:t>Najbardziej zagrożone rejony oddziaływania tego hałasu to:</w:t>
      </w:r>
    </w:p>
    <w:p w14:paraId="24107C02"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ul. Przejazdowa,</w:t>
      </w:r>
    </w:p>
    <w:p w14:paraId="27722BAD"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b/>
          <w:color w:val="000000"/>
          <w:szCs w:val="24"/>
          <w:lang w:eastAsia="en-US" w:bidi="ar-SA"/>
        </w:rPr>
      </w:pPr>
      <w:r w:rsidRPr="00656D8D">
        <w:rPr>
          <w:rFonts w:ascii="Calibri" w:eastAsia="Calibri" w:hAnsi="Calibri" w:cs="Calibri"/>
          <w:b/>
          <w:color w:val="000000"/>
          <w:szCs w:val="24"/>
          <w:lang w:eastAsia="en-US" w:bidi="ar-SA"/>
        </w:rPr>
        <w:t>- Al. Wojska Polskiego,</w:t>
      </w:r>
    </w:p>
    <w:p w14:paraId="6202423E"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Al. Jerozolimskie,</w:t>
      </w:r>
    </w:p>
    <w:p w14:paraId="0BB43FC9"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ul. Poznańska,</w:t>
      </w:r>
    </w:p>
    <w:p w14:paraId="1CFFADC8"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ul. Waryńskiego,</w:t>
      </w:r>
    </w:p>
    <w:p w14:paraId="17BA8822"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ul. Bolesława Prusa,</w:t>
      </w:r>
    </w:p>
    <w:p w14:paraId="6A0535D9"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ul. Armii Krajowej,</w:t>
      </w:r>
    </w:p>
    <w:p w14:paraId="64EFBA32"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 ul. 3-go Maja.</w:t>
      </w:r>
    </w:p>
    <w:p w14:paraId="5BC6ED60"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b/>
          <w:bCs/>
          <w:color w:val="000000"/>
          <w:szCs w:val="24"/>
          <w:lang w:eastAsia="en-US" w:bidi="ar-SA"/>
        </w:rPr>
      </w:pPr>
    </w:p>
    <w:p w14:paraId="798D5436" w14:textId="77777777" w:rsidR="005C1D58" w:rsidRPr="00656D8D" w:rsidRDefault="00A03853" w:rsidP="005C1D58">
      <w:pPr>
        <w:pStyle w:val="Nagwek2"/>
        <w:rPr>
          <w:rFonts w:ascii="Calibri" w:eastAsia="Calibri" w:hAnsi="Calibri" w:cs="Calibri"/>
          <w:i w:val="0"/>
          <w:color w:val="000000"/>
          <w:sz w:val="24"/>
          <w:szCs w:val="24"/>
          <w:lang w:eastAsia="en-US" w:bidi="ar-SA"/>
        </w:rPr>
      </w:pPr>
      <w:bookmarkStart w:id="33" w:name="_Toc513674272"/>
      <w:r w:rsidRPr="00656D8D">
        <w:rPr>
          <w:rFonts w:ascii="Calibri" w:eastAsia="Calibri" w:hAnsi="Calibri" w:cs="Calibri"/>
          <w:bCs w:val="0"/>
          <w:i w:val="0"/>
          <w:color w:val="000000"/>
          <w:sz w:val="24"/>
          <w:szCs w:val="24"/>
          <w:lang w:eastAsia="en-US" w:bidi="ar-SA"/>
        </w:rPr>
        <w:t>2</w:t>
      </w:r>
      <w:r w:rsidR="005C1D58" w:rsidRPr="00656D8D">
        <w:rPr>
          <w:rFonts w:ascii="Calibri" w:eastAsia="Calibri" w:hAnsi="Calibri" w:cs="Calibri"/>
          <w:bCs w:val="0"/>
          <w:i w:val="0"/>
          <w:color w:val="000000"/>
          <w:sz w:val="24"/>
          <w:szCs w:val="24"/>
          <w:lang w:eastAsia="en-US" w:bidi="ar-SA"/>
        </w:rPr>
        <w:t>.9.2</w:t>
      </w:r>
      <w:r w:rsidR="005C1D58" w:rsidRPr="00656D8D">
        <w:rPr>
          <w:rFonts w:ascii="Calibri" w:eastAsia="Calibri" w:hAnsi="Calibri" w:cs="Calibri"/>
          <w:i w:val="0"/>
          <w:color w:val="000000"/>
          <w:sz w:val="24"/>
          <w:szCs w:val="24"/>
          <w:lang w:eastAsia="en-US" w:bidi="ar-SA"/>
        </w:rPr>
        <w:t xml:space="preserve"> </w:t>
      </w:r>
      <w:r w:rsidR="005C1D58" w:rsidRPr="00656D8D">
        <w:rPr>
          <w:rFonts w:ascii="Calibri" w:eastAsia="Calibri" w:hAnsi="Calibri" w:cs="Calibri"/>
          <w:bCs w:val="0"/>
          <w:i w:val="0"/>
          <w:color w:val="000000"/>
          <w:sz w:val="24"/>
          <w:szCs w:val="24"/>
          <w:lang w:eastAsia="en-US" w:bidi="ar-SA"/>
        </w:rPr>
        <w:t>HAŁAS KOLEJOWY</w:t>
      </w:r>
      <w:bookmarkEnd w:id="33"/>
    </w:p>
    <w:p w14:paraId="3DE4A1BD"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Przez Pruszków przebiega czterotorowa trakcja magistralna Warszawa – Katowice. Ruch osobowo-towarowy wynosi średnio około 193 pociągów pasażerskich na dobę i znaczną liczbę pociągów towarowych. Na terenie Pruszkowa znajduje się jedna stacja kolejowa należąca do PKP.</w:t>
      </w:r>
    </w:p>
    <w:p w14:paraId="071DAEE6"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Ponadto przez Pruszków przebiega dwutorowa linia Warszawskiej Kolejki Dojazdowej. Kolej WKD realizuje 114 kursów na dobę. W obrębie miasta znajdują się 3 przystanki tej linii (Malichy, Tworki, Centrum).</w:t>
      </w:r>
    </w:p>
    <w:p w14:paraId="18CB5BDD" w14:textId="77777777" w:rsidR="005C1D58" w:rsidRPr="00656D8D" w:rsidRDefault="005C1D58" w:rsidP="005C1D58">
      <w:pPr>
        <w:widowControl/>
        <w:suppressAutoHyphens w:val="0"/>
        <w:autoSpaceDN w:val="0"/>
        <w:adjustRightInd w:val="0"/>
        <w:spacing w:line="276" w:lineRule="auto"/>
        <w:jc w:val="both"/>
        <w:rPr>
          <w:rFonts w:ascii="Calibri" w:eastAsia="Calibri" w:hAnsi="Calibri" w:cs="Calibri"/>
          <w:color w:val="000000"/>
          <w:szCs w:val="24"/>
          <w:lang w:eastAsia="en-US" w:bidi="ar-SA"/>
        </w:rPr>
      </w:pPr>
      <w:r w:rsidRPr="00656D8D">
        <w:rPr>
          <w:rFonts w:ascii="Calibri" w:eastAsia="Calibri" w:hAnsi="Calibri" w:cs="Calibri"/>
          <w:color w:val="000000"/>
          <w:szCs w:val="24"/>
          <w:lang w:eastAsia="en-US" w:bidi="ar-SA"/>
        </w:rPr>
        <w:t>Hałas kolejowy wzdłuż linii PKP uznano za uciążliwy pas o szerokości ok. 140-150m po obu stronach osi trakcji, natomiast wzdłuż WKD - pas o szerokości 100m.</w:t>
      </w:r>
    </w:p>
    <w:p w14:paraId="4C8FEA80" w14:textId="77777777" w:rsidR="005C1D58" w:rsidRDefault="005C1D58" w:rsidP="005C1D58">
      <w:pPr>
        <w:widowControl/>
        <w:suppressAutoHyphens w:val="0"/>
        <w:autoSpaceDE/>
        <w:spacing w:line="276" w:lineRule="auto"/>
        <w:jc w:val="both"/>
        <w:rPr>
          <w:rFonts w:ascii="Calibri" w:eastAsia="Calibri" w:hAnsi="Calibri" w:cs="Calibri"/>
          <w:color w:val="000000"/>
          <w:szCs w:val="24"/>
          <w:lang w:eastAsia="en-US" w:bidi="ar-SA"/>
        </w:rPr>
      </w:pPr>
    </w:p>
    <w:p w14:paraId="5920F7DF" w14:textId="77777777" w:rsidR="00F21198" w:rsidRDefault="00F21198" w:rsidP="005C1D58">
      <w:pPr>
        <w:widowControl/>
        <w:suppressAutoHyphens w:val="0"/>
        <w:autoSpaceDE/>
        <w:spacing w:line="276" w:lineRule="auto"/>
        <w:jc w:val="both"/>
        <w:rPr>
          <w:rFonts w:ascii="Calibri" w:eastAsia="Calibri" w:hAnsi="Calibri" w:cs="Calibri"/>
          <w:color w:val="000000"/>
          <w:szCs w:val="24"/>
          <w:lang w:eastAsia="en-US" w:bidi="ar-SA"/>
        </w:rPr>
      </w:pPr>
    </w:p>
    <w:p w14:paraId="60D20266" w14:textId="2769F021" w:rsidR="00DC08E1" w:rsidRPr="00656D8D" w:rsidRDefault="00374406" w:rsidP="00324022">
      <w:pPr>
        <w:pStyle w:val="Nagwek1"/>
        <w:rPr>
          <w:rFonts w:ascii="Calibri" w:hAnsi="Calibri" w:cs="Calibri"/>
          <w:b/>
          <w:bCs/>
          <w:color w:val="000000"/>
          <w:szCs w:val="24"/>
          <w:u w:val="none"/>
        </w:rPr>
      </w:pPr>
      <w:bookmarkStart w:id="34" w:name="_Toc513674273"/>
      <w:r w:rsidRPr="00656D8D">
        <w:rPr>
          <w:rFonts w:ascii="Calibri" w:hAnsi="Calibri" w:cs="Calibri"/>
          <w:b/>
          <w:bCs/>
          <w:color w:val="000000"/>
          <w:szCs w:val="24"/>
          <w:u w:val="none"/>
        </w:rPr>
        <w:t>3</w:t>
      </w:r>
      <w:r>
        <w:rPr>
          <w:rFonts w:ascii="Calibri" w:hAnsi="Calibri" w:cs="Calibri"/>
          <w:b/>
          <w:bCs/>
          <w:color w:val="000000"/>
          <w:szCs w:val="24"/>
          <w:u w:val="none"/>
        </w:rPr>
        <w:t xml:space="preserve"> </w:t>
      </w:r>
      <w:r w:rsidRPr="00656D8D">
        <w:rPr>
          <w:rFonts w:ascii="Calibri" w:hAnsi="Calibri" w:cs="Calibri"/>
          <w:b/>
          <w:bCs/>
          <w:color w:val="000000"/>
          <w:szCs w:val="24"/>
          <w:u w:val="none"/>
        </w:rPr>
        <w:t>OPIS</w:t>
      </w:r>
      <w:r w:rsidR="001843E8" w:rsidRPr="00656D8D">
        <w:rPr>
          <w:rFonts w:ascii="Calibri" w:hAnsi="Calibri" w:cs="Calibri"/>
          <w:b/>
          <w:bCs/>
          <w:color w:val="000000"/>
          <w:szCs w:val="24"/>
          <w:u w:val="none"/>
        </w:rPr>
        <w:t xml:space="preserve"> </w:t>
      </w:r>
      <w:r w:rsidR="001E39CF">
        <w:rPr>
          <w:rFonts w:ascii="Calibri" w:hAnsi="Calibri" w:cs="Calibri"/>
          <w:b/>
          <w:bCs/>
          <w:color w:val="000000"/>
          <w:szCs w:val="24"/>
          <w:u w:val="none"/>
        </w:rPr>
        <w:t xml:space="preserve"> </w:t>
      </w:r>
      <w:r w:rsidR="001843E8" w:rsidRPr="00656D8D">
        <w:rPr>
          <w:rFonts w:ascii="Calibri" w:hAnsi="Calibri" w:cs="Calibri"/>
          <w:b/>
          <w:bCs/>
          <w:color w:val="000000"/>
          <w:szCs w:val="24"/>
          <w:u w:val="none"/>
        </w:rPr>
        <w:t xml:space="preserve">OGÓLNY </w:t>
      </w:r>
      <w:r w:rsidR="00035E7C" w:rsidRPr="00656D8D">
        <w:rPr>
          <w:rFonts w:ascii="Calibri" w:hAnsi="Calibri" w:cs="Calibri"/>
          <w:b/>
          <w:bCs/>
          <w:color w:val="000000"/>
          <w:szCs w:val="24"/>
          <w:u w:val="none"/>
        </w:rPr>
        <w:t>PRZEDMIOTU ZAMÓWIENIA</w:t>
      </w:r>
      <w:bookmarkEnd w:id="34"/>
      <w:r w:rsidR="00035E7C" w:rsidRPr="00656D8D">
        <w:rPr>
          <w:rFonts w:ascii="Calibri" w:hAnsi="Calibri" w:cs="Calibri"/>
          <w:b/>
          <w:bCs/>
          <w:color w:val="000000"/>
          <w:szCs w:val="24"/>
          <w:u w:val="none"/>
        </w:rPr>
        <w:t xml:space="preserve"> </w:t>
      </w:r>
    </w:p>
    <w:p w14:paraId="73B2DB78" w14:textId="77777777" w:rsidR="001C36A6" w:rsidRPr="00656D8D" w:rsidRDefault="00C62E04" w:rsidP="00324022">
      <w:pPr>
        <w:pStyle w:val="Nagwek2"/>
        <w:jc w:val="both"/>
        <w:rPr>
          <w:rFonts w:ascii="Calibri" w:hAnsi="Calibri" w:cs="Calibri"/>
          <w:i w:val="0"/>
          <w:color w:val="000000"/>
          <w:sz w:val="24"/>
          <w:szCs w:val="24"/>
        </w:rPr>
      </w:pPr>
      <w:bookmarkStart w:id="35" w:name="_Toc513674274"/>
      <w:r w:rsidRPr="00656D8D">
        <w:rPr>
          <w:rFonts w:ascii="Calibri" w:hAnsi="Calibri" w:cs="Calibri"/>
          <w:i w:val="0"/>
          <w:color w:val="000000"/>
          <w:sz w:val="24"/>
          <w:szCs w:val="24"/>
        </w:rPr>
        <w:t>3</w:t>
      </w:r>
      <w:r w:rsidR="00DE72B0" w:rsidRPr="00656D8D">
        <w:rPr>
          <w:rFonts w:ascii="Calibri" w:hAnsi="Calibri" w:cs="Calibri"/>
          <w:i w:val="0"/>
          <w:color w:val="000000"/>
          <w:sz w:val="24"/>
          <w:szCs w:val="24"/>
        </w:rPr>
        <w:t>.1</w:t>
      </w:r>
      <w:r w:rsidR="001C36A6" w:rsidRPr="00656D8D">
        <w:rPr>
          <w:rFonts w:ascii="Calibri" w:hAnsi="Calibri" w:cs="Calibri"/>
          <w:i w:val="0"/>
          <w:color w:val="000000"/>
          <w:sz w:val="24"/>
          <w:szCs w:val="24"/>
        </w:rPr>
        <w:t xml:space="preserve"> CHARAKTERYSTYKA OBIEKTU</w:t>
      </w:r>
      <w:bookmarkEnd w:id="35"/>
      <w:r w:rsidR="001C36A6" w:rsidRPr="00656D8D">
        <w:rPr>
          <w:rFonts w:ascii="Calibri" w:hAnsi="Calibri" w:cs="Calibri"/>
          <w:i w:val="0"/>
          <w:color w:val="000000"/>
          <w:sz w:val="24"/>
          <w:szCs w:val="24"/>
        </w:rPr>
        <w:t xml:space="preserve">  </w:t>
      </w:r>
    </w:p>
    <w:p w14:paraId="2F9A7152" w14:textId="77777777" w:rsidR="00E10E72" w:rsidRPr="00656D8D" w:rsidRDefault="00E10E72" w:rsidP="00324022">
      <w:pPr>
        <w:jc w:val="both"/>
        <w:rPr>
          <w:rFonts w:ascii="Calibri" w:hAnsi="Calibri" w:cs="Calibri"/>
          <w:color w:val="000000"/>
          <w:szCs w:val="24"/>
        </w:rPr>
      </w:pPr>
    </w:p>
    <w:p w14:paraId="52FA31D3" w14:textId="3A300238" w:rsidR="00E10E72" w:rsidRPr="00656D8D" w:rsidRDefault="003023FE" w:rsidP="00324022">
      <w:pPr>
        <w:widowControl/>
        <w:spacing w:after="200"/>
        <w:jc w:val="both"/>
        <w:rPr>
          <w:rFonts w:ascii="Calibri" w:hAnsi="Calibri" w:cs="Calibri"/>
          <w:color w:val="000000"/>
          <w:szCs w:val="24"/>
          <w:lang w:eastAsia="ar-SA" w:bidi="ar-SA"/>
        </w:rPr>
      </w:pPr>
      <w:r w:rsidRPr="00656D8D">
        <w:rPr>
          <w:rFonts w:ascii="Calibri" w:hAnsi="Calibri" w:cs="Calibri"/>
          <w:color w:val="000000"/>
          <w:szCs w:val="24"/>
          <w:lang w:eastAsia="ar-SA" w:bidi="ar-SA"/>
        </w:rPr>
        <w:t>Teren objęty p</w:t>
      </w:r>
      <w:r w:rsidR="005426A9" w:rsidRPr="00656D8D">
        <w:rPr>
          <w:rFonts w:ascii="Calibri" w:hAnsi="Calibri" w:cs="Calibri"/>
          <w:color w:val="000000"/>
          <w:szCs w:val="24"/>
          <w:lang w:eastAsia="ar-SA" w:bidi="ar-SA"/>
        </w:rPr>
        <w:t>rojekt</w:t>
      </w:r>
      <w:r w:rsidRPr="00656D8D">
        <w:rPr>
          <w:rFonts w:ascii="Calibri" w:hAnsi="Calibri" w:cs="Calibri"/>
          <w:color w:val="000000"/>
          <w:szCs w:val="24"/>
          <w:lang w:eastAsia="ar-SA" w:bidi="ar-SA"/>
        </w:rPr>
        <w:t>em</w:t>
      </w:r>
      <w:r w:rsidR="005426A9" w:rsidRPr="00656D8D">
        <w:rPr>
          <w:rFonts w:ascii="Calibri" w:hAnsi="Calibri" w:cs="Calibri"/>
          <w:color w:val="000000"/>
          <w:szCs w:val="24"/>
          <w:lang w:eastAsia="ar-SA" w:bidi="ar-SA"/>
        </w:rPr>
        <w:t xml:space="preserve"> zlokalizowany jest na terenie województwa mazowieckiego, w powiecie pruszkowskim, w Gminie </w:t>
      </w:r>
      <w:r w:rsidR="00374406" w:rsidRPr="00656D8D">
        <w:rPr>
          <w:rFonts w:ascii="Calibri" w:hAnsi="Calibri" w:cs="Calibri"/>
          <w:color w:val="000000"/>
          <w:szCs w:val="24"/>
          <w:lang w:eastAsia="ar-SA" w:bidi="ar-SA"/>
        </w:rPr>
        <w:t>Miasto Pruszków</w:t>
      </w:r>
      <w:r w:rsidR="005426A9" w:rsidRPr="00656D8D">
        <w:rPr>
          <w:rFonts w:ascii="Calibri" w:hAnsi="Calibri" w:cs="Calibri"/>
          <w:color w:val="000000"/>
          <w:szCs w:val="24"/>
          <w:lang w:eastAsia="ar-SA" w:bidi="ar-SA"/>
        </w:rPr>
        <w:t>. granicach miasta Puszkowa, wzdłuż rzeki Utra</w:t>
      </w:r>
      <w:r w:rsidR="00D72513" w:rsidRPr="00656D8D">
        <w:rPr>
          <w:rFonts w:ascii="Calibri" w:hAnsi="Calibri" w:cs="Calibri"/>
          <w:color w:val="000000"/>
          <w:szCs w:val="24"/>
          <w:lang w:eastAsia="ar-SA" w:bidi="ar-SA"/>
        </w:rPr>
        <w:t xml:space="preserve">ty, na odcinku od wysokości ul. </w:t>
      </w:r>
      <w:r w:rsidR="005426A9" w:rsidRPr="00656D8D">
        <w:rPr>
          <w:rFonts w:ascii="Calibri" w:hAnsi="Calibri" w:cs="Calibri"/>
          <w:color w:val="000000"/>
          <w:szCs w:val="24"/>
          <w:lang w:eastAsia="ar-SA" w:bidi="ar-SA"/>
        </w:rPr>
        <w:t>Zagłoby do przedłużenia ul. Wiśniowej</w:t>
      </w:r>
      <w:r w:rsidR="00A03853" w:rsidRPr="00656D8D">
        <w:rPr>
          <w:rFonts w:ascii="Calibri" w:hAnsi="Calibri" w:cs="Calibri"/>
          <w:color w:val="000000"/>
          <w:szCs w:val="24"/>
          <w:lang w:eastAsia="ar-SA" w:bidi="ar-SA"/>
        </w:rPr>
        <w:t>. Projekt obejmuje zagospodarowanie</w:t>
      </w:r>
      <w:r w:rsidR="00E10E72" w:rsidRPr="00656D8D">
        <w:rPr>
          <w:rFonts w:ascii="Calibri" w:hAnsi="Calibri" w:cs="Calibri"/>
          <w:color w:val="000000"/>
          <w:szCs w:val="24"/>
          <w:lang w:eastAsia="ar-SA" w:bidi="ar-SA"/>
        </w:rPr>
        <w:t xml:space="preserve"> terenów </w:t>
      </w:r>
      <w:r w:rsidRPr="00656D8D">
        <w:rPr>
          <w:rFonts w:ascii="Calibri" w:hAnsi="Calibri" w:cs="Calibri"/>
          <w:color w:val="000000"/>
          <w:szCs w:val="24"/>
          <w:lang w:eastAsia="ar-SA" w:bidi="ar-SA"/>
        </w:rPr>
        <w:t xml:space="preserve">przyległych do koryta </w:t>
      </w:r>
      <w:r w:rsidR="00E10E72" w:rsidRPr="00656D8D">
        <w:rPr>
          <w:rFonts w:ascii="Calibri" w:hAnsi="Calibri" w:cs="Calibri"/>
          <w:color w:val="000000"/>
          <w:szCs w:val="24"/>
          <w:lang w:eastAsia="ar-SA" w:bidi="ar-SA"/>
        </w:rPr>
        <w:t>rzeki Utraty w Pruszkowie</w:t>
      </w:r>
      <w:r w:rsidRPr="00656D8D">
        <w:rPr>
          <w:rFonts w:ascii="Calibri" w:hAnsi="Calibri" w:cs="Calibri"/>
          <w:color w:val="000000"/>
          <w:szCs w:val="24"/>
          <w:lang w:eastAsia="ar-SA" w:bidi="ar-SA"/>
        </w:rPr>
        <w:t>, na działkach będących własnością miasta Pruszkowa i</w:t>
      </w:r>
      <w:r w:rsidR="00895CD7" w:rsidRPr="00656D8D">
        <w:rPr>
          <w:rFonts w:ascii="Calibri" w:hAnsi="Calibri" w:cs="Calibri"/>
          <w:color w:val="000000"/>
          <w:szCs w:val="24"/>
          <w:lang w:eastAsia="ar-SA" w:bidi="ar-SA"/>
        </w:rPr>
        <w:t xml:space="preserve"> skarbu państwa (</w:t>
      </w:r>
      <w:r w:rsidR="00FB4489">
        <w:rPr>
          <w:rFonts w:ascii="Calibri" w:hAnsi="Calibri" w:cs="Calibri"/>
          <w:color w:val="000000"/>
          <w:szCs w:val="24"/>
          <w:lang w:eastAsia="en-US"/>
        </w:rPr>
        <w:t>Działki przy</w:t>
      </w:r>
      <w:r w:rsidR="0006106F">
        <w:rPr>
          <w:rFonts w:ascii="Calibri" w:hAnsi="Calibri" w:cs="Calibri"/>
          <w:color w:val="000000"/>
          <w:szCs w:val="24"/>
          <w:lang w:eastAsia="en-US"/>
        </w:rPr>
        <w:t xml:space="preserve"> korycie </w:t>
      </w:r>
      <w:r w:rsidR="00374406">
        <w:rPr>
          <w:rFonts w:ascii="Calibri" w:hAnsi="Calibri" w:cs="Calibri"/>
          <w:color w:val="000000"/>
          <w:szCs w:val="24"/>
          <w:lang w:eastAsia="en-US"/>
        </w:rPr>
        <w:t>rzeki oraz</w:t>
      </w:r>
      <w:r w:rsidR="0006106F">
        <w:rPr>
          <w:rFonts w:ascii="Calibri" w:hAnsi="Calibri" w:cs="Calibri"/>
          <w:color w:val="000000"/>
          <w:szCs w:val="24"/>
          <w:lang w:eastAsia="en-US"/>
        </w:rPr>
        <w:t xml:space="preserve"> terenie </w:t>
      </w:r>
      <w:r w:rsidR="00895CD7" w:rsidRPr="00656D8D">
        <w:rPr>
          <w:rFonts w:ascii="Calibri" w:hAnsi="Calibri" w:cs="Calibri"/>
          <w:color w:val="000000"/>
          <w:szCs w:val="24"/>
          <w:lang w:eastAsia="en-US"/>
        </w:rPr>
        <w:t>Szpitala Tworkowskiego).</w:t>
      </w:r>
      <w:r w:rsidR="00E10E72" w:rsidRPr="00656D8D">
        <w:rPr>
          <w:rFonts w:ascii="Calibri" w:hAnsi="Calibri" w:cs="Calibri"/>
          <w:color w:val="000000"/>
          <w:szCs w:val="24"/>
          <w:lang w:eastAsia="ar-SA" w:bidi="ar-SA"/>
        </w:rPr>
        <w:t xml:space="preserve"> </w:t>
      </w:r>
    </w:p>
    <w:p w14:paraId="63566017" w14:textId="77777777" w:rsidR="00D72513" w:rsidRDefault="00D72513" w:rsidP="00324022">
      <w:pPr>
        <w:jc w:val="both"/>
        <w:rPr>
          <w:rFonts w:ascii="Calibri" w:hAnsi="Calibri" w:cs="Calibri"/>
          <w:color w:val="000000"/>
          <w:szCs w:val="24"/>
        </w:rPr>
      </w:pPr>
    </w:p>
    <w:p w14:paraId="3A0FECEB" w14:textId="77777777" w:rsidR="00B20EFD" w:rsidRDefault="00B20EFD" w:rsidP="00B20EFD">
      <w:pPr>
        <w:pStyle w:val="Standard"/>
        <w:jc w:val="both"/>
        <w:rPr>
          <w:rFonts w:ascii="Calibri" w:hAnsi="Calibri" w:cs="Calibri"/>
          <w:color w:val="000000"/>
          <w:szCs w:val="24"/>
        </w:rPr>
      </w:pPr>
      <w:r>
        <w:rPr>
          <w:rFonts w:ascii="Calibri" w:hAnsi="Calibri" w:cs="Calibri"/>
          <w:color w:val="000000"/>
          <w:szCs w:val="24"/>
        </w:rPr>
        <w:t>Teren przeznaczony pod realizację zadania inwestycyjnego znajduje się na terenie miasta Pruszkowa. Przedmiotowe zamierzenie będzie zlokalizowane na działkach o numerze ewidencyjnym:</w:t>
      </w:r>
    </w:p>
    <w:p w14:paraId="510DC014" w14:textId="77777777" w:rsidR="00721D2A" w:rsidRDefault="00721D2A" w:rsidP="00B20EFD">
      <w:pPr>
        <w:pStyle w:val="Standard"/>
        <w:jc w:val="both"/>
        <w:rPr>
          <w:rFonts w:ascii="Calibri" w:hAnsi="Calibri" w:cs="Calibri"/>
          <w:color w:val="000000"/>
          <w:szCs w:val="24"/>
        </w:rPr>
      </w:pPr>
    </w:p>
    <w:p w14:paraId="178E9C7B" w14:textId="77777777" w:rsidR="00721D2A" w:rsidRDefault="00721D2A" w:rsidP="00B20EFD">
      <w:pPr>
        <w:pStyle w:val="Standard"/>
        <w:jc w:val="both"/>
      </w:pPr>
    </w:p>
    <w:tbl>
      <w:tblPr>
        <w:tblW w:w="7966" w:type="dxa"/>
        <w:tblCellMar>
          <w:left w:w="70" w:type="dxa"/>
          <w:right w:w="70" w:type="dxa"/>
        </w:tblCellMar>
        <w:tblLook w:val="04A0" w:firstRow="1" w:lastRow="0" w:firstColumn="1" w:lastColumn="0" w:noHBand="0" w:noVBand="1"/>
      </w:tblPr>
      <w:tblGrid>
        <w:gridCol w:w="820"/>
        <w:gridCol w:w="1600"/>
        <w:gridCol w:w="1920"/>
        <w:gridCol w:w="540"/>
        <w:gridCol w:w="440"/>
        <w:gridCol w:w="360"/>
        <w:gridCol w:w="2140"/>
        <w:gridCol w:w="146"/>
      </w:tblGrid>
      <w:tr w:rsidR="00721D2A" w:rsidRPr="00303666" w14:paraId="6446A5C2" w14:textId="77777777" w:rsidTr="00721D2A">
        <w:trPr>
          <w:trHeight w:val="315"/>
        </w:trPr>
        <w:tc>
          <w:tcPr>
            <w:tcW w:w="820" w:type="dxa"/>
            <w:tcBorders>
              <w:top w:val="nil"/>
              <w:left w:val="nil"/>
              <w:bottom w:val="nil"/>
              <w:right w:val="nil"/>
            </w:tcBorders>
            <w:shd w:val="clear" w:color="auto" w:fill="auto"/>
            <w:noWrap/>
            <w:vAlign w:val="bottom"/>
            <w:hideMark/>
          </w:tcPr>
          <w:p w14:paraId="3A72A296" w14:textId="77777777" w:rsidR="00721D2A" w:rsidRPr="00303666" w:rsidRDefault="00721D2A" w:rsidP="0009326A">
            <w:pPr>
              <w:widowControl/>
              <w:suppressAutoHyphens w:val="0"/>
              <w:autoSpaceDE/>
              <w:jc w:val="center"/>
              <w:rPr>
                <w:rFonts w:ascii="Calibri" w:eastAsia="Times New Roman" w:hAnsi="Calibri" w:cs="Calibri"/>
                <w:b/>
                <w:bCs/>
                <w:color w:val="FFFFFF"/>
                <w:sz w:val="12"/>
                <w:szCs w:val="12"/>
                <w:lang w:bidi="ar-SA"/>
              </w:rPr>
            </w:pPr>
          </w:p>
        </w:tc>
        <w:tc>
          <w:tcPr>
            <w:tcW w:w="1600" w:type="dxa"/>
            <w:tcBorders>
              <w:top w:val="nil"/>
              <w:left w:val="nil"/>
              <w:bottom w:val="nil"/>
              <w:right w:val="nil"/>
            </w:tcBorders>
            <w:shd w:val="clear" w:color="auto" w:fill="auto"/>
            <w:noWrap/>
            <w:vAlign w:val="bottom"/>
            <w:hideMark/>
          </w:tcPr>
          <w:p w14:paraId="5AD424AA" w14:textId="77777777" w:rsidR="00721D2A" w:rsidRPr="00303666" w:rsidRDefault="00721D2A" w:rsidP="0009326A">
            <w:pPr>
              <w:widowControl/>
              <w:suppressAutoHyphens w:val="0"/>
              <w:autoSpaceDE/>
              <w:rPr>
                <w:rFonts w:ascii="Times New Roman" w:eastAsia="Times New Roman" w:hAnsi="Times New Roman" w:cs="Times New Roman"/>
                <w:sz w:val="20"/>
                <w:lang w:bidi="ar-SA"/>
              </w:rPr>
            </w:pPr>
          </w:p>
        </w:tc>
        <w:tc>
          <w:tcPr>
            <w:tcW w:w="1920" w:type="dxa"/>
            <w:tcBorders>
              <w:top w:val="nil"/>
              <w:left w:val="nil"/>
              <w:bottom w:val="nil"/>
              <w:right w:val="nil"/>
            </w:tcBorders>
            <w:shd w:val="clear" w:color="auto" w:fill="auto"/>
            <w:noWrap/>
            <w:vAlign w:val="bottom"/>
            <w:hideMark/>
          </w:tcPr>
          <w:p w14:paraId="631F211A" w14:textId="77777777" w:rsidR="00721D2A" w:rsidRPr="00303666" w:rsidRDefault="00721D2A" w:rsidP="0009326A">
            <w:pPr>
              <w:widowControl/>
              <w:suppressAutoHyphens w:val="0"/>
              <w:autoSpaceDE/>
              <w:rPr>
                <w:rFonts w:ascii="Times New Roman" w:eastAsia="Times New Roman" w:hAnsi="Times New Roman" w:cs="Times New Roman"/>
                <w:sz w:val="20"/>
                <w:lang w:bidi="ar-SA"/>
              </w:rPr>
            </w:pPr>
          </w:p>
        </w:tc>
        <w:tc>
          <w:tcPr>
            <w:tcW w:w="540" w:type="dxa"/>
            <w:tcBorders>
              <w:top w:val="nil"/>
              <w:left w:val="nil"/>
              <w:bottom w:val="nil"/>
              <w:right w:val="nil"/>
            </w:tcBorders>
            <w:shd w:val="clear" w:color="auto" w:fill="auto"/>
            <w:noWrap/>
            <w:vAlign w:val="bottom"/>
            <w:hideMark/>
          </w:tcPr>
          <w:p w14:paraId="3C45CE91" w14:textId="77777777" w:rsidR="00721D2A" w:rsidRPr="00303666" w:rsidRDefault="00721D2A" w:rsidP="0009326A">
            <w:pPr>
              <w:widowControl/>
              <w:suppressAutoHyphens w:val="0"/>
              <w:autoSpaceDE/>
              <w:rPr>
                <w:rFonts w:ascii="Times New Roman" w:eastAsia="Times New Roman" w:hAnsi="Times New Roman" w:cs="Times New Roman"/>
                <w:sz w:val="20"/>
                <w:lang w:bidi="ar-SA"/>
              </w:rPr>
            </w:pPr>
          </w:p>
        </w:tc>
        <w:tc>
          <w:tcPr>
            <w:tcW w:w="440" w:type="dxa"/>
            <w:tcBorders>
              <w:top w:val="nil"/>
              <w:left w:val="nil"/>
              <w:bottom w:val="nil"/>
              <w:right w:val="nil"/>
            </w:tcBorders>
            <w:shd w:val="clear" w:color="auto" w:fill="auto"/>
            <w:noWrap/>
            <w:vAlign w:val="bottom"/>
            <w:hideMark/>
          </w:tcPr>
          <w:p w14:paraId="5D126EA2" w14:textId="77777777" w:rsidR="00721D2A" w:rsidRPr="00303666" w:rsidRDefault="00721D2A" w:rsidP="0009326A">
            <w:pPr>
              <w:widowControl/>
              <w:suppressAutoHyphens w:val="0"/>
              <w:autoSpaceDE/>
              <w:rPr>
                <w:rFonts w:ascii="Times New Roman" w:eastAsia="Times New Roman" w:hAnsi="Times New Roman" w:cs="Times New Roman"/>
                <w:sz w:val="20"/>
                <w:lang w:bidi="ar-SA"/>
              </w:rPr>
            </w:pPr>
          </w:p>
        </w:tc>
        <w:tc>
          <w:tcPr>
            <w:tcW w:w="360" w:type="dxa"/>
            <w:tcBorders>
              <w:top w:val="nil"/>
              <w:left w:val="nil"/>
              <w:bottom w:val="nil"/>
              <w:right w:val="nil"/>
            </w:tcBorders>
            <w:shd w:val="clear" w:color="auto" w:fill="auto"/>
            <w:noWrap/>
            <w:vAlign w:val="bottom"/>
            <w:hideMark/>
          </w:tcPr>
          <w:p w14:paraId="272B3484" w14:textId="77777777" w:rsidR="00721D2A" w:rsidRPr="00303666" w:rsidRDefault="00721D2A" w:rsidP="0009326A">
            <w:pPr>
              <w:widowControl/>
              <w:suppressAutoHyphens w:val="0"/>
              <w:autoSpaceDE/>
              <w:rPr>
                <w:rFonts w:ascii="Times New Roman" w:eastAsia="Times New Roman" w:hAnsi="Times New Roman" w:cs="Times New Roman"/>
                <w:sz w:val="20"/>
                <w:lang w:bidi="ar-SA"/>
              </w:rPr>
            </w:pPr>
          </w:p>
        </w:tc>
        <w:tc>
          <w:tcPr>
            <w:tcW w:w="2140" w:type="dxa"/>
            <w:tcBorders>
              <w:top w:val="nil"/>
              <w:left w:val="nil"/>
              <w:bottom w:val="nil"/>
              <w:right w:val="nil"/>
            </w:tcBorders>
            <w:shd w:val="clear" w:color="auto" w:fill="auto"/>
            <w:noWrap/>
            <w:vAlign w:val="bottom"/>
            <w:hideMark/>
          </w:tcPr>
          <w:p w14:paraId="3F8A6280" w14:textId="77777777" w:rsidR="00721D2A" w:rsidRPr="00303666" w:rsidRDefault="00721D2A" w:rsidP="0009326A">
            <w:pPr>
              <w:widowControl/>
              <w:suppressAutoHyphens w:val="0"/>
              <w:autoSpaceDE/>
              <w:rPr>
                <w:rFonts w:ascii="Times New Roman" w:eastAsia="Times New Roman" w:hAnsi="Times New Roman" w:cs="Times New Roman"/>
                <w:sz w:val="20"/>
                <w:lang w:bidi="ar-SA"/>
              </w:rPr>
            </w:pPr>
          </w:p>
        </w:tc>
        <w:tc>
          <w:tcPr>
            <w:tcW w:w="146" w:type="dxa"/>
            <w:tcBorders>
              <w:top w:val="nil"/>
              <w:left w:val="nil"/>
              <w:bottom w:val="nil"/>
              <w:right w:val="nil"/>
            </w:tcBorders>
            <w:shd w:val="clear" w:color="auto" w:fill="auto"/>
            <w:noWrap/>
            <w:vAlign w:val="bottom"/>
            <w:hideMark/>
          </w:tcPr>
          <w:p w14:paraId="3AF1AB55" w14:textId="77777777" w:rsidR="00721D2A" w:rsidRPr="00303666" w:rsidRDefault="00721D2A" w:rsidP="0009326A">
            <w:pPr>
              <w:widowControl/>
              <w:suppressAutoHyphens w:val="0"/>
              <w:autoSpaceDE/>
              <w:rPr>
                <w:rFonts w:ascii="Times New Roman" w:eastAsia="Times New Roman" w:hAnsi="Times New Roman" w:cs="Times New Roman"/>
                <w:sz w:val="20"/>
                <w:lang w:bidi="ar-SA"/>
              </w:rPr>
            </w:pPr>
          </w:p>
        </w:tc>
      </w:tr>
      <w:tr w:rsidR="00721D2A" w:rsidRPr="00721D2A" w14:paraId="45C5FCE1" w14:textId="77777777" w:rsidTr="00721D2A">
        <w:trPr>
          <w:trHeight w:val="630"/>
        </w:trPr>
        <w:tc>
          <w:tcPr>
            <w:tcW w:w="820" w:type="dxa"/>
            <w:tcBorders>
              <w:top w:val="single" w:sz="8" w:space="0" w:color="FFFFFF"/>
              <w:left w:val="single" w:sz="8" w:space="0" w:color="FFFFFF"/>
              <w:bottom w:val="single" w:sz="8" w:space="0" w:color="FFFFFF"/>
              <w:right w:val="single" w:sz="8" w:space="0" w:color="FFFFFF"/>
            </w:tcBorders>
            <w:shd w:val="clear" w:color="000000" w:fill="375623"/>
            <w:vAlign w:val="center"/>
            <w:hideMark/>
          </w:tcPr>
          <w:p w14:paraId="0551E111"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lastRenderedPageBreak/>
              <w:t>NR</w:t>
            </w:r>
          </w:p>
        </w:tc>
        <w:tc>
          <w:tcPr>
            <w:tcW w:w="1600" w:type="dxa"/>
            <w:tcBorders>
              <w:top w:val="single" w:sz="8" w:space="0" w:color="FFFFFF"/>
              <w:left w:val="nil"/>
              <w:bottom w:val="single" w:sz="8" w:space="0" w:color="FFFFFF"/>
              <w:right w:val="single" w:sz="8" w:space="0" w:color="FFFFFF"/>
            </w:tcBorders>
            <w:shd w:val="clear" w:color="000000" w:fill="375623"/>
            <w:vAlign w:val="center"/>
            <w:hideMark/>
          </w:tcPr>
          <w:p w14:paraId="3133F7A2"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w:t>
            </w:r>
          </w:p>
        </w:tc>
        <w:tc>
          <w:tcPr>
            <w:tcW w:w="3260" w:type="dxa"/>
            <w:gridSpan w:val="4"/>
            <w:tcBorders>
              <w:top w:val="single" w:sz="8" w:space="0" w:color="FFFFFF"/>
              <w:left w:val="nil"/>
              <w:bottom w:val="single" w:sz="8" w:space="0" w:color="FFFFFF"/>
              <w:right w:val="single" w:sz="8" w:space="0" w:color="FFFFFF"/>
            </w:tcBorders>
            <w:shd w:val="clear" w:color="000000" w:fill="375623"/>
            <w:vAlign w:val="center"/>
            <w:hideMark/>
          </w:tcPr>
          <w:p w14:paraId="40588052"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POWIERZCHNIA CAŁKOWITA [m2]</w:t>
            </w:r>
          </w:p>
        </w:tc>
        <w:tc>
          <w:tcPr>
            <w:tcW w:w="2140" w:type="dxa"/>
            <w:tcBorders>
              <w:top w:val="single" w:sz="8" w:space="0" w:color="FFFFFF"/>
              <w:left w:val="nil"/>
              <w:bottom w:val="single" w:sz="8" w:space="0" w:color="FFFFFF"/>
              <w:right w:val="single" w:sz="8" w:space="0" w:color="FFFFFF"/>
            </w:tcBorders>
            <w:shd w:val="clear" w:color="000000" w:fill="375623"/>
            <w:vAlign w:val="center"/>
            <w:hideMark/>
          </w:tcPr>
          <w:p w14:paraId="1E3FA547"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STAN WŁASNOŚCI</w:t>
            </w:r>
          </w:p>
        </w:tc>
        <w:tc>
          <w:tcPr>
            <w:tcW w:w="146" w:type="dxa"/>
            <w:tcBorders>
              <w:top w:val="nil"/>
              <w:left w:val="nil"/>
              <w:bottom w:val="nil"/>
              <w:right w:val="nil"/>
            </w:tcBorders>
            <w:shd w:val="clear" w:color="auto" w:fill="auto"/>
            <w:noWrap/>
            <w:vAlign w:val="bottom"/>
            <w:hideMark/>
          </w:tcPr>
          <w:p w14:paraId="0AB46652"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p>
        </w:tc>
      </w:tr>
      <w:tr w:rsidR="00721D2A" w:rsidRPr="00721D2A" w14:paraId="296C036B" w14:textId="77777777" w:rsidTr="00721D2A">
        <w:trPr>
          <w:trHeight w:val="315"/>
        </w:trPr>
        <w:tc>
          <w:tcPr>
            <w:tcW w:w="820" w:type="dxa"/>
            <w:tcBorders>
              <w:top w:val="nil"/>
              <w:left w:val="nil"/>
              <w:bottom w:val="nil"/>
              <w:right w:val="nil"/>
            </w:tcBorders>
            <w:shd w:val="clear" w:color="auto" w:fill="auto"/>
            <w:noWrap/>
            <w:vAlign w:val="bottom"/>
            <w:hideMark/>
          </w:tcPr>
          <w:p w14:paraId="57831A34"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1600" w:type="dxa"/>
            <w:tcBorders>
              <w:top w:val="nil"/>
              <w:left w:val="nil"/>
              <w:bottom w:val="nil"/>
              <w:right w:val="nil"/>
            </w:tcBorders>
            <w:shd w:val="clear" w:color="auto" w:fill="auto"/>
            <w:noWrap/>
            <w:vAlign w:val="bottom"/>
            <w:hideMark/>
          </w:tcPr>
          <w:p w14:paraId="5B912E41"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1920" w:type="dxa"/>
            <w:tcBorders>
              <w:top w:val="nil"/>
              <w:left w:val="nil"/>
              <w:bottom w:val="nil"/>
              <w:right w:val="nil"/>
            </w:tcBorders>
            <w:shd w:val="clear" w:color="auto" w:fill="auto"/>
            <w:noWrap/>
            <w:vAlign w:val="bottom"/>
            <w:hideMark/>
          </w:tcPr>
          <w:p w14:paraId="05802500"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540" w:type="dxa"/>
            <w:tcBorders>
              <w:top w:val="nil"/>
              <w:left w:val="nil"/>
              <w:bottom w:val="nil"/>
              <w:right w:val="nil"/>
            </w:tcBorders>
            <w:shd w:val="clear" w:color="auto" w:fill="auto"/>
            <w:noWrap/>
            <w:vAlign w:val="bottom"/>
            <w:hideMark/>
          </w:tcPr>
          <w:p w14:paraId="2018241A"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440" w:type="dxa"/>
            <w:tcBorders>
              <w:top w:val="nil"/>
              <w:left w:val="nil"/>
              <w:bottom w:val="nil"/>
              <w:right w:val="nil"/>
            </w:tcBorders>
            <w:shd w:val="clear" w:color="auto" w:fill="auto"/>
            <w:noWrap/>
            <w:vAlign w:val="bottom"/>
            <w:hideMark/>
          </w:tcPr>
          <w:p w14:paraId="592DCEA3"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360" w:type="dxa"/>
            <w:tcBorders>
              <w:top w:val="nil"/>
              <w:left w:val="nil"/>
              <w:bottom w:val="nil"/>
              <w:right w:val="nil"/>
            </w:tcBorders>
            <w:shd w:val="clear" w:color="auto" w:fill="auto"/>
            <w:noWrap/>
            <w:vAlign w:val="bottom"/>
            <w:hideMark/>
          </w:tcPr>
          <w:p w14:paraId="4D5D3136"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2140" w:type="dxa"/>
            <w:tcBorders>
              <w:top w:val="nil"/>
              <w:left w:val="nil"/>
              <w:bottom w:val="nil"/>
              <w:right w:val="nil"/>
            </w:tcBorders>
            <w:shd w:val="clear" w:color="auto" w:fill="auto"/>
            <w:noWrap/>
            <w:vAlign w:val="bottom"/>
            <w:hideMark/>
          </w:tcPr>
          <w:p w14:paraId="0B35B0F9"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146" w:type="dxa"/>
            <w:tcBorders>
              <w:top w:val="nil"/>
              <w:left w:val="nil"/>
              <w:bottom w:val="nil"/>
              <w:right w:val="nil"/>
            </w:tcBorders>
            <w:shd w:val="clear" w:color="auto" w:fill="auto"/>
            <w:noWrap/>
            <w:vAlign w:val="bottom"/>
            <w:hideMark/>
          </w:tcPr>
          <w:p w14:paraId="25D2F775"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r>
      <w:tr w:rsidR="00721D2A" w:rsidRPr="00721D2A" w14:paraId="5BF3701F" w14:textId="77777777" w:rsidTr="00721D2A">
        <w:trPr>
          <w:trHeight w:val="315"/>
        </w:trPr>
        <w:tc>
          <w:tcPr>
            <w:tcW w:w="820" w:type="dxa"/>
            <w:tcBorders>
              <w:top w:val="single" w:sz="4" w:space="0" w:color="375623"/>
              <w:left w:val="single" w:sz="4" w:space="0" w:color="375623"/>
              <w:bottom w:val="single" w:sz="4" w:space="0" w:color="375623"/>
              <w:right w:val="single" w:sz="4" w:space="0" w:color="375623"/>
            </w:tcBorders>
            <w:shd w:val="clear" w:color="auto" w:fill="auto"/>
            <w:vAlign w:val="center"/>
            <w:hideMark/>
          </w:tcPr>
          <w:p w14:paraId="2FCBF763"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67/3</w:t>
            </w:r>
          </w:p>
        </w:tc>
        <w:tc>
          <w:tcPr>
            <w:tcW w:w="1600" w:type="dxa"/>
            <w:tcBorders>
              <w:top w:val="single" w:sz="4" w:space="0" w:color="375623"/>
              <w:left w:val="nil"/>
              <w:bottom w:val="single" w:sz="4" w:space="0" w:color="375623"/>
              <w:right w:val="single" w:sz="4" w:space="0" w:color="375623"/>
            </w:tcBorders>
            <w:shd w:val="clear" w:color="auto" w:fill="auto"/>
            <w:vAlign w:val="center"/>
            <w:hideMark/>
          </w:tcPr>
          <w:p w14:paraId="3EDE70CC"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13</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30395DF"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33199</w:t>
            </w:r>
          </w:p>
        </w:tc>
        <w:tc>
          <w:tcPr>
            <w:tcW w:w="2140" w:type="dxa"/>
            <w:tcBorders>
              <w:top w:val="single" w:sz="4" w:space="0" w:color="auto"/>
              <w:left w:val="nil"/>
              <w:bottom w:val="single" w:sz="4" w:space="0" w:color="auto"/>
              <w:right w:val="single" w:sz="4" w:space="0" w:color="auto"/>
            </w:tcBorders>
            <w:shd w:val="clear" w:color="auto" w:fill="auto"/>
            <w:noWrap/>
            <w:vAlign w:val="center"/>
            <w:hideMark/>
          </w:tcPr>
          <w:p w14:paraId="0B9951E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13E89045"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7FA09BC"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52132ED"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68/1</w:t>
            </w:r>
          </w:p>
        </w:tc>
        <w:tc>
          <w:tcPr>
            <w:tcW w:w="1600" w:type="dxa"/>
            <w:tcBorders>
              <w:top w:val="nil"/>
              <w:left w:val="nil"/>
              <w:bottom w:val="single" w:sz="4" w:space="0" w:color="375623"/>
              <w:right w:val="single" w:sz="4" w:space="0" w:color="375623"/>
            </w:tcBorders>
            <w:shd w:val="clear" w:color="auto" w:fill="auto"/>
            <w:vAlign w:val="center"/>
            <w:hideMark/>
          </w:tcPr>
          <w:p w14:paraId="05AB6387"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13</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F417173"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11187</w:t>
            </w:r>
          </w:p>
        </w:tc>
        <w:tc>
          <w:tcPr>
            <w:tcW w:w="2140" w:type="dxa"/>
            <w:tcBorders>
              <w:top w:val="nil"/>
              <w:left w:val="nil"/>
              <w:bottom w:val="single" w:sz="4" w:space="0" w:color="auto"/>
              <w:right w:val="single" w:sz="4" w:space="0" w:color="auto"/>
            </w:tcBorders>
            <w:shd w:val="clear" w:color="auto" w:fill="auto"/>
            <w:noWrap/>
            <w:vAlign w:val="center"/>
            <w:hideMark/>
          </w:tcPr>
          <w:p w14:paraId="7CAA20B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25B6FC4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DA1C0DC"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E54637D"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69</w:t>
            </w:r>
          </w:p>
        </w:tc>
        <w:tc>
          <w:tcPr>
            <w:tcW w:w="1600" w:type="dxa"/>
            <w:tcBorders>
              <w:top w:val="nil"/>
              <w:left w:val="nil"/>
              <w:bottom w:val="single" w:sz="4" w:space="0" w:color="375623"/>
              <w:right w:val="single" w:sz="4" w:space="0" w:color="375623"/>
            </w:tcBorders>
            <w:shd w:val="clear" w:color="auto" w:fill="auto"/>
            <w:vAlign w:val="center"/>
            <w:hideMark/>
          </w:tcPr>
          <w:p w14:paraId="1679855C"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13</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A40DD2E"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19325</w:t>
            </w:r>
          </w:p>
        </w:tc>
        <w:tc>
          <w:tcPr>
            <w:tcW w:w="2140" w:type="dxa"/>
            <w:tcBorders>
              <w:top w:val="nil"/>
              <w:left w:val="nil"/>
              <w:bottom w:val="single" w:sz="4" w:space="0" w:color="auto"/>
              <w:right w:val="single" w:sz="4" w:space="0" w:color="auto"/>
            </w:tcBorders>
            <w:shd w:val="clear" w:color="auto" w:fill="auto"/>
            <w:noWrap/>
            <w:vAlign w:val="center"/>
            <w:hideMark/>
          </w:tcPr>
          <w:p w14:paraId="2572263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27302901"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FA6ADE0"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170AC49"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2</w:t>
            </w:r>
          </w:p>
        </w:tc>
        <w:tc>
          <w:tcPr>
            <w:tcW w:w="1600" w:type="dxa"/>
            <w:tcBorders>
              <w:top w:val="nil"/>
              <w:left w:val="nil"/>
              <w:bottom w:val="single" w:sz="4" w:space="0" w:color="375623"/>
              <w:right w:val="single" w:sz="4" w:space="0" w:color="375623"/>
            </w:tcBorders>
            <w:shd w:val="clear" w:color="auto" w:fill="auto"/>
            <w:vAlign w:val="center"/>
            <w:hideMark/>
          </w:tcPr>
          <w:p w14:paraId="1A8E49CF"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15</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4C6BE14"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28200</w:t>
            </w:r>
          </w:p>
        </w:tc>
        <w:tc>
          <w:tcPr>
            <w:tcW w:w="2140" w:type="dxa"/>
            <w:tcBorders>
              <w:top w:val="nil"/>
              <w:left w:val="nil"/>
              <w:bottom w:val="single" w:sz="4" w:space="0" w:color="auto"/>
              <w:right w:val="single" w:sz="4" w:space="0" w:color="auto"/>
            </w:tcBorders>
            <w:shd w:val="clear" w:color="auto" w:fill="auto"/>
            <w:noWrap/>
            <w:vAlign w:val="center"/>
            <w:hideMark/>
          </w:tcPr>
          <w:p w14:paraId="6776E4B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573176C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366F3484"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58692E55"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4/1</w:t>
            </w:r>
          </w:p>
        </w:tc>
        <w:tc>
          <w:tcPr>
            <w:tcW w:w="1600" w:type="dxa"/>
            <w:tcBorders>
              <w:top w:val="nil"/>
              <w:left w:val="nil"/>
              <w:bottom w:val="single" w:sz="4" w:space="0" w:color="375623"/>
              <w:right w:val="single" w:sz="4" w:space="0" w:color="375623"/>
            </w:tcBorders>
            <w:shd w:val="clear" w:color="auto" w:fill="auto"/>
            <w:vAlign w:val="center"/>
            <w:hideMark/>
          </w:tcPr>
          <w:p w14:paraId="5623696A"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15</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7D00D77"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13932</w:t>
            </w:r>
          </w:p>
        </w:tc>
        <w:tc>
          <w:tcPr>
            <w:tcW w:w="2140" w:type="dxa"/>
            <w:tcBorders>
              <w:top w:val="nil"/>
              <w:left w:val="nil"/>
              <w:bottom w:val="single" w:sz="4" w:space="0" w:color="auto"/>
              <w:right w:val="single" w:sz="4" w:space="0" w:color="auto"/>
            </w:tcBorders>
            <w:shd w:val="clear" w:color="auto" w:fill="auto"/>
            <w:noWrap/>
            <w:vAlign w:val="center"/>
            <w:hideMark/>
          </w:tcPr>
          <w:p w14:paraId="63A178D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44A62F3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8EA6071"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633E815F"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6</w:t>
            </w:r>
          </w:p>
        </w:tc>
        <w:tc>
          <w:tcPr>
            <w:tcW w:w="1600" w:type="dxa"/>
            <w:tcBorders>
              <w:top w:val="nil"/>
              <w:left w:val="nil"/>
              <w:bottom w:val="single" w:sz="4" w:space="0" w:color="375623"/>
              <w:right w:val="single" w:sz="4" w:space="0" w:color="375623"/>
            </w:tcBorders>
            <w:shd w:val="clear" w:color="auto" w:fill="auto"/>
            <w:vAlign w:val="center"/>
            <w:hideMark/>
          </w:tcPr>
          <w:p w14:paraId="6FF5F60C"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15</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6A6F4C1"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1003</w:t>
            </w:r>
          </w:p>
        </w:tc>
        <w:tc>
          <w:tcPr>
            <w:tcW w:w="2140" w:type="dxa"/>
            <w:tcBorders>
              <w:top w:val="nil"/>
              <w:left w:val="nil"/>
              <w:bottom w:val="single" w:sz="4" w:space="0" w:color="auto"/>
              <w:right w:val="single" w:sz="4" w:space="0" w:color="auto"/>
            </w:tcBorders>
            <w:shd w:val="clear" w:color="auto" w:fill="auto"/>
            <w:noWrap/>
            <w:vAlign w:val="center"/>
            <w:hideMark/>
          </w:tcPr>
          <w:p w14:paraId="6E085365"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50744E3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7E00A02"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2828033"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7</w:t>
            </w:r>
          </w:p>
        </w:tc>
        <w:tc>
          <w:tcPr>
            <w:tcW w:w="1600" w:type="dxa"/>
            <w:tcBorders>
              <w:top w:val="nil"/>
              <w:left w:val="nil"/>
              <w:bottom w:val="single" w:sz="4" w:space="0" w:color="375623"/>
              <w:right w:val="single" w:sz="4" w:space="0" w:color="375623"/>
            </w:tcBorders>
            <w:shd w:val="clear" w:color="auto" w:fill="auto"/>
            <w:vAlign w:val="center"/>
            <w:hideMark/>
          </w:tcPr>
          <w:p w14:paraId="137D2ABA"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15</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BBD69D3"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1019</w:t>
            </w:r>
          </w:p>
        </w:tc>
        <w:tc>
          <w:tcPr>
            <w:tcW w:w="2140" w:type="dxa"/>
            <w:tcBorders>
              <w:top w:val="nil"/>
              <w:left w:val="nil"/>
              <w:bottom w:val="single" w:sz="4" w:space="0" w:color="auto"/>
              <w:right w:val="single" w:sz="4" w:space="0" w:color="auto"/>
            </w:tcBorders>
            <w:shd w:val="clear" w:color="auto" w:fill="auto"/>
            <w:noWrap/>
            <w:vAlign w:val="center"/>
            <w:hideMark/>
          </w:tcPr>
          <w:p w14:paraId="7C91855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75B62616"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8429A45"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8ECDDD9"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12</w:t>
            </w:r>
          </w:p>
        </w:tc>
        <w:tc>
          <w:tcPr>
            <w:tcW w:w="1600" w:type="dxa"/>
            <w:tcBorders>
              <w:top w:val="nil"/>
              <w:left w:val="nil"/>
              <w:bottom w:val="single" w:sz="4" w:space="0" w:color="375623"/>
              <w:right w:val="single" w:sz="4" w:space="0" w:color="375623"/>
            </w:tcBorders>
            <w:shd w:val="clear" w:color="auto" w:fill="auto"/>
            <w:vAlign w:val="center"/>
            <w:hideMark/>
          </w:tcPr>
          <w:p w14:paraId="52078F9E"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15</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3AA6805"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4806</w:t>
            </w:r>
          </w:p>
        </w:tc>
        <w:tc>
          <w:tcPr>
            <w:tcW w:w="2140" w:type="dxa"/>
            <w:tcBorders>
              <w:top w:val="nil"/>
              <w:left w:val="nil"/>
              <w:bottom w:val="single" w:sz="4" w:space="0" w:color="auto"/>
              <w:right w:val="single" w:sz="4" w:space="0" w:color="auto"/>
            </w:tcBorders>
            <w:shd w:val="clear" w:color="auto" w:fill="auto"/>
            <w:noWrap/>
            <w:vAlign w:val="center"/>
            <w:hideMark/>
          </w:tcPr>
          <w:p w14:paraId="0B6550E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48DC58A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87FD937" w14:textId="77777777" w:rsidTr="00721D2A">
        <w:trPr>
          <w:trHeight w:val="315"/>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E253676"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7/1</w:t>
            </w:r>
          </w:p>
        </w:tc>
        <w:tc>
          <w:tcPr>
            <w:tcW w:w="1600" w:type="dxa"/>
            <w:tcBorders>
              <w:top w:val="nil"/>
              <w:left w:val="nil"/>
              <w:bottom w:val="single" w:sz="4" w:space="0" w:color="375623"/>
              <w:right w:val="single" w:sz="4" w:space="0" w:color="375623"/>
            </w:tcBorders>
            <w:shd w:val="clear" w:color="auto" w:fill="auto"/>
            <w:vAlign w:val="center"/>
            <w:hideMark/>
          </w:tcPr>
          <w:p w14:paraId="34A72E33"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16</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231EF0E"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1019</w:t>
            </w:r>
          </w:p>
        </w:tc>
        <w:tc>
          <w:tcPr>
            <w:tcW w:w="2140" w:type="dxa"/>
            <w:tcBorders>
              <w:top w:val="nil"/>
              <w:left w:val="nil"/>
              <w:bottom w:val="single" w:sz="4" w:space="0" w:color="auto"/>
              <w:right w:val="single" w:sz="4" w:space="0" w:color="auto"/>
            </w:tcBorders>
            <w:shd w:val="clear" w:color="auto" w:fill="auto"/>
            <w:noWrap/>
            <w:vAlign w:val="center"/>
            <w:hideMark/>
          </w:tcPr>
          <w:p w14:paraId="20ACB96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1D51DC5F"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81921C9"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BBCEF5F"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10</w:t>
            </w:r>
          </w:p>
        </w:tc>
        <w:tc>
          <w:tcPr>
            <w:tcW w:w="1600" w:type="dxa"/>
            <w:tcBorders>
              <w:top w:val="nil"/>
              <w:left w:val="nil"/>
              <w:bottom w:val="single" w:sz="4" w:space="0" w:color="375623"/>
              <w:right w:val="single" w:sz="4" w:space="0" w:color="375623"/>
            </w:tcBorders>
            <w:shd w:val="clear" w:color="auto" w:fill="auto"/>
            <w:vAlign w:val="center"/>
            <w:hideMark/>
          </w:tcPr>
          <w:p w14:paraId="6A37C190"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16</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31A9299"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4806</w:t>
            </w:r>
          </w:p>
        </w:tc>
        <w:tc>
          <w:tcPr>
            <w:tcW w:w="2140" w:type="dxa"/>
            <w:tcBorders>
              <w:top w:val="nil"/>
              <w:left w:val="nil"/>
              <w:bottom w:val="single" w:sz="4" w:space="0" w:color="auto"/>
              <w:right w:val="single" w:sz="4" w:space="0" w:color="auto"/>
            </w:tcBorders>
            <w:shd w:val="clear" w:color="auto" w:fill="auto"/>
            <w:noWrap/>
            <w:vAlign w:val="center"/>
            <w:hideMark/>
          </w:tcPr>
          <w:p w14:paraId="4D76BED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5F840DF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5B770A66"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732006D"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485</w:t>
            </w:r>
          </w:p>
        </w:tc>
        <w:tc>
          <w:tcPr>
            <w:tcW w:w="1600" w:type="dxa"/>
            <w:tcBorders>
              <w:top w:val="nil"/>
              <w:left w:val="nil"/>
              <w:bottom w:val="single" w:sz="4" w:space="0" w:color="375623"/>
              <w:right w:val="single" w:sz="4" w:space="0" w:color="375623"/>
            </w:tcBorders>
            <w:shd w:val="clear" w:color="auto" w:fill="auto"/>
            <w:vAlign w:val="center"/>
            <w:hideMark/>
          </w:tcPr>
          <w:p w14:paraId="4447185C"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23</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797157C"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90493</w:t>
            </w:r>
          </w:p>
        </w:tc>
        <w:tc>
          <w:tcPr>
            <w:tcW w:w="2140" w:type="dxa"/>
            <w:tcBorders>
              <w:top w:val="nil"/>
              <w:left w:val="nil"/>
              <w:bottom w:val="single" w:sz="4" w:space="0" w:color="auto"/>
              <w:right w:val="single" w:sz="4" w:space="0" w:color="auto"/>
            </w:tcBorders>
            <w:shd w:val="clear" w:color="auto" w:fill="auto"/>
            <w:noWrap/>
            <w:vAlign w:val="center"/>
            <w:hideMark/>
          </w:tcPr>
          <w:p w14:paraId="2A202A6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2F07DB5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BC28DD5"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0D6CAD1"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501</w:t>
            </w:r>
          </w:p>
        </w:tc>
        <w:tc>
          <w:tcPr>
            <w:tcW w:w="1600" w:type="dxa"/>
            <w:tcBorders>
              <w:top w:val="nil"/>
              <w:left w:val="nil"/>
              <w:bottom w:val="single" w:sz="4" w:space="0" w:color="375623"/>
              <w:right w:val="single" w:sz="4" w:space="0" w:color="375623"/>
            </w:tcBorders>
            <w:shd w:val="clear" w:color="auto" w:fill="auto"/>
            <w:vAlign w:val="center"/>
            <w:hideMark/>
          </w:tcPr>
          <w:p w14:paraId="4B2F6CA5"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23</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D7DC78F"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131938</w:t>
            </w:r>
          </w:p>
        </w:tc>
        <w:tc>
          <w:tcPr>
            <w:tcW w:w="2140" w:type="dxa"/>
            <w:tcBorders>
              <w:top w:val="nil"/>
              <w:left w:val="nil"/>
              <w:bottom w:val="single" w:sz="4" w:space="0" w:color="auto"/>
              <w:right w:val="single" w:sz="4" w:space="0" w:color="auto"/>
            </w:tcBorders>
            <w:shd w:val="clear" w:color="auto" w:fill="auto"/>
            <w:noWrap/>
            <w:vAlign w:val="center"/>
            <w:hideMark/>
          </w:tcPr>
          <w:p w14:paraId="4D5D7305"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151257E4"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6BB1F1B"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1C81392"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654</w:t>
            </w:r>
          </w:p>
        </w:tc>
        <w:tc>
          <w:tcPr>
            <w:tcW w:w="1600" w:type="dxa"/>
            <w:tcBorders>
              <w:top w:val="nil"/>
              <w:left w:val="nil"/>
              <w:bottom w:val="single" w:sz="4" w:space="0" w:color="375623"/>
              <w:right w:val="single" w:sz="4" w:space="0" w:color="375623"/>
            </w:tcBorders>
            <w:shd w:val="clear" w:color="auto" w:fill="auto"/>
            <w:vAlign w:val="center"/>
            <w:hideMark/>
          </w:tcPr>
          <w:p w14:paraId="23A3B729"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24</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1D11C5B"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23371</w:t>
            </w:r>
          </w:p>
        </w:tc>
        <w:tc>
          <w:tcPr>
            <w:tcW w:w="2140" w:type="dxa"/>
            <w:tcBorders>
              <w:top w:val="nil"/>
              <w:left w:val="nil"/>
              <w:bottom w:val="single" w:sz="4" w:space="0" w:color="auto"/>
              <w:right w:val="single" w:sz="4" w:space="0" w:color="auto"/>
            </w:tcBorders>
            <w:shd w:val="clear" w:color="auto" w:fill="auto"/>
            <w:noWrap/>
            <w:vAlign w:val="center"/>
            <w:hideMark/>
          </w:tcPr>
          <w:p w14:paraId="6E39907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31683B6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3709F9FF"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53A515FD"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4/1</w:t>
            </w:r>
          </w:p>
        </w:tc>
        <w:tc>
          <w:tcPr>
            <w:tcW w:w="1600" w:type="dxa"/>
            <w:tcBorders>
              <w:top w:val="nil"/>
              <w:left w:val="nil"/>
              <w:bottom w:val="single" w:sz="4" w:space="0" w:color="375623"/>
              <w:right w:val="single" w:sz="4" w:space="0" w:color="375623"/>
            </w:tcBorders>
            <w:shd w:val="clear" w:color="auto" w:fill="auto"/>
            <w:vAlign w:val="center"/>
            <w:hideMark/>
          </w:tcPr>
          <w:p w14:paraId="7F497A2D"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24</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3C0B45B"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11919</w:t>
            </w:r>
          </w:p>
        </w:tc>
        <w:tc>
          <w:tcPr>
            <w:tcW w:w="2140" w:type="dxa"/>
            <w:tcBorders>
              <w:top w:val="nil"/>
              <w:left w:val="nil"/>
              <w:bottom w:val="single" w:sz="4" w:space="0" w:color="auto"/>
              <w:right w:val="single" w:sz="4" w:space="0" w:color="auto"/>
            </w:tcBorders>
            <w:shd w:val="clear" w:color="auto" w:fill="auto"/>
            <w:noWrap/>
            <w:vAlign w:val="center"/>
            <w:hideMark/>
          </w:tcPr>
          <w:p w14:paraId="62D3CD5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72796AF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3DB28D1A"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4C88B2C"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5/1</w:t>
            </w:r>
          </w:p>
        </w:tc>
        <w:tc>
          <w:tcPr>
            <w:tcW w:w="1600" w:type="dxa"/>
            <w:tcBorders>
              <w:top w:val="nil"/>
              <w:left w:val="nil"/>
              <w:bottom w:val="single" w:sz="4" w:space="0" w:color="375623"/>
              <w:right w:val="single" w:sz="4" w:space="0" w:color="375623"/>
            </w:tcBorders>
            <w:shd w:val="clear" w:color="auto" w:fill="auto"/>
            <w:vAlign w:val="center"/>
            <w:hideMark/>
          </w:tcPr>
          <w:p w14:paraId="6C8FE129"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24</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C94F678"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6787</w:t>
            </w:r>
          </w:p>
        </w:tc>
        <w:tc>
          <w:tcPr>
            <w:tcW w:w="2140" w:type="dxa"/>
            <w:tcBorders>
              <w:top w:val="nil"/>
              <w:left w:val="nil"/>
              <w:bottom w:val="single" w:sz="4" w:space="0" w:color="auto"/>
              <w:right w:val="single" w:sz="4" w:space="0" w:color="auto"/>
            </w:tcBorders>
            <w:shd w:val="clear" w:color="auto" w:fill="auto"/>
            <w:noWrap/>
            <w:vAlign w:val="center"/>
            <w:hideMark/>
          </w:tcPr>
          <w:p w14:paraId="19C02D3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7C9365B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4E7A22D" w14:textId="77777777" w:rsidTr="00721D2A">
        <w:trPr>
          <w:trHeight w:val="90"/>
        </w:trPr>
        <w:tc>
          <w:tcPr>
            <w:tcW w:w="820" w:type="dxa"/>
            <w:tcBorders>
              <w:top w:val="nil"/>
              <w:left w:val="nil"/>
              <w:bottom w:val="nil"/>
              <w:right w:val="nil"/>
            </w:tcBorders>
            <w:shd w:val="clear" w:color="auto" w:fill="auto"/>
            <w:noWrap/>
            <w:vAlign w:val="bottom"/>
            <w:hideMark/>
          </w:tcPr>
          <w:p w14:paraId="05DBF418"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1600" w:type="dxa"/>
            <w:tcBorders>
              <w:top w:val="nil"/>
              <w:left w:val="nil"/>
              <w:bottom w:val="nil"/>
              <w:right w:val="nil"/>
            </w:tcBorders>
            <w:shd w:val="clear" w:color="auto" w:fill="auto"/>
            <w:noWrap/>
            <w:vAlign w:val="bottom"/>
            <w:hideMark/>
          </w:tcPr>
          <w:p w14:paraId="622FE16F"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1920" w:type="dxa"/>
            <w:tcBorders>
              <w:top w:val="nil"/>
              <w:left w:val="nil"/>
              <w:bottom w:val="nil"/>
              <w:right w:val="nil"/>
            </w:tcBorders>
            <w:shd w:val="clear" w:color="auto" w:fill="auto"/>
            <w:noWrap/>
            <w:vAlign w:val="bottom"/>
            <w:hideMark/>
          </w:tcPr>
          <w:p w14:paraId="7C4044A1"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540" w:type="dxa"/>
            <w:tcBorders>
              <w:top w:val="nil"/>
              <w:left w:val="nil"/>
              <w:bottom w:val="nil"/>
              <w:right w:val="nil"/>
            </w:tcBorders>
            <w:shd w:val="clear" w:color="auto" w:fill="auto"/>
            <w:noWrap/>
            <w:vAlign w:val="bottom"/>
            <w:hideMark/>
          </w:tcPr>
          <w:p w14:paraId="4895C9D3"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440" w:type="dxa"/>
            <w:tcBorders>
              <w:top w:val="nil"/>
              <w:left w:val="nil"/>
              <w:bottom w:val="nil"/>
              <w:right w:val="nil"/>
            </w:tcBorders>
            <w:shd w:val="clear" w:color="auto" w:fill="auto"/>
            <w:noWrap/>
            <w:vAlign w:val="bottom"/>
            <w:hideMark/>
          </w:tcPr>
          <w:p w14:paraId="356C8EE0"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360" w:type="dxa"/>
            <w:tcBorders>
              <w:top w:val="nil"/>
              <w:left w:val="nil"/>
              <w:bottom w:val="nil"/>
              <w:right w:val="nil"/>
            </w:tcBorders>
            <w:shd w:val="clear" w:color="auto" w:fill="auto"/>
            <w:noWrap/>
            <w:vAlign w:val="bottom"/>
            <w:hideMark/>
          </w:tcPr>
          <w:p w14:paraId="20B1FE72"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2140" w:type="dxa"/>
            <w:tcBorders>
              <w:top w:val="nil"/>
              <w:left w:val="nil"/>
              <w:bottom w:val="nil"/>
              <w:right w:val="nil"/>
            </w:tcBorders>
            <w:shd w:val="clear" w:color="auto" w:fill="auto"/>
            <w:noWrap/>
            <w:vAlign w:val="bottom"/>
            <w:hideMark/>
          </w:tcPr>
          <w:p w14:paraId="677B116F"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c>
          <w:tcPr>
            <w:tcW w:w="146" w:type="dxa"/>
            <w:tcBorders>
              <w:top w:val="nil"/>
              <w:left w:val="nil"/>
              <w:bottom w:val="nil"/>
              <w:right w:val="nil"/>
            </w:tcBorders>
            <w:shd w:val="clear" w:color="auto" w:fill="auto"/>
            <w:noWrap/>
            <w:vAlign w:val="bottom"/>
            <w:hideMark/>
          </w:tcPr>
          <w:p w14:paraId="7758CE1A" w14:textId="77777777" w:rsidR="00721D2A" w:rsidRPr="00721D2A" w:rsidRDefault="00721D2A" w:rsidP="0009326A">
            <w:pPr>
              <w:widowControl/>
              <w:suppressAutoHyphens w:val="0"/>
              <w:autoSpaceDE/>
              <w:rPr>
                <w:rFonts w:asciiTheme="minorHAnsi" w:eastAsia="Times New Roman" w:hAnsiTheme="minorHAnsi" w:cs="Times New Roman"/>
                <w:color w:val="000000" w:themeColor="text1"/>
                <w:sz w:val="22"/>
                <w:szCs w:val="22"/>
                <w:lang w:bidi="ar-SA"/>
              </w:rPr>
            </w:pPr>
          </w:p>
        </w:tc>
      </w:tr>
      <w:tr w:rsidR="00721D2A" w:rsidRPr="00721D2A" w14:paraId="171DE253" w14:textId="77777777" w:rsidTr="00721D2A">
        <w:trPr>
          <w:trHeight w:val="300"/>
        </w:trPr>
        <w:tc>
          <w:tcPr>
            <w:tcW w:w="820" w:type="dxa"/>
            <w:tcBorders>
              <w:top w:val="single" w:sz="4" w:space="0" w:color="375623"/>
              <w:left w:val="single" w:sz="4" w:space="0" w:color="375623"/>
              <w:bottom w:val="single" w:sz="4" w:space="0" w:color="375623"/>
              <w:right w:val="single" w:sz="4" w:space="0" w:color="375623"/>
            </w:tcBorders>
            <w:shd w:val="clear" w:color="auto" w:fill="auto"/>
            <w:vAlign w:val="center"/>
            <w:hideMark/>
          </w:tcPr>
          <w:p w14:paraId="65454D05"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453/7</w:t>
            </w:r>
          </w:p>
        </w:tc>
        <w:tc>
          <w:tcPr>
            <w:tcW w:w="1600" w:type="dxa"/>
            <w:tcBorders>
              <w:top w:val="single" w:sz="4" w:space="0" w:color="375623"/>
              <w:left w:val="nil"/>
              <w:bottom w:val="single" w:sz="4" w:space="0" w:color="375623"/>
              <w:right w:val="single" w:sz="4" w:space="0" w:color="375623"/>
            </w:tcBorders>
            <w:shd w:val="clear" w:color="auto" w:fill="auto"/>
            <w:vAlign w:val="center"/>
            <w:hideMark/>
          </w:tcPr>
          <w:p w14:paraId="2EA8AD42"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27</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B7291F8"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1801</w:t>
            </w:r>
          </w:p>
        </w:tc>
        <w:tc>
          <w:tcPr>
            <w:tcW w:w="2140" w:type="dxa"/>
            <w:tcBorders>
              <w:top w:val="single" w:sz="4" w:space="0" w:color="auto"/>
              <w:left w:val="nil"/>
              <w:bottom w:val="single" w:sz="4" w:space="0" w:color="auto"/>
              <w:right w:val="single" w:sz="4" w:space="0" w:color="auto"/>
            </w:tcBorders>
            <w:shd w:val="clear" w:color="auto" w:fill="auto"/>
            <w:noWrap/>
            <w:vAlign w:val="center"/>
            <w:hideMark/>
          </w:tcPr>
          <w:p w14:paraId="455690D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250049D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A2F7D37"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080517B"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963</w:t>
            </w:r>
          </w:p>
        </w:tc>
        <w:tc>
          <w:tcPr>
            <w:tcW w:w="1600" w:type="dxa"/>
            <w:tcBorders>
              <w:top w:val="nil"/>
              <w:left w:val="nil"/>
              <w:bottom w:val="single" w:sz="4" w:space="0" w:color="375623"/>
              <w:right w:val="single" w:sz="4" w:space="0" w:color="375623"/>
            </w:tcBorders>
            <w:shd w:val="clear" w:color="auto" w:fill="auto"/>
            <w:vAlign w:val="center"/>
            <w:hideMark/>
          </w:tcPr>
          <w:p w14:paraId="05C2D8E5"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27</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A891D58"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129</w:t>
            </w:r>
          </w:p>
        </w:tc>
        <w:tc>
          <w:tcPr>
            <w:tcW w:w="2140" w:type="dxa"/>
            <w:tcBorders>
              <w:top w:val="nil"/>
              <w:left w:val="nil"/>
              <w:bottom w:val="single" w:sz="4" w:space="0" w:color="auto"/>
              <w:right w:val="single" w:sz="4" w:space="0" w:color="auto"/>
            </w:tcBorders>
            <w:shd w:val="clear" w:color="auto" w:fill="auto"/>
            <w:noWrap/>
            <w:vAlign w:val="center"/>
            <w:hideMark/>
          </w:tcPr>
          <w:p w14:paraId="7937C0D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6AECD18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18AFABB"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AE377FB"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692</w:t>
            </w:r>
          </w:p>
        </w:tc>
        <w:tc>
          <w:tcPr>
            <w:tcW w:w="1600" w:type="dxa"/>
            <w:tcBorders>
              <w:top w:val="nil"/>
              <w:left w:val="nil"/>
              <w:bottom w:val="single" w:sz="4" w:space="0" w:color="375623"/>
              <w:right w:val="single" w:sz="4" w:space="0" w:color="375623"/>
            </w:tcBorders>
            <w:shd w:val="clear" w:color="auto" w:fill="auto"/>
            <w:vAlign w:val="center"/>
            <w:hideMark/>
          </w:tcPr>
          <w:p w14:paraId="737E9938"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27</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92BD7D9"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165</w:t>
            </w:r>
          </w:p>
        </w:tc>
        <w:tc>
          <w:tcPr>
            <w:tcW w:w="2140" w:type="dxa"/>
            <w:tcBorders>
              <w:top w:val="nil"/>
              <w:left w:val="nil"/>
              <w:bottom w:val="single" w:sz="4" w:space="0" w:color="auto"/>
              <w:right w:val="single" w:sz="4" w:space="0" w:color="auto"/>
            </w:tcBorders>
            <w:shd w:val="clear" w:color="auto" w:fill="auto"/>
            <w:noWrap/>
            <w:vAlign w:val="center"/>
            <w:hideMark/>
          </w:tcPr>
          <w:p w14:paraId="5204927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1474025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7213F06"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BC1AF14"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648/3</w:t>
            </w:r>
          </w:p>
        </w:tc>
        <w:tc>
          <w:tcPr>
            <w:tcW w:w="1600" w:type="dxa"/>
            <w:tcBorders>
              <w:top w:val="nil"/>
              <w:left w:val="nil"/>
              <w:bottom w:val="single" w:sz="4" w:space="0" w:color="375623"/>
              <w:right w:val="single" w:sz="4" w:space="0" w:color="375623"/>
            </w:tcBorders>
            <w:shd w:val="clear" w:color="auto" w:fill="auto"/>
            <w:vAlign w:val="center"/>
            <w:hideMark/>
          </w:tcPr>
          <w:p w14:paraId="20664F42"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27</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B4F1D2B"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166</w:t>
            </w:r>
          </w:p>
        </w:tc>
        <w:tc>
          <w:tcPr>
            <w:tcW w:w="2140" w:type="dxa"/>
            <w:tcBorders>
              <w:top w:val="nil"/>
              <w:left w:val="nil"/>
              <w:bottom w:val="single" w:sz="4" w:space="0" w:color="auto"/>
              <w:right w:val="single" w:sz="4" w:space="0" w:color="auto"/>
            </w:tcBorders>
            <w:shd w:val="clear" w:color="auto" w:fill="auto"/>
            <w:noWrap/>
            <w:vAlign w:val="center"/>
            <w:hideMark/>
          </w:tcPr>
          <w:p w14:paraId="651ED20F"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6A6D88A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EB0FCF9"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17B8B6B"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648/2</w:t>
            </w:r>
          </w:p>
        </w:tc>
        <w:tc>
          <w:tcPr>
            <w:tcW w:w="1600" w:type="dxa"/>
            <w:tcBorders>
              <w:top w:val="nil"/>
              <w:left w:val="nil"/>
              <w:bottom w:val="single" w:sz="4" w:space="0" w:color="375623"/>
              <w:right w:val="single" w:sz="4" w:space="0" w:color="375623"/>
            </w:tcBorders>
            <w:shd w:val="clear" w:color="auto" w:fill="auto"/>
            <w:vAlign w:val="center"/>
            <w:hideMark/>
          </w:tcPr>
          <w:p w14:paraId="1BA0513A"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27</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F2BA2D4"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209</w:t>
            </w:r>
          </w:p>
        </w:tc>
        <w:tc>
          <w:tcPr>
            <w:tcW w:w="2140" w:type="dxa"/>
            <w:tcBorders>
              <w:top w:val="nil"/>
              <w:left w:val="nil"/>
              <w:bottom w:val="single" w:sz="4" w:space="0" w:color="auto"/>
              <w:right w:val="single" w:sz="4" w:space="0" w:color="auto"/>
            </w:tcBorders>
            <w:shd w:val="clear" w:color="auto" w:fill="auto"/>
            <w:noWrap/>
            <w:vAlign w:val="center"/>
            <w:hideMark/>
          </w:tcPr>
          <w:p w14:paraId="6812679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251E18F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65B1428"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6E5A13E"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648/1</w:t>
            </w:r>
          </w:p>
        </w:tc>
        <w:tc>
          <w:tcPr>
            <w:tcW w:w="1600" w:type="dxa"/>
            <w:tcBorders>
              <w:top w:val="nil"/>
              <w:left w:val="nil"/>
              <w:bottom w:val="single" w:sz="4" w:space="0" w:color="375623"/>
              <w:right w:val="single" w:sz="4" w:space="0" w:color="375623"/>
            </w:tcBorders>
            <w:shd w:val="clear" w:color="auto" w:fill="auto"/>
            <w:vAlign w:val="center"/>
            <w:hideMark/>
          </w:tcPr>
          <w:p w14:paraId="226797A0"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27</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0F5221C"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212</w:t>
            </w:r>
          </w:p>
        </w:tc>
        <w:tc>
          <w:tcPr>
            <w:tcW w:w="2140" w:type="dxa"/>
            <w:tcBorders>
              <w:top w:val="nil"/>
              <w:left w:val="nil"/>
              <w:bottom w:val="single" w:sz="4" w:space="0" w:color="auto"/>
              <w:right w:val="single" w:sz="4" w:space="0" w:color="auto"/>
            </w:tcBorders>
            <w:shd w:val="clear" w:color="auto" w:fill="auto"/>
            <w:noWrap/>
            <w:vAlign w:val="center"/>
            <w:hideMark/>
          </w:tcPr>
          <w:p w14:paraId="272A5022"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1D50F88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30FB153"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F211674"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lastRenderedPageBreak/>
              <w:t>453/4</w:t>
            </w:r>
          </w:p>
        </w:tc>
        <w:tc>
          <w:tcPr>
            <w:tcW w:w="1600" w:type="dxa"/>
            <w:tcBorders>
              <w:top w:val="nil"/>
              <w:left w:val="nil"/>
              <w:bottom w:val="single" w:sz="4" w:space="0" w:color="375623"/>
              <w:right w:val="single" w:sz="4" w:space="0" w:color="375623"/>
            </w:tcBorders>
            <w:shd w:val="clear" w:color="auto" w:fill="auto"/>
            <w:vAlign w:val="center"/>
            <w:hideMark/>
          </w:tcPr>
          <w:p w14:paraId="23672467"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27</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1BD416F"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8635</w:t>
            </w:r>
          </w:p>
        </w:tc>
        <w:tc>
          <w:tcPr>
            <w:tcW w:w="2140" w:type="dxa"/>
            <w:tcBorders>
              <w:top w:val="nil"/>
              <w:left w:val="nil"/>
              <w:bottom w:val="single" w:sz="4" w:space="0" w:color="auto"/>
              <w:right w:val="single" w:sz="4" w:space="0" w:color="auto"/>
            </w:tcBorders>
            <w:shd w:val="clear" w:color="auto" w:fill="auto"/>
            <w:noWrap/>
            <w:vAlign w:val="center"/>
            <w:hideMark/>
          </w:tcPr>
          <w:p w14:paraId="04843B1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5FDC575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05B3553"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C127546"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453/7</w:t>
            </w:r>
          </w:p>
        </w:tc>
        <w:tc>
          <w:tcPr>
            <w:tcW w:w="1600" w:type="dxa"/>
            <w:tcBorders>
              <w:top w:val="nil"/>
              <w:left w:val="nil"/>
              <w:bottom w:val="single" w:sz="4" w:space="0" w:color="375623"/>
              <w:right w:val="single" w:sz="4" w:space="0" w:color="375623"/>
            </w:tcBorders>
            <w:shd w:val="clear" w:color="auto" w:fill="auto"/>
            <w:vAlign w:val="center"/>
            <w:hideMark/>
          </w:tcPr>
          <w:p w14:paraId="5B29DA24"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27</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7B5A351"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3032</w:t>
            </w:r>
          </w:p>
        </w:tc>
        <w:tc>
          <w:tcPr>
            <w:tcW w:w="2140" w:type="dxa"/>
            <w:tcBorders>
              <w:top w:val="nil"/>
              <w:left w:val="nil"/>
              <w:bottom w:val="single" w:sz="4" w:space="0" w:color="auto"/>
              <w:right w:val="single" w:sz="4" w:space="0" w:color="auto"/>
            </w:tcBorders>
            <w:shd w:val="clear" w:color="auto" w:fill="auto"/>
            <w:noWrap/>
            <w:vAlign w:val="center"/>
            <w:hideMark/>
          </w:tcPr>
          <w:p w14:paraId="1E47322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2C5C69FF"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E6DB3EF" w14:textId="77777777" w:rsidTr="00721D2A">
        <w:trPr>
          <w:trHeight w:val="675"/>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6199B3F"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199/6</w:t>
            </w:r>
          </w:p>
        </w:tc>
        <w:tc>
          <w:tcPr>
            <w:tcW w:w="1600" w:type="dxa"/>
            <w:tcBorders>
              <w:top w:val="nil"/>
              <w:left w:val="nil"/>
              <w:bottom w:val="single" w:sz="4" w:space="0" w:color="375623"/>
              <w:right w:val="single" w:sz="4" w:space="0" w:color="375623"/>
            </w:tcBorders>
            <w:shd w:val="clear" w:color="auto" w:fill="auto"/>
            <w:vAlign w:val="center"/>
            <w:hideMark/>
          </w:tcPr>
          <w:p w14:paraId="4F65C7E2" w14:textId="77777777" w:rsidR="00721D2A" w:rsidRPr="00721D2A" w:rsidRDefault="00721D2A" w:rsidP="0009326A">
            <w:pPr>
              <w:widowControl/>
              <w:suppressAutoHyphens w:val="0"/>
              <w:autoSpaceDE/>
              <w:jc w:val="center"/>
              <w:rPr>
                <w:rFonts w:asciiTheme="minorHAnsi" w:eastAsia="Times New Roman" w:hAnsiTheme="minorHAnsi" w:cs="Calibri Light"/>
                <w:b/>
                <w:bCs/>
                <w:color w:val="000000" w:themeColor="text1"/>
                <w:sz w:val="22"/>
                <w:szCs w:val="22"/>
                <w:lang w:bidi="ar-SA"/>
              </w:rPr>
            </w:pPr>
            <w:r w:rsidRPr="00721D2A">
              <w:rPr>
                <w:rFonts w:asciiTheme="minorHAnsi" w:eastAsia="Times New Roman" w:hAnsiTheme="minorHAnsi" w:cs="Calibri Light"/>
                <w:b/>
                <w:bCs/>
                <w:color w:val="000000" w:themeColor="text1"/>
                <w:sz w:val="22"/>
                <w:szCs w:val="22"/>
                <w:lang w:bidi="ar-SA"/>
              </w:rPr>
              <w:t>Obręb 25</w:t>
            </w:r>
          </w:p>
        </w:tc>
        <w:tc>
          <w:tcPr>
            <w:tcW w:w="32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C503E6E"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560891</w:t>
            </w:r>
          </w:p>
        </w:tc>
        <w:tc>
          <w:tcPr>
            <w:tcW w:w="2140" w:type="dxa"/>
            <w:tcBorders>
              <w:top w:val="nil"/>
              <w:left w:val="nil"/>
              <w:bottom w:val="single" w:sz="4" w:space="0" w:color="auto"/>
              <w:right w:val="single" w:sz="4" w:space="0" w:color="auto"/>
            </w:tcBorders>
            <w:shd w:val="clear" w:color="auto" w:fill="auto"/>
            <w:noWrap/>
            <w:vAlign w:val="center"/>
            <w:hideMark/>
          </w:tcPr>
          <w:p w14:paraId="0D77F30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WOJEWÓDZTWO MAZOWIECKIE</w:t>
            </w:r>
          </w:p>
        </w:tc>
        <w:tc>
          <w:tcPr>
            <w:tcW w:w="146" w:type="dxa"/>
            <w:tcBorders>
              <w:top w:val="nil"/>
              <w:left w:val="nil"/>
              <w:bottom w:val="nil"/>
              <w:right w:val="nil"/>
            </w:tcBorders>
            <w:shd w:val="clear" w:color="auto" w:fill="auto"/>
            <w:noWrap/>
            <w:vAlign w:val="bottom"/>
            <w:hideMark/>
          </w:tcPr>
          <w:p w14:paraId="4DB3310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3DA2A15"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19CCD77"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454</w:t>
            </w:r>
          </w:p>
        </w:tc>
        <w:tc>
          <w:tcPr>
            <w:tcW w:w="1600" w:type="dxa"/>
            <w:tcBorders>
              <w:top w:val="nil"/>
              <w:left w:val="nil"/>
              <w:bottom w:val="single" w:sz="4" w:space="0" w:color="375623"/>
              <w:right w:val="single" w:sz="4" w:space="0" w:color="375623"/>
            </w:tcBorders>
            <w:shd w:val="clear" w:color="auto" w:fill="auto"/>
            <w:vAlign w:val="center"/>
            <w:hideMark/>
          </w:tcPr>
          <w:p w14:paraId="77830899"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27</w:t>
            </w:r>
          </w:p>
        </w:tc>
        <w:tc>
          <w:tcPr>
            <w:tcW w:w="3260"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4C9E77" w14:textId="77777777" w:rsidR="00721D2A" w:rsidRPr="00721D2A" w:rsidRDefault="00721D2A" w:rsidP="0009326A">
            <w:pPr>
              <w:widowControl/>
              <w:suppressAutoHyphens w:val="0"/>
              <w:autoSpaceDE/>
              <w:jc w:val="center"/>
              <w:rPr>
                <w:rFonts w:asciiTheme="minorHAnsi" w:eastAsia="Times New Roman" w:hAnsiTheme="minorHAnsi" w:cs="Calibri Light"/>
                <w:color w:val="000000" w:themeColor="text1"/>
                <w:sz w:val="22"/>
                <w:szCs w:val="22"/>
                <w:lang w:bidi="ar-SA"/>
              </w:rPr>
            </w:pPr>
            <w:r w:rsidRPr="00721D2A">
              <w:rPr>
                <w:rFonts w:asciiTheme="minorHAnsi" w:eastAsia="Times New Roman" w:hAnsiTheme="minorHAnsi" w:cs="Calibri Light"/>
                <w:color w:val="000000" w:themeColor="text1"/>
                <w:sz w:val="22"/>
                <w:szCs w:val="22"/>
                <w:lang w:bidi="ar-SA"/>
              </w:rPr>
              <w:t>113249</w:t>
            </w:r>
          </w:p>
        </w:tc>
        <w:tc>
          <w:tcPr>
            <w:tcW w:w="2140" w:type="dxa"/>
            <w:tcBorders>
              <w:top w:val="nil"/>
              <w:left w:val="nil"/>
              <w:bottom w:val="single" w:sz="4" w:space="0" w:color="auto"/>
              <w:right w:val="single" w:sz="4" w:space="0" w:color="auto"/>
            </w:tcBorders>
            <w:shd w:val="clear" w:color="auto" w:fill="auto"/>
            <w:noWrap/>
            <w:vAlign w:val="center"/>
            <w:hideMark/>
          </w:tcPr>
          <w:p w14:paraId="1A682AF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NN użytkowanie WZMiUW</w:t>
            </w:r>
          </w:p>
        </w:tc>
        <w:tc>
          <w:tcPr>
            <w:tcW w:w="146" w:type="dxa"/>
            <w:tcBorders>
              <w:top w:val="nil"/>
              <w:left w:val="nil"/>
              <w:bottom w:val="nil"/>
              <w:right w:val="nil"/>
            </w:tcBorders>
            <w:shd w:val="clear" w:color="auto" w:fill="auto"/>
            <w:noWrap/>
            <w:vAlign w:val="bottom"/>
            <w:hideMark/>
          </w:tcPr>
          <w:p w14:paraId="29447F7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40CE970"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38D3029"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464</w:t>
            </w:r>
          </w:p>
        </w:tc>
        <w:tc>
          <w:tcPr>
            <w:tcW w:w="1600" w:type="dxa"/>
            <w:tcBorders>
              <w:top w:val="nil"/>
              <w:left w:val="nil"/>
              <w:bottom w:val="single" w:sz="4" w:space="0" w:color="375623"/>
              <w:right w:val="single" w:sz="4" w:space="0" w:color="375623"/>
            </w:tcBorders>
            <w:shd w:val="clear" w:color="auto" w:fill="auto"/>
            <w:vAlign w:val="center"/>
            <w:hideMark/>
          </w:tcPr>
          <w:p w14:paraId="7A7D6823"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27</w:t>
            </w:r>
          </w:p>
        </w:tc>
        <w:tc>
          <w:tcPr>
            <w:tcW w:w="3260" w:type="dxa"/>
            <w:gridSpan w:val="4"/>
            <w:vMerge/>
            <w:tcBorders>
              <w:top w:val="nil"/>
              <w:left w:val="nil"/>
              <w:bottom w:val="single" w:sz="4" w:space="0" w:color="375623"/>
              <w:right w:val="single" w:sz="4" w:space="0" w:color="375623"/>
            </w:tcBorders>
            <w:vAlign w:val="center"/>
            <w:hideMark/>
          </w:tcPr>
          <w:p w14:paraId="7F20E440"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BE1732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PAŃSTWA(skarpa Michałowice)</w:t>
            </w:r>
          </w:p>
        </w:tc>
        <w:tc>
          <w:tcPr>
            <w:tcW w:w="146" w:type="dxa"/>
            <w:tcBorders>
              <w:top w:val="nil"/>
              <w:left w:val="nil"/>
              <w:bottom w:val="nil"/>
              <w:right w:val="nil"/>
            </w:tcBorders>
            <w:shd w:val="clear" w:color="auto" w:fill="auto"/>
            <w:noWrap/>
            <w:vAlign w:val="bottom"/>
            <w:hideMark/>
          </w:tcPr>
          <w:p w14:paraId="030C25A5"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7DBB767"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E640D8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139/3</w:t>
            </w:r>
          </w:p>
        </w:tc>
        <w:tc>
          <w:tcPr>
            <w:tcW w:w="1600" w:type="dxa"/>
            <w:tcBorders>
              <w:top w:val="nil"/>
              <w:left w:val="nil"/>
              <w:bottom w:val="single" w:sz="4" w:space="0" w:color="375623"/>
              <w:right w:val="single" w:sz="4" w:space="0" w:color="375623"/>
            </w:tcBorders>
            <w:shd w:val="clear" w:color="auto" w:fill="auto"/>
            <w:vAlign w:val="center"/>
            <w:hideMark/>
          </w:tcPr>
          <w:p w14:paraId="5F6812CE"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25</w:t>
            </w:r>
          </w:p>
        </w:tc>
        <w:tc>
          <w:tcPr>
            <w:tcW w:w="3260" w:type="dxa"/>
            <w:gridSpan w:val="4"/>
            <w:vMerge/>
            <w:tcBorders>
              <w:top w:val="nil"/>
              <w:left w:val="nil"/>
              <w:bottom w:val="single" w:sz="4" w:space="0" w:color="375623"/>
              <w:right w:val="single" w:sz="4" w:space="0" w:color="375623"/>
            </w:tcBorders>
            <w:vAlign w:val="center"/>
            <w:hideMark/>
          </w:tcPr>
          <w:p w14:paraId="2638976A"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641583B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86AE4E4"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025CE94"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317A337"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142</w:t>
            </w:r>
          </w:p>
        </w:tc>
        <w:tc>
          <w:tcPr>
            <w:tcW w:w="1600" w:type="dxa"/>
            <w:tcBorders>
              <w:top w:val="nil"/>
              <w:left w:val="nil"/>
              <w:bottom w:val="single" w:sz="4" w:space="0" w:color="375623"/>
              <w:right w:val="single" w:sz="4" w:space="0" w:color="375623"/>
            </w:tcBorders>
            <w:shd w:val="clear" w:color="auto" w:fill="auto"/>
            <w:vAlign w:val="center"/>
            <w:hideMark/>
          </w:tcPr>
          <w:p w14:paraId="2CDD42A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25</w:t>
            </w:r>
          </w:p>
        </w:tc>
        <w:tc>
          <w:tcPr>
            <w:tcW w:w="3260" w:type="dxa"/>
            <w:gridSpan w:val="4"/>
            <w:vMerge/>
            <w:tcBorders>
              <w:top w:val="nil"/>
              <w:left w:val="nil"/>
              <w:bottom w:val="single" w:sz="4" w:space="0" w:color="375623"/>
              <w:right w:val="single" w:sz="4" w:space="0" w:color="375623"/>
            </w:tcBorders>
            <w:vAlign w:val="center"/>
            <w:hideMark/>
          </w:tcPr>
          <w:p w14:paraId="12E77779"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54DF14D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0D2FDC5F"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C19E9C6"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572C1BB"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148</w:t>
            </w:r>
          </w:p>
        </w:tc>
        <w:tc>
          <w:tcPr>
            <w:tcW w:w="1600" w:type="dxa"/>
            <w:tcBorders>
              <w:top w:val="nil"/>
              <w:left w:val="nil"/>
              <w:bottom w:val="single" w:sz="4" w:space="0" w:color="375623"/>
              <w:right w:val="single" w:sz="4" w:space="0" w:color="375623"/>
            </w:tcBorders>
            <w:shd w:val="clear" w:color="auto" w:fill="auto"/>
            <w:vAlign w:val="center"/>
            <w:hideMark/>
          </w:tcPr>
          <w:p w14:paraId="5E7F0517"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25</w:t>
            </w:r>
          </w:p>
        </w:tc>
        <w:tc>
          <w:tcPr>
            <w:tcW w:w="3260" w:type="dxa"/>
            <w:gridSpan w:val="4"/>
            <w:vMerge/>
            <w:tcBorders>
              <w:top w:val="nil"/>
              <w:left w:val="nil"/>
              <w:bottom w:val="single" w:sz="4" w:space="0" w:color="375623"/>
              <w:right w:val="single" w:sz="4" w:space="0" w:color="375623"/>
            </w:tcBorders>
            <w:vAlign w:val="center"/>
            <w:hideMark/>
          </w:tcPr>
          <w:p w14:paraId="1091035F"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63B0CF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WOJEWÓDZTWO MAZOWIECKIE</w:t>
            </w:r>
          </w:p>
        </w:tc>
        <w:tc>
          <w:tcPr>
            <w:tcW w:w="146" w:type="dxa"/>
            <w:tcBorders>
              <w:top w:val="nil"/>
              <w:left w:val="nil"/>
              <w:bottom w:val="nil"/>
              <w:right w:val="nil"/>
            </w:tcBorders>
            <w:shd w:val="clear" w:color="auto" w:fill="auto"/>
            <w:noWrap/>
            <w:vAlign w:val="bottom"/>
            <w:hideMark/>
          </w:tcPr>
          <w:p w14:paraId="426DDF3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965DC3E"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592A16C3"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21/17</w:t>
            </w:r>
          </w:p>
        </w:tc>
        <w:tc>
          <w:tcPr>
            <w:tcW w:w="1600" w:type="dxa"/>
            <w:tcBorders>
              <w:top w:val="nil"/>
              <w:left w:val="nil"/>
              <w:bottom w:val="single" w:sz="4" w:space="0" w:color="375623"/>
              <w:right w:val="single" w:sz="4" w:space="0" w:color="375623"/>
            </w:tcBorders>
            <w:shd w:val="clear" w:color="auto" w:fill="auto"/>
            <w:vAlign w:val="center"/>
            <w:hideMark/>
          </w:tcPr>
          <w:p w14:paraId="3EB81BC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25</w:t>
            </w:r>
          </w:p>
        </w:tc>
        <w:tc>
          <w:tcPr>
            <w:tcW w:w="3260" w:type="dxa"/>
            <w:gridSpan w:val="4"/>
            <w:vMerge/>
            <w:tcBorders>
              <w:top w:val="nil"/>
              <w:left w:val="nil"/>
              <w:bottom w:val="single" w:sz="4" w:space="0" w:color="375623"/>
              <w:right w:val="single" w:sz="4" w:space="0" w:color="375623"/>
            </w:tcBorders>
            <w:vAlign w:val="center"/>
            <w:hideMark/>
          </w:tcPr>
          <w:p w14:paraId="11315350"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C55DD02"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 PKP</w:t>
            </w:r>
          </w:p>
        </w:tc>
        <w:tc>
          <w:tcPr>
            <w:tcW w:w="146" w:type="dxa"/>
            <w:tcBorders>
              <w:top w:val="nil"/>
              <w:left w:val="nil"/>
              <w:bottom w:val="nil"/>
              <w:right w:val="nil"/>
            </w:tcBorders>
            <w:shd w:val="clear" w:color="auto" w:fill="auto"/>
            <w:noWrap/>
            <w:vAlign w:val="bottom"/>
            <w:hideMark/>
          </w:tcPr>
          <w:p w14:paraId="750C715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56F3FEDE"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53BF203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21/18</w:t>
            </w:r>
          </w:p>
        </w:tc>
        <w:tc>
          <w:tcPr>
            <w:tcW w:w="1600" w:type="dxa"/>
            <w:tcBorders>
              <w:top w:val="nil"/>
              <w:left w:val="nil"/>
              <w:bottom w:val="single" w:sz="4" w:space="0" w:color="375623"/>
              <w:right w:val="single" w:sz="4" w:space="0" w:color="375623"/>
            </w:tcBorders>
            <w:shd w:val="clear" w:color="auto" w:fill="auto"/>
            <w:vAlign w:val="center"/>
            <w:hideMark/>
          </w:tcPr>
          <w:p w14:paraId="6644F61D"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25</w:t>
            </w:r>
          </w:p>
        </w:tc>
        <w:tc>
          <w:tcPr>
            <w:tcW w:w="3260" w:type="dxa"/>
            <w:gridSpan w:val="4"/>
            <w:vMerge/>
            <w:tcBorders>
              <w:top w:val="nil"/>
              <w:left w:val="nil"/>
              <w:bottom w:val="single" w:sz="4" w:space="0" w:color="375623"/>
              <w:right w:val="single" w:sz="4" w:space="0" w:color="375623"/>
            </w:tcBorders>
            <w:vAlign w:val="center"/>
            <w:hideMark/>
          </w:tcPr>
          <w:p w14:paraId="3FD10A4B"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5184C021"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 PKP</w:t>
            </w:r>
          </w:p>
        </w:tc>
        <w:tc>
          <w:tcPr>
            <w:tcW w:w="146" w:type="dxa"/>
            <w:tcBorders>
              <w:top w:val="nil"/>
              <w:left w:val="nil"/>
              <w:bottom w:val="nil"/>
              <w:right w:val="nil"/>
            </w:tcBorders>
            <w:shd w:val="clear" w:color="auto" w:fill="auto"/>
            <w:noWrap/>
            <w:vAlign w:val="bottom"/>
            <w:hideMark/>
          </w:tcPr>
          <w:p w14:paraId="6CCB8681"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A0D9944"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69857C2A"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21/14</w:t>
            </w:r>
          </w:p>
        </w:tc>
        <w:tc>
          <w:tcPr>
            <w:tcW w:w="1600" w:type="dxa"/>
            <w:tcBorders>
              <w:top w:val="nil"/>
              <w:left w:val="nil"/>
              <w:bottom w:val="single" w:sz="4" w:space="0" w:color="375623"/>
              <w:right w:val="single" w:sz="4" w:space="0" w:color="375623"/>
            </w:tcBorders>
            <w:shd w:val="clear" w:color="auto" w:fill="auto"/>
            <w:vAlign w:val="center"/>
            <w:hideMark/>
          </w:tcPr>
          <w:p w14:paraId="40F93837"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25</w:t>
            </w:r>
          </w:p>
        </w:tc>
        <w:tc>
          <w:tcPr>
            <w:tcW w:w="3260" w:type="dxa"/>
            <w:gridSpan w:val="4"/>
            <w:vMerge/>
            <w:tcBorders>
              <w:top w:val="nil"/>
              <w:left w:val="nil"/>
              <w:bottom w:val="single" w:sz="4" w:space="0" w:color="375623"/>
              <w:right w:val="single" w:sz="4" w:space="0" w:color="375623"/>
            </w:tcBorders>
            <w:vAlign w:val="center"/>
            <w:hideMark/>
          </w:tcPr>
          <w:p w14:paraId="5D83DA1D"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6537C5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 PKP</w:t>
            </w:r>
          </w:p>
        </w:tc>
        <w:tc>
          <w:tcPr>
            <w:tcW w:w="146" w:type="dxa"/>
            <w:tcBorders>
              <w:top w:val="nil"/>
              <w:left w:val="nil"/>
              <w:bottom w:val="nil"/>
              <w:right w:val="nil"/>
            </w:tcBorders>
            <w:shd w:val="clear" w:color="auto" w:fill="auto"/>
            <w:noWrap/>
            <w:vAlign w:val="bottom"/>
            <w:hideMark/>
          </w:tcPr>
          <w:p w14:paraId="6BD65F2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31B0000A"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6BD7270"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21/15</w:t>
            </w:r>
          </w:p>
        </w:tc>
        <w:tc>
          <w:tcPr>
            <w:tcW w:w="1600" w:type="dxa"/>
            <w:tcBorders>
              <w:top w:val="nil"/>
              <w:left w:val="nil"/>
              <w:bottom w:val="single" w:sz="4" w:space="0" w:color="375623"/>
              <w:right w:val="single" w:sz="4" w:space="0" w:color="375623"/>
            </w:tcBorders>
            <w:shd w:val="clear" w:color="auto" w:fill="auto"/>
            <w:vAlign w:val="center"/>
            <w:hideMark/>
          </w:tcPr>
          <w:p w14:paraId="7CDBF70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25</w:t>
            </w:r>
          </w:p>
        </w:tc>
        <w:tc>
          <w:tcPr>
            <w:tcW w:w="3260" w:type="dxa"/>
            <w:gridSpan w:val="4"/>
            <w:vMerge/>
            <w:tcBorders>
              <w:top w:val="nil"/>
              <w:left w:val="nil"/>
              <w:bottom w:val="single" w:sz="4" w:space="0" w:color="375623"/>
              <w:right w:val="single" w:sz="4" w:space="0" w:color="375623"/>
            </w:tcBorders>
            <w:vAlign w:val="center"/>
            <w:hideMark/>
          </w:tcPr>
          <w:p w14:paraId="2EA25753"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4FCE7E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 PKP</w:t>
            </w:r>
          </w:p>
        </w:tc>
        <w:tc>
          <w:tcPr>
            <w:tcW w:w="146" w:type="dxa"/>
            <w:tcBorders>
              <w:top w:val="nil"/>
              <w:left w:val="nil"/>
              <w:bottom w:val="nil"/>
              <w:right w:val="nil"/>
            </w:tcBorders>
            <w:shd w:val="clear" w:color="auto" w:fill="auto"/>
            <w:noWrap/>
            <w:vAlign w:val="bottom"/>
            <w:hideMark/>
          </w:tcPr>
          <w:p w14:paraId="1559D0E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F771B3D"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7FE5C7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503/3</w:t>
            </w:r>
          </w:p>
        </w:tc>
        <w:tc>
          <w:tcPr>
            <w:tcW w:w="1600" w:type="dxa"/>
            <w:tcBorders>
              <w:top w:val="nil"/>
              <w:left w:val="nil"/>
              <w:bottom w:val="single" w:sz="4" w:space="0" w:color="375623"/>
              <w:right w:val="single" w:sz="4" w:space="0" w:color="375623"/>
            </w:tcBorders>
            <w:shd w:val="clear" w:color="auto" w:fill="auto"/>
            <w:vAlign w:val="center"/>
            <w:hideMark/>
          </w:tcPr>
          <w:p w14:paraId="042E4376"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62B30B13"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09BCB03F"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6C21A4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B47F4F0"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75CE042"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503/2</w:t>
            </w:r>
          </w:p>
        </w:tc>
        <w:tc>
          <w:tcPr>
            <w:tcW w:w="1600" w:type="dxa"/>
            <w:tcBorders>
              <w:top w:val="nil"/>
              <w:left w:val="nil"/>
              <w:bottom w:val="single" w:sz="4" w:space="0" w:color="375623"/>
              <w:right w:val="single" w:sz="4" w:space="0" w:color="375623"/>
            </w:tcBorders>
            <w:shd w:val="clear" w:color="auto" w:fill="auto"/>
            <w:vAlign w:val="center"/>
            <w:hideMark/>
          </w:tcPr>
          <w:p w14:paraId="6114096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11C1C0B7"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510AE18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97AE8F6"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31C3033"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28C97A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503/1</w:t>
            </w:r>
          </w:p>
        </w:tc>
        <w:tc>
          <w:tcPr>
            <w:tcW w:w="1600" w:type="dxa"/>
            <w:tcBorders>
              <w:top w:val="nil"/>
              <w:left w:val="nil"/>
              <w:bottom w:val="single" w:sz="4" w:space="0" w:color="375623"/>
              <w:right w:val="single" w:sz="4" w:space="0" w:color="375623"/>
            </w:tcBorders>
            <w:shd w:val="clear" w:color="auto" w:fill="auto"/>
            <w:vAlign w:val="center"/>
            <w:hideMark/>
          </w:tcPr>
          <w:p w14:paraId="26A2638B"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091D244F"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3E06A71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04506A2"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31F553A"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B71C29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46/13</w:t>
            </w:r>
          </w:p>
        </w:tc>
        <w:tc>
          <w:tcPr>
            <w:tcW w:w="1600" w:type="dxa"/>
            <w:tcBorders>
              <w:top w:val="nil"/>
              <w:left w:val="nil"/>
              <w:bottom w:val="single" w:sz="4" w:space="0" w:color="375623"/>
              <w:right w:val="single" w:sz="4" w:space="0" w:color="375623"/>
            </w:tcBorders>
            <w:shd w:val="clear" w:color="auto" w:fill="auto"/>
            <w:vAlign w:val="center"/>
            <w:hideMark/>
          </w:tcPr>
          <w:p w14:paraId="1643A959"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5B035D05"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B146BF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497E08A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63791F1"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64154206"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46/14</w:t>
            </w:r>
          </w:p>
        </w:tc>
        <w:tc>
          <w:tcPr>
            <w:tcW w:w="1600" w:type="dxa"/>
            <w:tcBorders>
              <w:top w:val="nil"/>
              <w:left w:val="nil"/>
              <w:bottom w:val="single" w:sz="4" w:space="0" w:color="375623"/>
              <w:right w:val="single" w:sz="4" w:space="0" w:color="375623"/>
            </w:tcBorders>
            <w:shd w:val="clear" w:color="auto" w:fill="auto"/>
            <w:vAlign w:val="center"/>
            <w:hideMark/>
          </w:tcPr>
          <w:p w14:paraId="1E92C39D"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33C0B61A"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0316DC1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1F060D4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59B74100"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5CE6A9C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46/15</w:t>
            </w:r>
          </w:p>
        </w:tc>
        <w:tc>
          <w:tcPr>
            <w:tcW w:w="1600" w:type="dxa"/>
            <w:tcBorders>
              <w:top w:val="nil"/>
              <w:left w:val="nil"/>
              <w:bottom w:val="single" w:sz="4" w:space="0" w:color="375623"/>
              <w:right w:val="single" w:sz="4" w:space="0" w:color="375623"/>
            </w:tcBorders>
            <w:shd w:val="clear" w:color="auto" w:fill="auto"/>
            <w:vAlign w:val="center"/>
            <w:hideMark/>
          </w:tcPr>
          <w:p w14:paraId="180C58B1"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72FF2026"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408152E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3C5666E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36350B28"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664591F6"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31/3</w:t>
            </w:r>
          </w:p>
        </w:tc>
        <w:tc>
          <w:tcPr>
            <w:tcW w:w="1600" w:type="dxa"/>
            <w:tcBorders>
              <w:top w:val="nil"/>
              <w:left w:val="nil"/>
              <w:bottom w:val="single" w:sz="4" w:space="0" w:color="375623"/>
              <w:right w:val="single" w:sz="4" w:space="0" w:color="375623"/>
            </w:tcBorders>
            <w:shd w:val="clear" w:color="auto" w:fill="auto"/>
            <w:vAlign w:val="center"/>
            <w:hideMark/>
          </w:tcPr>
          <w:p w14:paraId="15FD78F7"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4B7EEF33"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5FAB60C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4CAD7A2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B83293F"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BF9CC3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522</w:t>
            </w:r>
          </w:p>
        </w:tc>
        <w:tc>
          <w:tcPr>
            <w:tcW w:w="1600" w:type="dxa"/>
            <w:tcBorders>
              <w:top w:val="nil"/>
              <w:left w:val="nil"/>
              <w:bottom w:val="single" w:sz="4" w:space="0" w:color="375623"/>
              <w:right w:val="single" w:sz="4" w:space="0" w:color="375623"/>
            </w:tcBorders>
            <w:shd w:val="clear" w:color="auto" w:fill="auto"/>
            <w:vAlign w:val="center"/>
            <w:hideMark/>
          </w:tcPr>
          <w:p w14:paraId="291BDC74"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6E32FA3E"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34B7024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6BDF2B0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18ED061"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1D25797"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46/12</w:t>
            </w:r>
          </w:p>
        </w:tc>
        <w:tc>
          <w:tcPr>
            <w:tcW w:w="1600" w:type="dxa"/>
            <w:tcBorders>
              <w:top w:val="nil"/>
              <w:left w:val="nil"/>
              <w:bottom w:val="single" w:sz="4" w:space="0" w:color="375623"/>
              <w:right w:val="single" w:sz="4" w:space="0" w:color="375623"/>
            </w:tcBorders>
            <w:shd w:val="clear" w:color="auto" w:fill="auto"/>
            <w:vAlign w:val="center"/>
            <w:hideMark/>
          </w:tcPr>
          <w:p w14:paraId="1D76FF8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0BBC9000"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5BECFC22"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D917DA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C8330A7"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EDCE91D"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46/11</w:t>
            </w:r>
          </w:p>
        </w:tc>
        <w:tc>
          <w:tcPr>
            <w:tcW w:w="1600" w:type="dxa"/>
            <w:tcBorders>
              <w:top w:val="nil"/>
              <w:left w:val="nil"/>
              <w:bottom w:val="single" w:sz="4" w:space="0" w:color="375623"/>
              <w:right w:val="single" w:sz="4" w:space="0" w:color="375623"/>
            </w:tcBorders>
            <w:shd w:val="clear" w:color="auto" w:fill="auto"/>
            <w:vAlign w:val="center"/>
            <w:hideMark/>
          </w:tcPr>
          <w:p w14:paraId="1BE7C924"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213BF006"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1373E9F4"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GMINA MIASTO PRUSZKÓW</w:t>
            </w:r>
          </w:p>
        </w:tc>
        <w:tc>
          <w:tcPr>
            <w:tcW w:w="146" w:type="dxa"/>
            <w:tcBorders>
              <w:top w:val="nil"/>
              <w:left w:val="nil"/>
              <w:bottom w:val="nil"/>
              <w:right w:val="nil"/>
            </w:tcBorders>
            <w:shd w:val="clear" w:color="auto" w:fill="auto"/>
            <w:noWrap/>
            <w:vAlign w:val="bottom"/>
            <w:hideMark/>
          </w:tcPr>
          <w:p w14:paraId="60E2EBF6"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50F0F83"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FEE7346"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46/10</w:t>
            </w:r>
          </w:p>
        </w:tc>
        <w:tc>
          <w:tcPr>
            <w:tcW w:w="1600" w:type="dxa"/>
            <w:tcBorders>
              <w:top w:val="nil"/>
              <w:left w:val="nil"/>
              <w:bottom w:val="single" w:sz="4" w:space="0" w:color="375623"/>
              <w:right w:val="single" w:sz="4" w:space="0" w:color="375623"/>
            </w:tcBorders>
            <w:shd w:val="clear" w:color="auto" w:fill="auto"/>
            <w:vAlign w:val="center"/>
            <w:hideMark/>
          </w:tcPr>
          <w:p w14:paraId="09C920F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7078261C"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4C5B023F"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5A72115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EA9CBA4"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DD3128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46/9</w:t>
            </w:r>
          </w:p>
        </w:tc>
        <w:tc>
          <w:tcPr>
            <w:tcW w:w="1600" w:type="dxa"/>
            <w:tcBorders>
              <w:top w:val="nil"/>
              <w:left w:val="nil"/>
              <w:bottom w:val="single" w:sz="4" w:space="0" w:color="375623"/>
              <w:right w:val="single" w:sz="4" w:space="0" w:color="375623"/>
            </w:tcBorders>
            <w:shd w:val="clear" w:color="auto" w:fill="auto"/>
            <w:vAlign w:val="center"/>
            <w:hideMark/>
          </w:tcPr>
          <w:p w14:paraId="757B454B"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47EAD58F"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170F983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4C4FDBA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DB67A73"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2F61AB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46/6</w:t>
            </w:r>
          </w:p>
        </w:tc>
        <w:tc>
          <w:tcPr>
            <w:tcW w:w="1600" w:type="dxa"/>
            <w:tcBorders>
              <w:top w:val="nil"/>
              <w:left w:val="nil"/>
              <w:bottom w:val="single" w:sz="4" w:space="0" w:color="375623"/>
              <w:right w:val="single" w:sz="4" w:space="0" w:color="375623"/>
            </w:tcBorders>
            <w:shd w:val="clear" w:color="auto" w:fill="auto"/>
            <w:vAlign w:val="center"/>
            <w:hideMark/>
          </w:tcPr>
          <w:p w14:paraId="766C7510"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0D86C1EA"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05C9F3D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F9C640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1002B3A"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C8444B2"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46/7</w:t>
            </w:r>
          </w:p>
        </w:tc>
        <w:tc>
          <w:tcPr>
            <w:tcW w:w="1600" w:type="dxa"/>
            <w:tcBorders>
              <w:top w:val="nil"/>
              <w:left w:val="nil"/>
              <w:bottom w:val="single" w:sz="4" w:space="0" w:color="375623"/>
              <w:right w:val="single" w:sz="4" w:space="0" w:color="375623"/>
            </w:tcBorders>
            <w:shd w:val="clear" w:color="auto" w:fill="auto"/>
            <w:vAlign w:val="center"/>
            <w:hideMark/>
          </w:tcPr>
          <w:p w14:paraId="794C665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0406B347"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10184E9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0F8CA0C4"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8A679EF"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E870BC1"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46/8</w:t>
            </w:r>
          </w:p>
        </w:tc>
        <w:tc>
          <w:tcPr>
            <w:tcW w:w="1600" w:type="dxa"/>
            <w:tcBorders>
              <w:top w:val="nil"/>
              <w:left w:val="nil"/>
              <w:bottom w:val="single" w:sz="4" w:space="0" w:color="375623"/>
              <w:right w:val="single" w:sz="4" w:space="0" w:color="375623"/>
            </w:tcBorders>
            <w:shd w:val="clear" w:color="auto" w:fill="auto"/>
            <w:vAlign w:val="center"/>
            <w:hideMark/>
          </w:tcPr>
          <w:p w14:paraId="3DDAA55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0F1DFB94"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0C4916D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6AFDE0D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9C9F0B8"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5A08EBB"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216/17</w:t>
            </w:r>
          </w:p>
        </w:tc>
        <w:tc>
          <w:tcPr>
            <w:tcW w:w="1600" w:type="dxa"/>
            <w:tcBorders>
              <w:top w:val="nil"/>
              <w:left w:val="nil"/>
              <w:bottom w:val="single" w:sz="4" w:space="0" w:color="375623"/>
              <w:right w:val="single" w:sz="4" w:space="0" w:color="375623"/>
            </w:tcBorders>
            <w:shd w:val="clear" w:color="auto" w:fill="auto"/>
            <w:vAlign w:val="center"/>
            <w:hideMark/>
          </w:tcPr>
          <w:p w14:paraId="4B906BA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66CC5C18"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48F5ED3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1D9B4C4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582A3EF"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324B424"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216/13</w:t>
            </w:r>
          </w:p>
        </w:tc>
        <w:tc>
          <w:tcPr>
            <w:tcW w:w="1600" w:type="dxa"/>
            <w:tcBorders>
              <w:top w:val="nil"/>
              <w:left w:val="nil"/>
              <w:bottom w:val="single" w:sz="4" w:space="0" w:color="375623"/>
              <w:right w:val="single" w:sz="4" w:space="0" w:color="375623"/>
            </w:tcBorders>
            <w:shd w:val="clear" w:color="auto" w:fill="auto"/>
            <w:vAlign w:val="center"/>
            <w:hideMark/>
          </w:tcPr>
          <w:p w14:paraId="321F6EC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60D8297C"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5FBC6D5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5ABC512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5725B64"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FD7BBF9"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216/14</w:t>
            </w:r>
          </w:p>
        </w:tc>
        <w:tc>
          <w:tcPr>
            <w:tcW w:w="1600" w:type="dxa"/>
            <w:tcBorders>
              <w:top w:val="nil"/>
              <w:left w:val="nil"/>
              <w:bottom w:val="single" w:sz="4" w:space="0" w:color="375623"/>
              <w:right w:val="single" w:sz="4" w:space="0" w:color="375623"/>
            </w:tcBorders>
            <w:shd w:val="clear" w:color="auto" w:fill="auto"/>
            <w:vAlign w:val="center"/>
            <w:hideMark/>
          </w:tcPr>
          <w:p w14:paraId="1253297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23</w:t>
            </w:r>
          </w:p>
        </w:tc>
        <w:tc>
          <w:tcPr>
            <w:tcW w:w="3260" w:type="dxa"/>
            <w:gridSpan w:val="4"/>
            <w:vMerge/>
            <w:tcBorders>
              <w:top w:val="nil"/>
              <w:left w:val="nil"/>
              <w:bottom w:val="single" w:sz="4" w:space="0" w:color="375623"/>
              <w:right w:val="single" w:sz="4" w:space="0" w:color="375623"/>
            </w:tcBorders>
            <w:vAlign w:val="center"/>
            <w:hideMark/>
          </w:tcPr>
          <w:p w14:paraId="79E0BDCC"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3DDE2FC6"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0FDB91B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C195C1E"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F290ED4"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137/18</w:t>
            </w:r>
          </w:p>
        </w:tc>
        <w:tc>
          <w:tcPr>
            <w:tcW w:w="1600" w:type="dxa"/>
            <w:tcBorders>
              <w:top w:val="nil"/>
              <w:left w:val="nil"/>
              <w:bottom w:val="single" w:sz="4" w:space="0" w:color="375623"/>
              <w:right w:val="single" w:sz="4" w:space="0" w:color="375623"/>
            </w:tcBorders>
            <w:shd w:val="clear" w:color="auto" w:fill="auto"/>
            <w:vAlign w:val="center"/>
            <w:hideMark/>
          </w:tcPr>
          <w:p w14:paraId="252AAC77"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21</w:t>
            </w:r>
          </w:p>
        </w:tc>
        <w:tc>
          <w:tcPr>
            <w:tcW w:w="3260" w:type="dxa"/>
            <w:gridSpan w:val="4"/>
            <w:vMerge/>
            <w:tcBorders>
              <w:top w:val="nil"/>
              <w:left w:val="nil"/>
              <w:bottom w:val="single" w:sz="4" w:space="0" w:color="375623"/>
              <w:right w:val="single" w:sz="4" w:space="0" w:color="375623"/>
            </w:tcBorders>
            <w:vAlign w:val="center"/>
            <w:hideMark/>
          </w:tcPr>
          <w:p w14:paraId="0378E813"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506BC53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517AB90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026CDD2"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3EFE08A"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137/14</w:t>
            </w:r>
          </w:p>
        </w:tc>
        <w:tc>
          <w:tcPr>
            <w:tcW w:w="1600" w:type="dxa"/>
            <w:tcBorders>
              <w:top w:val="nil"/>
              <w:left w:val="nil"/>
              <w:bottom w:val="single" w:sz="4" w:space="0" w:color="375623"/>
              <w:right w:val="single" w:sz="4" w:space="0" w:color="375623"/>
            </w:tcBorders>
            <w:shd w:val="clear" w:color="auto" w:fill="auto"/>
            <w:vAlign w:val="center"/>
            <w:hideMark/>
          </w:tcPr>
          <w:p w14:paraId="4485C881"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21</w:t>
            </w:r>
          </w:p>
        </w:tc>
        <w:tc>
          <w:tcPr>
            <w:tcW w:w="3260" w:type="dxa"/>
            <w:gridSpan w:val="4"/>
            <w:vMerge/>
            <w:tcBorders>
              <w:top w:val="nil"/>
              <w:left w:val="nil"/>
              <w:bottom w:val="single" w:sz="4" w:space="0" w:color="375623"/>
              <w:right w:val="single" w:sz="4" w:space="0" w:color="375623"/>
            </w:tcBorders>
            <w:vAlign w:val="center"/>
            <w:hideMark/>
          </w:tcPr>
          <w:p w14:paraId="037BCA4E"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3F0CB64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65BA8901"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8751155"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BB2BEB1"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137/15</w:t>
            </w:r>
          </w:p>
        </w:tc>
        <w:tc>
          <w:tcPr>
            <w:tcW w:w="1600" w:type="dxa"/>
            <w:tcBorders>
              <w:top w:val="nil"/>
              <w:left w:val="nil"/>
              <w:bottom w:val="single" w:sz="4" w:space="0" w:color="375623"/>
              <w:right w:val="single" w:sz="4" w:space="0" w:color="375623"/>
            </w:tcBorders>
            <w:shd w:val="clear" w:color="auto" w:fill="auto"/>
            <w:vAlign w:val="center"/>
            <w:hideMark/>
          </w:tcPr>
          <w:p w14:paraId="034A5822"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21</w:t>
            </w:r>
          </w:p>
        </w:tc>
        <w:tc>
          <w:tcPr>
            <w:tcW w:w="3260" w:type="dxa"/>
            <w:gridSpan w:val="4"/>
            <w:vMerge/>
            <w:tcBorders>
              <w:top w:val="nil"/>
              <w:left w:val="nil"/>
              <w:bottom w:val="single" w:sz="4" w:space="0" w:color="375623"/>
              <w:right w:val="single" w:sz="4" w:space="0" w:color="375623"/>
            </w:tcBorders>
            <w:vAlign w:val="center"/>
            <w:hideMark/>
          </w:tcPr>
          <w:p w14:paraId="3413F997"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7D5ADB6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19F546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2C46CE6"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E26F300"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21/7</w:t>
            </w:r>
          </w:p>
        </w:tc>
        <w:tc>
          <w:tcPr>
            <w:tcW w:w="1600" w:type="dxa"/>
            <w:tcBorders>
              <w:top w:val="nil"/>
              <w:left w:val="nil"/>
              <w:bottom w:val="single" w:sz="4" w:space="0" w:color="375623"/>
              <w:right w:val="single" w:sz="4" w:space="0" w:color="375623"/>
            </w:tcBorders>
            <w:shd w:val="clear" w:color="auto" w:fill="auto"/>
            <w:vAlign w:val="center"/>
            <w:hideMark/>
          </w:tcPr>
          <w:p w14:paraId="77450A0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21</w:t>
            </w:r>
          </w:p>
        </w:tc>
        <w:tc>
          <w:tcPr>
            <w:tcW w:w="3260" w:type="dxa"/>
            <w:gridSpan w:val="4"/>
            <w:vMerge/>
            <w:tcBorders>
              <w:top w:val="nil"/>
              <w:left w:val="nil"/>
              <w:bottom w:val="single" w:sz="4" w:space="0" w:color="375623"/>
              <w:right w:val="single" w:sz="4" w:space="0" w:color="375623"/>
            </w:tcBorders>
            <w:vAlign w:val="center"/>
            <w:hideMark/>
          </w:tcPr>
          <w:p w14:paraId="44255212"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66CA59E6"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7BE7B2D4"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25BEABE"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4926D06"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21/6</w:t>
            </w:r>
          </w:p>
        </w:tc>
        <w:tc>
          <w:tcPr>
            <w:tcW w:w="1600" w:type="dxa"/>
            <w:tcBorders>
              <w:top w:val="nil"/>
              <w:left w:val="nil"/>
              <w:bottom w:val="single" w:sz="4" w:space="0" w:color="375623"/>
              <w:right w:val="single" w:sz="4" w:space="0" w:color="375623"/>
            </w:tcBorders>
            <w:shd w:val="clear" w:color="auto" w:fill="auto"/>
            <w:vAlign w:val="center"/>
            <w:hideMark/>
          </w:tcPr>
          <w:p w14:paraId="406D653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21</w:t>
            </w:r>
          </w:p>
        </w:tc>
        <w:tc>
          <w:tcPr>
            <w:tcW w:w="3260" w:type="dxa"/>
            <w:gridSpan w:val="4"/>
            <w:vMerge/>
            <w:tcBorders>
              <w:top w:val="nil"/>
              <w:left w:val="nil"/>
              <w:bottom w:val="single" w:sz="4" w:space="0" w:color="375623"/>
              <w:right w:val="single" w:sz="4" w:space="0" w:color="375623"/>
            </w:tcBorders>
            <w:vAlign w:val="center"/>
            <w:hideMark/>
          </w:tcPr>
          <w:p w14:paraId="646B0746"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7902EE2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00784E2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1CBFEB4"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B493F0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lastRenderedPageBreak/>
              <w:t>25/11</w:t>
            </w:r>
          </w:p>
        </w:tc>
        <w:tc>
          <w:tcPr>
            <w:tcW w:w="1600" w:type="dxa"/>
            <w:tcBorders>
              <w:top w:val="nil"/>
              <w:left w:val="nil"/>
              <w:bottom w:val="single" w:sz="4" w:space="0" w:color="375623"/>
              <w:right w:val="single" w:sz="4" w:space="0" w:color="375623"/>
            </w:tcBorders>
            <w:shd w:val="clear" w:color="auto" w:fill="auto"/>
            <w:vAlign w:val="center"/>
            <w:hideMark/>
          </w:tcPr>
          <w:p w14:paraId="04050519"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21</w:t>
            </w:r>
          </w:p>
        </w:tc>
        <w:tc>
          <w:tcPr>
            <w:tcW w:w="3260" w:type="dxa"/>
            <w:gridSpan w:val="4"/>
            <w:vMerge/>
            <w:tcBorders>
              <w:top w:val="nil"/>
              <w:left w:val="nil"/>
              <w:bottom w:val="single" w:sz="4" w:space="0" w:color="375623"/>
              <w:right w:val="single" w:sz="4" w:space="0" w:color="375623"/>
            </w:tcBorders>
            <w:vAlign w:val="center"/>
            <w:hideMark/>
          </w:tcPr>
          <w:p w14:paraId="768A4F10"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3307FDD1"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54A10F12"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96DFB0E"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9F71F13"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25/12</w:t>
            </w:r>
          </w:p>
        </w:tc>
        <w:tc>
          <w:tcPr>
            <w:tcW w:w="1600" w:type="dxa"/>
            <w:tcBorders>
              <w:top w:val="nil"/>
              <w:left w:val="nil"/>
              <w:bottom w:val="single" w:sz="4" w:space="0" w:color="375623"/>
              <w:right w:val="single" w:sz="4" w:space="0" w:color="375623"/>
            </w:tcBorders>
            <w:shd w:val="clear" w:color="auto" w:fill="auto"/>
            <w:vAlign w:val="center"/>
            <w:hideMark/>
          </w:tcPr>
          <w:p w14:paraId="286FF40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21</w:t>
            </w:r>
          </w:p>
        </w:tc>
        <w:tc>
          <w:tcPr>
            <w:tcW w:w="3260" w:type="dxa"/>
            <w:gridSpan w:val="4"/>
            <w:vMerge/>
            <w:tcBorders>
              <w:top w:val="nil"/>
              <w:left w:val="nil"/>
              <w:bottom w:val="single" w:sz="4" w:space="0" w:color="375623"/>
              <w:right w:val="single" w:sz="4" w:space="0" w:color="375623"/>
            </w:tcBorders>
            <w:vAlign w:val="center"/>
            <w:hideMark/>
          </w:tcPr>
          <w:p w14:paraId="64984191"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401843A6"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7DE8075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34F65B4"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B452453"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3/2</w:t>
            </w:r>
          </w:p>
        </w:tc>
        <w:tc>
          <w:tcPr>
            <w:tcW w:w="1600" w:type="dxa"/>
            <w:tcBorders>
              <w:top w:val="nil"/>
              <w:left w:val="nil"/>
              <w:bottom w:val="single" w:sz="4" w:space="0" w:color="375623"/>
              <w:right w:val="single" w:sz="4" w:space="0" w:color="375623"/>
            </w:tcBorders>
            <w:shd w:val="clear" w:color="auto" w:fill="auto"/>
            <w:vAlign w:val="center"/>
            <w:hideMark/>
          </w:tcPr>
          <w:p w14:paraId="468F4EA2"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21</w:t>
            </w:r>
          </w:p>
        </w:tc>
        <w:tc>
          <w:tcPr>
            <w:tcW w:w="3260" w:type="dxa"/>
            <w:gridSpan w:val="4"/>
            <w:vMerge/>
            <w:tcBorders>
              <w:top w:val="nil"/>
              <w:left w:val="nil"/>
              <w:bottom w:val="single" w:sz="4" w:space="0" w:color="375623"/>
              <w:right w:val="single" w:sz="4" w:space="0" w:color="375623"/>
            </w:tcBorders>
            <w:vAlign w:val="center"/>
            <w:hideMark/>
          </w:tcPr>
          <w:p w14:paraId="5CE913B7"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74A647F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A24DD6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6F4770E"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7FD92B0"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75/36</w:t>
            </w:r>
          </w:p>
        </w:tc>
        <w:tc>
          <w:tcPr>
            <w:tcW w:w="1600" w:type="dxa"/>
            <w:tcBorders>
              <w:top w:val="nil"/>
              <w:left w:val="nil"/>
              <w:bottom w:val="single" w:sz="4" w:space="0" w:color="375623"/>
              <w:right w:val="single" w:sz="4" w:space="0" w:color="375623"/>
            </w:tcBorders>
            <w:shd w:val="clear" w:color="auto" w:fill="auto"/>
            <w:vAlign w:val="center"/>
            <w:hideMark/>
          </w:tcPr>
          <w:p w14:paraId="55F1642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7A9B3FC1"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30E9C7F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13A974D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FD4466F"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4B884634"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75/33</w:t>
            </w:r>
          </w:p>
        </w:tc>
        <w:tc>
          <w:tcPr>
            <w:tcW w:w="1600" w:type="dxa"/>
            <w:tcBorders>
              <w:top w:val="nil"/>
              <w:left w:val="nil"/>
              <w:bottom w:val="single" w:sz="4" w:space="0" w:color="375623"/>
              <w:right w:val="single" w:sz="4" w:space="0" w:color="375623"/>
            </w:tcBorders>
            <w:shd w:val="clear" w:color="auto" w:fill="auto"/>
            <w:vAlign w:val="center"/>
            <w:hideMark/>
          </w:tcPr>
          <w:p w14:paraId="45FA04DE"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56A3CAED"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64ACBBB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51AB331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6D77D65"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D9EEFEE"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75/30</w:t>
            </w:r>
          </w:p>
        </w:tc>
        <w:tc>
          <w:tcPr>
            <w:tcW w:w="1600" w:type="dxa"/>
            <w:tcBorders>
              <w:top w:val="nil"/>
              <w:left w:val="nil"/>
              <w:bottom w:val="single" w:sz="4" w:space="0" w:color="375623"/>
              <w:right w:val="single" w:sz="4" w:space="0" w:color="375623"/>
            </w:tcBorders>
            <w:shd w:val="clear" w:color="auto" w:fill="auto"/>
            <w:vAlign w:val="center"/>
            <w:hideMark/>
          </w:tcPr>
          <w:p w14:paraId="556774F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67CD9DE7"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562F927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7A11C5A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9DB7789"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63F23F51"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72/4</w:t>
            </w:r>
          </w:p>
        </w:tc>
        <w:tc>
          <w:tcPr>
            <w:tcW w:w="1600" w:type="dxa"/>
            <w:tcBorders>
              <w:top w:val="nil"/>
              <w:left w:val="nil"/>
              <w:bottom w:val="single" w:sz="4" w:space="0" w:color="375623"/>
              <w:right w:val="single" w:sz="4" w:space="0" w:color="375623"/>
            </w:tcBorders>
            <w:shd w:val="clear" w:color="auto" w:fill="auto"/>
            <w:vAlign w:val="center"/>
            <w:hideMark/>
          </w:tcPr>
          <w:p w14:paraId="5F73E60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264BAFD9"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40A5DCB1"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3610495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D9FD08B"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63859B2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437/4</w:t>
            </w:r>
          </w:p>
        </w:tc>
        <w:tc>
          <w:tcPr>
            <w:tcW w:w="1600" w:type="dxa"/>
            <w:tcBorders>
              <w:top w:val="nil"/>
              <w:left w:val="nil"/>
              <w:bottom w:val="single" w:sz="4" w:space="0" w:color="375623"/>
              <w:right w:val="single" w:sz="4" w:space="0" w:color="375623"/>
            </w:tcBorders>
            <w:shd w:val="clear" w:color="auto" w:fill="auto"/>
            <w:vAlign w:val="center"/>
            <w:hideMark/>
          </w:tcPr>
          <w:p w14:paraId="179F40CE"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500D36CB"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5FBF20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4D818A34"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EEBC6F2"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71054A9"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72/3</w:t>
            </w:r>
          </w:p>
        </w:tc>
        <w:tc>
          <w:tcPr>
            <w:tcW w:w="1600" w:type="dxa"/>
            <w:tcBorders>
              <w:top w:val="nil"/>
              <w:left w:val="nil"/>
              <w:bottom w:val="single" w:sz="4" w:space="0" w:color="375623"/>
              <w:right w:val="single" w:sz="4" w:space="0" w:color="375623"/>
            </w:tcBorders>
            <w:shd w:val="clear" w:color="auto" w:fill="auto"/>
            <w:vAlign w:val="center"/>
            <w:hideMark/>
          </w:tcPr>
          <w:p w14:paraId="488CD473"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08324978"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0C393AF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0A97DC51"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C3AED34"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63C229B"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437/3</w:t>
            </w:r>
          </w:p>
        </w:tc>
        <w:tc>
          <w:tcPr>
            <w:tcW w:w="1600" w:type="dxa"/>
            <w:tcBorders>
              <w:top w:val="nil"/>
              <w:left w:val="nil"/>
              <w:bottom w:val="single" w:sz="4" w:space="0" w:color="375623"/>
              <w:right w:val="single" w:sz="4" w:space="0" w:color="375623"/>
            </w:tcBorders>
            <w:shd w:val="clear" w:color="auto" w:fill="auto"/>
            <w:vAlign w:val="center"/>
            <w:hideMark/>
          </w:tcPr>
          <w:p w14:paraId="3C087557"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7886CC36"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665525C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6B984924"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5A9E759F"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BAAB8F0"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72/7</w:t>
            </w:r>
          </w:p>
        </w:tc>
        <w:tc>
          <w:tcPr>
            <w:tcW w:w="1600" w:type="dxa"/>
            <w:tcBorders>
              <w:top w:val="nil"/>
              <w:left w:val="nil"/>
              <w:bottom w:val="single" w:sz="4" w:space="0" w:color="375623"/>
              <w:right w:val="single" w:sz="4" w:space="0" w:color="375623"/>
            </w:tcBorders>
            <w:shd w:val="clear" w:color="auto" w:fill="auto"/>
            <w:vAlign w:val="center"/>
            <w:hideMark/>
          </w:tcPr>
          <w:p w14:paraId="2F8588E2"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46C9FB46"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4DB999C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644C351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A6087FA"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C1337A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437/7</w:t>
            </w:r>
          </w:p>
        </w:tc>
        <w:tc>
          <w:tcPr>
            <w:tcW w:w="1600" w:type="dxa"/>
            <w:tcBorders>
              <w:top w:val="nil"/>
              <w:left w:val="nil"/>
              <w:bottom w:val="single" w:sz="4" w:space="0" w:color="375623"/>
              <w:right w:val="single" w:sz="4" w:space="0" w:color="375623"/>
            </w:tcBorders>
            <w:shd w:val="clear" w:color="auto" w:fill="auto"/>
            <w:vAlign w:val="center"/>
            <w:hideMark/>
          </w:tcPr>
          <w:p w14:paraId="584B6BF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3EF55D25"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66031C12"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058D142"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29B964F"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44D41B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72/6</w:t>
            </w:r>
          </w:p>
        </w:tc>
        <w:tc>
          <w:tcPr>
            <w:tcW w:w="1600" w:type="dxa"/>
            <w:tcBorders>
              <w:top w:val="nil"/>
              <w:left w:val="nil"/>
              <w:bottom w:val="single" w:sz="4" w:space="0" w:color="375623"/>
              <w:right w:val="single" w:sz="4" w:space="0" w:color="375623"/>
            </w:tcBorders>
            <w:shd w:val="clear" w:color="auto" w:fill="auto"/>
            <w:vAlign w:val="center"/>
            <w:hideMark/>
          </w:tcPr>
          <w:p w14:paraId="12DFA0D1"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4E72A7BE"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1F9A0D0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73F17ED5"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53A20E11"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5E221F3"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437/5</w:t>
            </w:r>
          </w:p>
        </w:tc>
        <w:tc>
          <w:tcPr>
            <w:tcW w:w="1600" w:type="dxa"/>
            <w:tcBorders>
              <w:top w:val="nil"/>
              <w:left w:val="nil"/>
              <w:bottom w:val="single" w:sz="4" w:space="0" w:color="375623"/>
              <w:right w:val="single" w:sz="4" w:space="0" w:color="375623"/>
            </w:tcBorders>
            <w:shd w:val="clear" w:color="auto" w:fill="auto"/>
            <w:vAlign w:val="center"/>
            <w:hideMark/>
          </w:tcPr>
          <w:p w14:paraId="7F3D4B87"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01A3120D"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67F8311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378064A6"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5E9BCE9C"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B02933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72/5</w:t>
            </w:r>
          </w:p>
        </w:tc>
        <w:tc>
          <w:tcPr>
            <w:tcW w:w="1600" w:type="dxa"/>
            <w:tcBorders>
              <w:top w:val="nil"/>
              <w:left w:val="nil"/>
              <w:bottom w:val="single" w:sz="4" w:space="0" w:color="375623"/>
              <w:right w:val="single" w:sz="4" w:space="0" w:color="375623"/>
            </w:tcBorders>
            <w:shd w:val="clear" w:color="auto" w:fill="auto"/>
            <w:vAlign w:val="center"/>
            <w:hideMark/>
          </w:tcPr>
          <w:p w14:paraId="7CD78F0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63D1E69C"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0688D64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4A92037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751B45E0"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A52237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437/6</w:t>
            </w:r>
          </w:p>
        </w:tc>
        <w:tc>
          <w:tcPr>
            <w:tcW w:w="1600" w:type="dxa"/>
            <w:tcBorders>
              <w:top w:val="nil"/>
              <w:left w:val="nil"/>
              <w:bottom w:val="single" w:sz="4" w:space="0" w:color="375623"/>
              <w:right w:val="single" w:sz="4" w:space="0" w:color="375623"/>
            </w:tcBorders>
            <w:shd w:val="clear" w:color="auto" w:fill="auto"/>
            <w:vAlign w:val="center"/>
            <w:hideMark/>
          </w:tcPr>
          <w:p w14:paraId="5C27828A"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79122975"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48CD5714"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0892719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92DAF56"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25494CB"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72/1</w:t>
            </w:r>
          </w:p>
        </w:tc>
        <w:tc>
          <w:tcPr>
            <w:tcW w:w="1600" w:type="dxa"/>
            <w:tcBorders>
              <w:top w:val="nil"/>
              <w:left w:val="nil"/>
              <w:bottom w:val="single" w:sz="4" w:space="0" w:color="375623"/>
              <w:right w:val="single" w:sz="4" w:space="0" w:color="375623"/>
            </w:tcBorders>
            <w:shd w:val="clear" w:color="auto" w:fill="auto"/>
            <w:vAlign w:val="center"/>
            <w:hideMark/>
          </w:tcPr>
          <w:p w14:paraId="71DCF14E"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7040CD38"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010DD994"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0B60BC8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A42783F"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8AC33E0"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437/1</w:t>
            </w:r>
          </w:p>
        </w:tc>
        <w:tc>
          <w:tcPr>
            <w:tcW w:w="1600" w:type="dxa"/>
            <w:tcBorders>
              <w:top w:val="nil"/>
              <w:left w:val="nil"/>
              <w:bottom w:val="single" w:sz="4" w:space="0" w:color="375623"/>
              <w:right w:val="single" w:sz="4" w:space="0" w:color="375623"/>
            </w:tcBorders>
            <w:shd w:val="clear" w:color="auto" w:fill="auto"/>
            <w:vAlign w:val="center"/>
            <w:hideMark/>
          </w:tcPr>
          <w:p w14:paraId="514EC7FE"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03AE3FB6"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4ECED45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6FB5531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7C95D01"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30BD45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65/1</w:t>
            </w:r>
          </w:p>
        </w:tc>
        <w:tc>
          <w:tcPr>
            <w:tcW w:w="1600" w:type="dxa"/>
            <w:tcBorders>
              <w:top w:val="nil"/>
              <w:left w:val="nil"/>
              <w:bottom w:val="single" w:sz="4" w:space="0" w:color="375623"/>
              <w:right w:val="single" w:sz="4" w:space="0" w:color="375623"/>
            </w:tcBorders>
            <w:shd w:val="clear" w:color="auto" w:fill="auto"/>
            <w:vAlign w:val="center"/>
            <w:hideMark/>
          </w:tcPr>
          <w:p w14:paraId="77DDE412"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12</w:t>
            </w:r>
          </w:p>
        </w:tc>
        <w:tc>
          <w:tcPr>
            <w:tcW w:w="3260" w:type="dxa"/>
            <w:gridSpan w:val="4"/>
            <w:vMerge/>
            <w:tcBorders>
              <w:top w:val="nil"/>
              <w:left w:val="nil"/>
              <w:bottom w:val="single" w:sz="4" w:space="0" w:color="375623"/>
              <w:right w:val="single" w:sz="4" w:space="0" w:color="375623"/>
            </w:tcBorders>
            <w:vAlign w:val="center"/>
            <w:hideMark/>
          </w:tcPr>
          <w:p w14:paraId="4C9BE94E"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14523001"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3008419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5E62DEE0"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301C1B6"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208/3</w:t>
            </w:r>
          </w:p>
        </w:tc>
        <w:tc>
          <w:tcPr>
            <w:tcW w:w="1600" w:type="dxa"/>
            <w:tcBorders>
              <w:top w:val="nil"/>
              <w:left w:val="nil"/>
              <w:bottom w:val="single" w:sz="4" w:space="0" w:color="375623"/>
              <w:right w:val="single" w:sz="4" w:space="0" w:color="375623"/>
            </w:tcBorders>
            <w:shd w:val="clear" w:color="auto" w:fill="auto"/>
            <w:vAlign w:val="center"/>
            <w:hideMark/>
          </w:tcPr>
          <w:p w14:paraId="45712E7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16737558"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66695D4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732B478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544622DB"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20D2E70"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281/1</w:t>
            </w:r>
          </w:p>
        </w:tc>
        <w:tc>
          <w:tcPr>
            <w:tcW w:w="1600" w:type="dxa"/>
            <w:tcBorders>
              <w:top w:val="nil"/>
              <w:left w:val="nil"/>
              <w:bottom w:val="single" w:sz="4" w:space="0" w:color="375623"/>
              <w:right w:val="single" w:sz="4" w:space="0" w:color="375623"/>
            </w:tcBorders>
            <w:shd w:val="clear" w:color="auto" w:fill="auto"/>
            <w:vAlign w:val="center"/>
            <w:hideMark/>
          </w:tcPr>
          <w:p w14:paraId="1EBB4A3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11</w:t>
            </w:r>
          </w:p>
        </w:tc>
        <w:tc>
          <w:tcPr>
            <w:tcW w:w="3260" w:type="dxa"/>
            <w:gridSpan w:val="4"/>
            <w:vMerge/>
            <w:tcBorders>
              <w:top w:val="nil"/>
              <w:left w:val="nil"/>
              <w:bottom w:val="single" w:sz="4" w:space="0" w:color="375623"/>
              <w:right w:val="single" w:sz="4" w:space="0" w:color="375623"/>
            </w:tcBorders>
            <w:vAlign w:val="center"/>
            <w:hideMark/>
          </w:tcPr>
          <w:p w14:paraId="3078B8C1"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254978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2453670"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37E363AC"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1B3FFEE"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208/3</w:t>
            </w:r>
          </w:p>
        </w:tc>
        <w:tc>
          <w:tcPr>
            <w:tcW w:w="1600" w:type="dxa"/>
            <w:tcBorders>
              <w:top w:val="nil"/>
              <w:left w:val="nil"/>
              <w:bottom w:val="single" w:sz="4" w:space="0" w:color="375623"/>
              <w:right w:val="single" w:sz="4" w:space="0" w:color="375623"/>
            </w:tcBorders>
            <w:shd w:val="clear" w:color="auto" w:fill="auto"/>
            <w:vAlign w:val="center"/>
            <w:hideMark/>
          </w:tcPr>
          <w:p w14:paraId="116E152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6D3827CA"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1E5B570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3126C86A"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581CB66"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29739D2B"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283/6</w:t>
            </w:r>
          </w:p>
        </w:tc>
        <w:tc>
          <w:tcPr>
            <w:tcW w:w="1600" w:type="dxa"/>
            <w:tcBorders>
              <w:top w:val="nil"/>
              <w:left w:val="nil"/>
              <w:bottom w:val="single" w:sz="4" w:space="0" w:color="375623"/>
              <w:right w:val="single" w:sz="4" w:space="0" w:color="375623"/>
            </w:tcBorders>
            <w:shd w:val="clear" w:color="auto" w:fill="auto"/>
            <w:vAlign w:val="center"/>
            <w:hideMark/>
          </w:tcPr>
          <w:p w14:paraId="536152B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11</w:t>
            </w:r>
          </w:p>
        </w:tc>
        <w:tc>
          <w:tcPr>
            <w:tcW w:w="3260" w:type="dxa"/>
            <w:gridSpan w:val="4"/>
            <w:vMerge/>
            <w:tcBorders>
              <w:top w:val="nil"/>
              <w:left w:val="nil"/>
              <w:bottom w:val="single" w:sz="4" w:space="0" w:color="375623"/>
              <w:right w:val="single" w:sz="4" w:space="0" w:color="375623"/>
            </w:tcBorders>
            <w:vAlign w:val="center"/>
            <w:hideMark/>
          </w:tcPr>
          <w:p w14:paraId="1251780A"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5A76DD3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1D12638D"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01F9D671"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F64E438"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283/7</w:t>
            </w:r>
          </w:p>
        </w:tc>
        <w:tc>
          <w:tcPr>
            <w:tcW w:w="1600" w:type="dxa"/>
            <w:tcBorders>
              <w:top w:val="nil"/>
              <w:left w:val="nil"/>
              <w:bottom w:val="single" w:sz="4" w:space="0" w:color="375623"/>
              <w:right w:val="single" w:sz="4" w:space="0" w:color="375623"/>
            </w:tcBorders>
            <w:shd w:val="clear" w:color="auto" w:fill="auto"/>
            <w:vAlign w:val="center"/>
            <w:hideMark/>
          </w:tcPr>
          <w:p w14:paraId="1C93FBDB"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11</w:t>
            </w:r>
          </w:p>
        </w:tc>
        <w:tc>
          <w:tcPr>
            <w:tcW w:w="3260" w:type="dxa"/>
            <w:gridSpan w:val="4"/>
            <w:vMerge/>
            <w:tcBorders>
              <w:top w:val="nil"/>
              <w:left w:val="nil"/>
              <w:bottom w:val="single" w:sz="4" w:space="0" w:color="375623"/>
              <w:right w:val="single" w:sz="4" w:space="0" w:color="375623"/>
            </w:tcBorders>
            <w:vAlign w:val="center"/>
            <w:hideMark/>
          </w:tcPr>
          <w:p w14:paraId="359D435C"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6D2DF22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16B03BF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091AC2E"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68A460C0"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1</w:t>
            </w:r>
          </w:p>
        </w:tc>
        <w:tc>
          <w:tcPr>
            <w:tcW w:w="1600" w:type="dxa"/>
            <w:tcBorders>
              <w:top w:val="nil"/>
              <w:left w:val="nil"/>
              <w:bottom w:val="single" w:sz="4" w:space="0" w:color="375623"/>
              <w:right w:val="single" w:sz="4" w:space="0" w:color="375623"/>
            </w:tcBorders>
            <w:shd w:val="clear" w:color="auto" w:fill="auto"/>
            <w:vAlign w:val="center"/>
            <w:hideMark/>
          </w:tcPr>
          <w:p w14:paraId="05208C55"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16</w:t>
            </w:r>
          </w:p>
        </w:tc>
        <w:tc>
          <w:tcPr>
            <w:tcW w:w="3260" w:type="dxa"/>
            <w:gridSpan w:val="4"/>
            <w:vMerge/>
            <w:tcBorders>
              <w:top w:val="nil"/>
              <w:left w:val="nil"/>
              <w:bottom w:val="single" w:sz="4" w:space="0" w:color="375623"/>
              <w:right w:val="single" w:sz="4" w:space="0" w:color="375623"/>
            </w:tcBorders>
            <w:vAlign w:val="center"/>
            <w:hideMark/>
          </w:tcPr>
          <w:p w14:paraId="3D68FF25"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0010F075"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4E56CF5"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622ABCC3"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3F87122A"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1</w:t>
            </w:r>
          </w:p>
        </w:tc>
        <w:tc>
          <w:tcPr>
            <w:tcW w:w="1600" w:type="dxa"/>
            <w:tcBorders>
              <w:top w:val="nil"/>
              <w:left w:val="nil"/>
              <w:bottom w:val="single" w:sz="4" w:space="0" w:color="375623"/>
              <w:right w:val="single" w:sz="4" w:space="0" w:color="375623"/>
            </w:tcBorders>
            <w:shd w:val="clear" w:color="auto" w:fill="auto"/>
            <w:vAlign w:val="center"/>
            <w:hideMark/>
          </w:tcPr>
          <w:p w14:paraId="3BD0AA9A"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15</w:t>
            </w:r>
          </w:p>
        </w:tc>
        <w:tc>
          <w:tcPr>
            <w:tcW w:w="3260" w:type="dxa"/>
            <w:gridSpan w:val="4"/>
            <w:vMerge/>
            <w:tcBorders>
              <w:top w:val="nil"/>
              <w:left w:val="nil"/>
              <w:bottom w:val="single" w:sz="4" w:space="0" w:color="375623"/>
              <w:right w:val="single" w:sz="4" w:space="0" w:color="375623"/>
            </w:tcBorders>
            <w:vAlign w:val="center"/>
            <w:hideMark/>
          </w:tcPr>
          <w:p w14:paraId="2619AB11"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41C462E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613D6F8"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1C913B52"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1C98686C"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283/5</w:t>
            </w:r>
          </w:p>
        </w:tc>
        <w:tc>
          <w:tcPr>
            <w:tcW w:w="1600" w:type="dxa"/>
            <w:tcBorders>
              <w:top w:val="nil"/>
              <w:left w:val="nil"/>
              <w:bottom w:val="single" w:sz="4" w:space="0" w:color="375623"/>
              <w:right w:val="single" w:sz="4" w:space="0" w:color="375623"/>
            </w:tcBorders>
            <w:shd w:val="clear" w:color="auto" w:fill="auto"/>
            <w:vAlign w:val="center"/>
            <w:hideMark/>
          </w:tcPr>
          <w:p w14:paraId="1DEABA13"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11</w:t>
            </w:r>
          </w:p>
        </w:tc>
        <w:tc>
          <w:tcPr>
            <w:tcW w:w="3260" w:type="dxa"/>
            <w:gridSpan w:val="4"/>
            <w:vMerge/>
            <w:tcBorders>
              <w:top w:val="nil"/>
              <w:left w:val="nil"/>
              <w:bottom w:val="single" w:sz="4" w:space="0" w:color="375623"/>
              <w:right w:val="single" w:sz="4" w:space="0" w:color="375623"/>
            </w:tcBorders>
            <w:vAlign w:val="center"/>
            <w:hideMark/>
          </w:tcPr>
          <w:p w14:paraId="4D49BF5C"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13EFAB9"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08255DEE"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25842A2E"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0A9D73B0"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283/1</w:t>
            </w:r>
          </w:p>
        </w:tc>
        <w:tc>
          <w:tcPr>
            <w:tcW w:w="1600" w:type="dxa"/>
            <w:tcBorders>
              <w:top w:val="nil"/>
              <w:left w:val="nil"/>
              <w:bottom w:val="single" w:sz="4" w:space="0" w:color="375623"/>
              <w:right w:val="single" w:sz="4" w:space="0" w:color="375623"/>
            </w:tcBorders>
            <w:shd w:val="clear" w:color="auto" w:fill="auto"/>
            <w:vAlign w:val="center"/>
            <w:hideMark/>
          </w:tcPr>
          <w:p w14:paraId="556BD192"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11</w:t>
            </w:r>
          </w:p>
        </w:tc>
        <w:tc>
          <w:tcPr>
            <w:tcW w:w="3260" w:type="dxa"/>
            <w:gridSpan w:val="4"/>
            <w:vMerge/>
            <w:tcBorders>
              <w:top w:val="nil"/>
              <w:left w:val="nil"/>
              <w:bottom w:val="single" w:sz="4" w:space="0" w:color="375623"/>
              <w:right w:val="single" w:sz="4" w:space="0" w:color="375623"/>
            </w:tcBorders>
            <w:vAlign w:val="center"/>
            <w:hideMark/>
          </w:tcPr>
          <w:p w14:paraId="3A647D01"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3C1C57BF"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265EFFB3"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43A3784C"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5A52EA5F"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72/4</w:t>
            </w:r>
          </w:p>
        </w:tc>
        <w:tc>
          <w:tcPr>
            <w:tcW w:w="1600" w:type="dxa"/>
            <w:tcBorders>
              <w:top w:val="nil"/>
              <w:left w:val="nil"/>
              <w:bottom w:val="single" w:sz="4" w:space="0" w:color="375623"/>
              <w:right w:val="single" w:sz="4" w:space="0" w:color="375623"/>
            </w:tcBorders>
            <w:shd w:val="clear" w:color="auto" w:fill="auto"/>
            <w:vAlign w:val="center"/>
            <w:hideMark/>
          </w:tcPr>
          <w:p w14:paraId="39F6192D"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01</w:t>
            </w:r>
          </w:p>
        </w:tc>
        <w:tc>
          <w:tcPr>
            <w:tcW w:w="3260" w:type="dxa"/>
            <w:gridSpan w:val="4"/>
            <w:vMerge/>
            <w:tcBorders>
              <w:top w:val="nil"/>
              <w:left w:val="nil"/>
              <w:bottom w:val="single" w:sz="4" w:space="0" w:color="375623"/>
              <w:right w:val="single" w:sz="4" w:space="0" w:color="375623"/>
            </w:tcBorders>
            <w:vAlign w:val="center"/>
            <w:hideMark/>
          </w:tcPr>
          <w:p w14:paraId="3234AA56"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9777797"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6733A73B"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r w:rsidR="00721D2A" w:rsidRPr="00721D2A" w14:paraId="34E78569" w14:textId="77777777" w:rsidTr="00721D2A">
        <w:trPr>
          <w:trHeight w:val="300"/>
        </w:trPr>
        <w:tc>
          <w:tcPr>
            <w:tcW w:w="820" w:type="dxa"/>
            <w:tcBorders>
              <w:top w:val="nil"/>
              <w:left w:val="single" w:sz="4" w:space="0" w:color="375623"/>
              <w:bottom w:val="single" w:sz="4" w:space="0" w:color="375623"/>
              <w:right w:val="single" w:sz="4" w:space="0" w:color="375623"/>
            </w:tcBorders>
            <w:shd w:val="clear" w:color="auto" w:fill="auto"/>
            <w:vAlign w:val="center"/>
            <w:hideMark/>
          </w:tcPr>
          <w:p w14:paraId="714ACABB"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121</w:t>
            </w:r>
          </w:p>
        </w:tc>
        <w:tc>
          <w:tcPr>
            <w:tcW w:w="1600" w:type="dxa"/>
            <w:tcBorders>
              <w:top w:val="nil"/>
              <w:left w:val="nil"/>
              <w:bottom w:val="single" w:sz="4" w:space="0" w:color="375623"/>
              <w:right w:val="single" w:sz="4" w:space="0" w:color="375623"/>
            </w:tcBorders>
            <w:shd w:val="clear" w:color="auto" w:fill="auto"/>
            <w:vAlign w:val="center"/>
            <w:hideMark/>
          </w:tcPr>
          <w:p w14:paraId="5D5060F1" w14:textId="77777777" w:rsidR="00721D2A" w:rsidRPr="00721D2A" w:rsidRDefault="00721D2A" w:rsidP="0009326A">
            <w:pPr>
              <w:widowControl/>
              <w:suppressAutoHyphens w:val="0"/>
              <w:autoSpaceDE/>
              <w:jc w:val="center"/>
              <w:rPr>
                <w:rFonts w:asciiTheme="minorHAnsi" w:eastAsia="Times New Roman" w:hAnsiTheme="minorHAnsi" w:cs="Calibri Light"/>
                <w:b/>
                <w:bCs/>
                <w:i/>
                <w:iCs/>
                <w:color w:val="000000" w:themeColor="text1"/>
                <w:sz w:val="22"/>
                <w:szCs w:val="22"/>
                <w:lang w:bidi="ar-SA"/>
              </w:rPr>
            </w:pPr>
            <w:r w:rsidRPr="00721D2A">
              <w:rPr>
                <w:rFonts w:asciiTheme="minorHAnsi" w:eastAsia="Times New Roman" w:hAnsiTheme="minorHAnsi" w:cs="Calibri Light"/>
                <w:b/>
                <w:bCs/>
                <w:i/>
                <w:iCs/>
                <w:color w:val="000000" w:themeColor="text1"/>
                <w:sz w:val="22"/>
                <w:szCs w:val="22"/>
                <w:lang w:bidi="ar-SA"/>
              </w:rPr>
              <w:t>Obręb 13</w:t>
            </w:r>
          </w:p>
        </w:tc>
        <w:tc>
          <w:tcPr>
            <w:tcW w:w="3260" w:type="dxa"/>
            <w:gridSpan w:val="4"/>
            <w:vMerge/>
            <w:tcBorders>
              <w:top w:val="nil"/>
              <w:left w:val="nil"/>
              <w:bottom w:val="single" w:sz="4" w:space="0" w:color="375623"/>
              <w:right w:val="single" w:sz="4" w:space="0" w:color="375623"/>
            </w:tcBorders>
            <w:vAlign w:val="center"/>
            <w:hideMark/>
          </w:tcPr>
          <w:p w14:paraId="7D9051B8" w14:textId="77777777" w:rsidR="00721D2A" w:rsidRPr="00721D2A" w:rsidRDefault="00721D2A" w:rsidP="0009326A">
            <w:pPr>
              <w:widowControl/>
              <w:suppressAutoHyphens w:val="0"/>
              <w:autoSpaceDE/>
              <w:rPr>
                <w:rFonts w:asciiTheme="minorHAnsi" w:eastAsia="Times New Roman" w:hAnsiTheme="minorHAnsi" w:cs="Calibri Light"/>
                <w:color w:val="000000" w:themeColor="text1"/>
                <w:sz w:val="22"/>
                <w:szCs w:val="22"/>
                <w:lang w:bidi="ar-SA"/>
              </w:rPr>
            </w:pPr>
          </w:p>
        </w:tc>
        <w:tc>
          <w:tcPr>
            <w:tcW w:w="2140" w:type="dxa"/>
            <w:tcBorders>
              <w:top w:val="nil"/>
              <w:left w:val="nil"/>
              <w:bottom w:val="single" w:sz="4" w:space="0" w:color="auto"/>
              <w:right w:val="single" w:sz="4" w:space="0" w:color="auto"/>
            </w:tcBorders>
            <w:shd w:val="clear" w:color="auto" w:fill="auto"/>
            <w:noWrap/>
            <w:vAlign w:val="center"/>
            <w:hideMark/>
          </w:tcPr>
          <w:p w14:paraId="249BF2DC"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r w:rsidRPr="00721D2A">
              <w:rPr>
                <w:rFonts w:asciiTheme="minorHAnsi" w:eastAsia="Times New Roman" w:hAnsiTheme="minorHAnsi" w:cs="Calibri"/>
                <w:color w:val="000000" w:themeColor="text1"/>
                <w:sz w:val="22"/>
                <w:szCs w:val="22"/>
                <w:lang w:bidi="ar-SA"/>
              </w:rPr>
              <w:t>SKARB PAŃSTWA</w:t>
            </w:r>
          </w:p>
        </w:tc>
        <w:tc>
          <w:tcPr>
            <w:tcW w:w="146" w:type="dxa"/>
            <w:tcBorders>
              <w:top w:val="nil"/>
              <w:left w:val="nil"/>
              <w:bottom w:val="nil"/>
              <w:right w:val="nil"/>
            </w:tcBorders>
            <w:shd w:val="clear" w:color="auto" w:fill="auto"/>
            <w:noWrap/>
            <w:vAlign w:val="bottom"/>
            <w:hideMark/>
          </w:tcPr>
          <w:p w14:paraId="0DC0B4DF" w14:textId="77777777" w:rsidR="00721D2A" w:rsidRPr="00721D2A" w:rsidRDefault="00721D2A" w:rsidP="0009326A">
            <w:pPr>
              <w:widowControl/>
              <w:suppressAutoHyphens w:val="0"/>
              <w:autoSpaceDE/>
              <w:jc w:val="center"/>
              <w:rPr>
                <w:rFonts w:asciiTheme="minorHAnsi" w:eastAsia="Times New Roman" w:hAnsiTheme="minorHAnsi" w:cs="Calibri"/>
                <w:color w:val="000000" w:themeColor="text1"/>
                <w:sz w:val="22"/>
                <w:szCs w:val="22"/>
                <w:lang w:bidi="ar-SA"/>
              </w:rPr>
            </w:pPr>
          </w:p>
        </w:tc>
      </w:tr>
    </w:tbl>
    <w:p w14:paraId="0B0C73F0" w14:textId="77777777" w:rsidR="00B20EFD" w:rsidRDefault="00B20EFD" w:rsidP="00B20EFD">
      <w:pPr>
        <w:pStyle w:val="Standard"/>
        <w:jc w:val="both"/>
        <w:rPr>
          <w:rFonts w:ascii="Calibri" w:hAnsi="Calibri" w:cs="Calibri"/>
          <w:color w:val="000000"/>
          <w:szCs w:val="24"/>
        </w:rPr>
      </w:pPr>
    </w:p>
    <w:p w14:paraId="3509F3D1" w14:textId="77777777" w:rsidR="00B20EFD" w:rsidRDefault="00B20EFD" w:rsidP="00B20EFD">
      <w:pPr>
        <w:pStyle w:val="Standard"/>
        <w:jc w:val="both"/>
        <w:rPr>
          <w:rFonts w:ascii="Calibri" w:hAnsi="Calibri" w:cs="Calibri"/>
          <w:color w:val="000000"/>
          <w:szCs w:val="24"/>
        </w:rPr>
      </w:pPr>
    </w:p>
    <w:p w14:paraId="0429D3F7" w14:textId="77777777" w:rsidR="00B20EFD" w:rsidRDefault="00B20EFD" w:rsidP="00B20EFD">
      <w:pPr>
        <w:pStyle w:val="Standard"/>
        <w:jc w:val="both"/>
        <w:rPr>
          <w:rFonts w:ascii="Calibri" w:hAnsi="Calibri" w:cs="Calibri"/>
          <w:color w:val="000000"/>
          <w:szCs w:val="24"/>
        </w:rPr>
      </w:pPr>
    </w:p>
    <w:p w14:paraId="53B565FF" w14:textId="77777777" w:rsidR="00B20EFD" w:rsidRDefault="00B20EFD" w:rsidP="00B20EFD">
      <w:pPr>
        <w:pStyle w:val="Standard"/>
        <w:jc w:val="both"/>
      </w:pPr>
      <w:r>
        <w:rPr>
          <w:rFonts w:ascii="Calibri" w:hAnsi="Calibri" w:cs="Calibri"/>
          <w:color w:val="000000"/>
          <w:szCs w:val="24"/>
        </w:rPr>
        <w:t>Granice terenu objętego opracowaniem wskazane zostały na mapie stanowiącej załącznik opracowania.</w:t>
      </w:r>
    </w:p>
    <w:p w14:paraId="34A23A78" w14:textId="77777777" w:rsidR="00E052C9" w:rsidRPr="00656D8D" w:rsidRDefault="00E052C9" w:rsidP="00324022">
      <w:pPr>
        <w:jc w:val="both"/>
        <w:rPr>
          <w:rFonts w:ascii="Calibri" w:hAnsi="Calibri" w:cs="Calibri"/>
          <w:color w:val="000000"/>
          <w:szCs w:val="24"/>
        </w:rPr>
      </w:pPr>
    </w:p>
    <w:p w14:paraId="4EA9D1EE" w14:textId="77777777" w:rsidR="00D72513" w:rsidRPr="00656D8D" w:rsidRDefault="00D72513" w:rsidP="00324022">
      <w:pPr>
        <w:jc w:val="both"/>
        <w:rPr>
          <w:rFonts w:ascii="Calibri" w:hAnsi="Calibri" w:cs="Calibri"/>
          <w:color w:val="000000"/>
          <w:szCs w:val="24"/>
        </w:rPr>
      </w:pPr>
      <w:r w:rsidRPr="00656D8D">
        <w:rPr>
          <w:rFonts w:ascii="Calibri" w:hAnsi="Calibri" w:cs="Calibri"/>
          <w:color w:val="000000"/>
          <w:szCs w:val="24"/>
        </w:rPr>
        <w:t>Granice terenu objętego opracowaniem wskazane zostały na mapie stanowiącej załącznik opracowania.</w:t>
      </w:r>
    </w:p>
    <w:p w14:paraId="63E7641C" w14:textId="77777777" w:rsidR="00A62DD6" w:rsidRPr="00656D8D" w:rsidRDefault="00A62DD6" w:rsidP="00324022">
      <w:pPr>
        <w:jc w:val="both"/>
        <w:rPr>
          <w:rFonts w:ascii="Calibri" w:hAnsi="Calibri" w:cs="Calibri"/>
          <w:color w:val="000000"/>
          <w:szCs w:val="24"/>
        </w:rPr>
      </w:pPr>
    </w:p>
    <w:p w14:paraId="3EF87F68" w14:textId="77777777" w:rsidR="00DE72B0" w:rsidRPr="00656D8D" w:rsidRDefault="00DE72B0" w:rsidP="00324022">
      <w:pPr>
        <w:jc w:val="both"/>
        <w:rPr>
          <w:rFonts w:ascii="Calibri" w:hAnsi="Calibri" w:cs="Calibri"/>
          <w:color w:val="000000"/>
          <w:szCs w:val="24"/>
        </w:rPr>
      </w:pPr>
    </w:p>
    <w:p w14:paraId="5E3C8E93" w14:textId="77777777" w:rsidR="00EC04F0" w:rsidRDefault="00A03853" w:rsidP="00A03853">
      <w:pPr>
        <w:pStyle w:val="Bezodstpw"/>
        <w:spacing w:line="276" w:lineRule="auto"/>
        <w:outlineLvl w:val="0"/>
        <w:rPr>
          <w:rFonts w:ascii="Calibri" w:hAnsi="Calibri" w:cs="Calibri"/>
          <w:b/>
          <w:sz w:val="24"/>
          <w:szCs w:val="24"/>
        </w:rPr>
      </w:pPr>
      <w:bookmarkStart w:id="36" w:name="_Toc513674275"/>
      <w:r w:rsidRPr="00656D8D">
        <w:rPr>
          <w:rFonts w:ascii="Calibri" w:hAnsi="Calibri" w:cs="Calibri"/>
          <w:b/>
          <w:bCs/>
          <w:color w:val="000000"/>
          <w:sz w:val="24"/>
          <w:szCs w:val="24"/>
        </w:rPr>
        <w:t>4</w:t>
      </w:r>
      <w:r w:rsidR="005426A9" w:rsidRPr="00656D8D">
        <w:rPr>
          <w:rFonts w:ascii="Calibri" w:hAnsi="Calibri" w:cs="Calibri"/>
          <w:b/>
          <w:bCs/>
          <w:color w:val="000000"/>
          <w:sz w:val="24"/>
          <w:szCs w:val="24"/>
        </w:rPr>
        <w:t xml:space="preserve"> OPIS PRZEDSIĘWZIĘCIA</w:t>
      </w:r>
      <w:bookmarkEnd w:id="36"/>
      <w:r w:rsidR="00EC04F0" w:rsidRPr="00656D8D">
        <w:rPr>
          <w:rFonts w:ascii="Calibri" w:hAnsi="Calibri" w:cs="Calibri"/>
          <w:b/>
          <w:bCs/>
          <w:color w:val="000000"/>
          <w:sz w:val="24"/>
          <w:szCs w:val="24"/>
        </w:rPr>
        <w:t xml:space="preserve">  </w:t>
      </w:r>
    </w:p>
    <w:p w14:paraId="5436766B" w14:textId="77777777" w:rsidR="005A3986" w:rsidRPr="005A3986" w:rsidRDefault="005A3986" w:rsidP="005A3986">
      <w:pPr>
        <w:pStyle w:val="Bezodstpw"/>
        <w:spacing w:line="276" w:lineRule="auto"/>
        <w:jc w:val="both"/>
        <w:rPr>
          <w:rFonts w:ascii="Calibri" w:hAnsi="Calibri" w:cs="Calibri"/>
          <w:sz w:val="24"/>
          <w:szCs w:val="24"/>
        </w:rPr>
      </w:pPr>
      <w:r>
        <w:rPr>
          <w:rFonts w:ascii="Calibri" w:hAnsi="Calibri" w:cs="Calibri"/>
          <w:sz w:val="24"/>
          <w:szCs w:val="24"/>
        </w:rPr>
        <w:lastRenderedPageBreak/>
        <w:t xml:space="preserve">Koncepcja </w:t>
      </w:r>
      <w:r w:rsidRPr="005A3986">
        <w:rPr>
          <w:rFonts w:ascii="Calibri" w:hAnsi="Calibri" w:cs="Calibri"/>
          <w:sz w:val="24"/>
          <w:szCs w:val="24"/>
        </w:rPr>
        <w:t>obejmuje rewitalizację terenów wzdłuż rzeki Utraty w Pruszkowie oraz ochronę i odbudowę bioróżnorodności siedlisk nadrzecznych. Powyższe działanie poprawi ciągłości korytarza ekologicznego poprzez poprawę stanu naturalnych i seminaturalnych zbiorowisk roślinnych oraz siedlisk wybranych gatunków zwierząt.</w:t>
      </w:r>
    </w:p>
    <w:p w14:paraId="4869B89E" w14:textId="77777777" w:rsidR="005A3986" w:rsidRPr="005A3986" w:rsidRDefault="005A3986" w:rsidP="005A3986">
      <w:pPr>
        <w:pStyle w:val="Bezodstpw"/>
        <w:spacing w:line="276" w:lineRule="auto"/>
        <w:jc w:val="both"/>
        <w:rPr>
          <w:rFonts w:ascii="Calibri" w:hAnsi="Calibri" w:cs="Calibri"/>
          <w:sz w:val="24"/>
          <w:szCs w:val="24"/>
        </w:rPr>
      </w:pPr>
    </w:p>
    <w:p w14:paraId="1ADC65C2" w14:textId="394A67D0" w:rsidR="005A3986" w:rsidRDefault="00B377CB" w:rsidP="005A3986">
      <w:pPr>
        <w:pStyle w:val="Bezodstpw"/>
        <w:spacing w:line="276" w:lineRule="auto"/>
        <w:jc w:val="both"/>
        <w:rPr>
          <w:rFonts w:ascii="Calibri" w:hAnsi="Calibri" w:cs="Calibri"/>
          <w:sz w:val="24"/>
          <w:szCs w:val="24"/>
        </w:rPr>
      </w:pPr>
      <w:r>
        <w:rPr>
          <w:rFonts w:ascii="Calibri" w:hAnsi="Calibri" w:cs="Calibri"/>
          <w:sz w:val="24"/>
          <w:szCs w:val="24"/>
        </w:rPr>
        <w:t>Koncepcja zagospodarowania terenu</w:t>
      </w:r>
      <w:r w:rsidR="005A3986" w:rsidRPr="005A3986">
        <w:rPr>
          <w:rFonts w:ascii="Calibri" w:hAnsi="Calibri" w:cs="Calibri"/>
          <w:sz w:val="24"/>
          <w:szCs w:val="24"/>
        </w:rPr>
        <w:t xml:space="preserve"> </w:t>
      </w:r>
      <w:r w:rsidR="00374406" w:rsidRPr="005A3986">
        <w:rPr>
          <w:rFonts w:ascii="Calibri" w:hAnsi="Calibri" w:cs="Calibri"/>
          <w:sz w:val="24"/>
          <w:szCs w:val="24"/>
        </w:rPr>
        <w:t>przewiduje:</w:t>
      </w:r>
    </w:p>
    <w:p w14:paraId="14388D95" w14:textId="77777777" w:rsidR="00B377CB" w:rsidRDefault="00B377CB" w:rsidP="005A3986">
      <w:pPr>
        <w:pStyle w:val="Bezodstpw"/>
        <w:spacing w:line="276" w:lineRule="auto"/>
        <w:jc w:val="both"/>
        <w:rPr>
          <w:rFonts w:ascii="Calibri" w:hAnsi="Calibri" w:cs="Calibri"/>
          <w:sz w:val="24"/>
          <w:szCs w:val="24"/>
        </w:rPr>
      </w:pPr>
    </w:p>
    <w:p w14:paraId="589C5941" w14:textId="77777777" w:rsidR="006B0C77" w:rsidRPr="006B0C77" w:rsidRDefault="00B377CB" w:rsidP="00284493">
      <w:pPr>
        <w:pStyle w:val="Bezodstpw"/>
        <w:numPr>
          <w:ilvl w:val="0"/>
          <w:numId w:val="31"/>
        </w:numPr>
        <w:spacing w:line="276" w:lineRule="auto"/>
        <w:jc w:val="both"/>
        <w:rPr>
          <w:rFonts w:ascii="Calibri" w:hAnsi="Calibri" w:cs="Calibri"/>
          <w:sz w:val="24"/>
          <w:szCs w:val="24"/>
        </w:rPr>
      </w:pPr>
      <w:r w:rsidRPr="006B0C77">
        <w:rPr>
          <w:rFonts w:ascii="Calibri" w:hAnsi="Calibri" w:cs="Calibri"/>
          <w:sz w:val="24"/>
          <w:szCs w:val="24"/>
        </w:rPr>
        <w:t>Wybudowanie ciągu pieszo-rowerowego wraz z oświetleniem parkowym</w:t>
      </w:r>
      <w:r w:rsidR="008F631D" w:rsidRPr="006B0C77">
        <w:rPr>
          <w:rFonts w:ascii="Calibri" w:hAnsi="Calibri" w:cs="Calibri"/>
          <w:sz w:val="24"/>
          <w:szCs w:val="24"/>
        </w:rPr>
        <w:t xml:space="preserve"> </w:t>
      </w:r>
      <w:r w:rsidRPr="006B0C77">
        <w:rPr>
          <w:rFonts w:ascii="Calibri" w:hAnsi="Calibri" w:cs="Calibri"/>
          <w:sz w:val="24"/>
          <w:szCs w:val="24"/>
        </w:rPr>
        <w:t>w formie ś</w:t>
      </w:r>
      <w:r w:rsidR="006B0C77">
        <w:rPr>
          <w:rFonts w:ascii="Calibri" w:hAnsi="Calibri" w:cs="Calibri"/>
          <w:sz w:val="24"/>
          <w:szCs w:val="24"/>
        </w:rPr>
        <w:t>cieżki przyrodniczo edukacyjnej wraz z w</w:t>
      </w:r>
      <w:r w:rsidR="006B0C77" w:rsidRPr="006B0C77">
        <w:rPr>
          <w:rFonts w:ascii="Calibri" w:hAnsi="Calibri" w:cs="Calibri"/>
          <w:sz w:val="24"/>
          <w:szCs w:val="24"/>
        </w:rPr>
        <w:t xml:space="preserve">ybudowanie dwóch kładek </w:t>
      </w:r>
      <w:r w:rsidR="006B0C77">
        <w:rPr>
          <w:rFonts w:ascii="Calibri" w:hAnsi="Calibri" w:cs="Calibri"/>
          <w:sz w:val="24"/>
          <w:szCs w:val="24"/>
        </w:rPr>
        <w:t>pieszo-rowerowych nad istniejącymi ciekami wodnymi.</w:t>
      </w:r>
    </w:p>
    <w:p w14:paraId="01190170" w14:textId="77777777" w:rsidR="00B377CB" w:rsidRPr="00B377CB" w:rsidRDefault="00B377CB" w:rsidP="008F631D">
      <w:pPr>
        <w:pStyle w:val="Bezodstpw"/>
        <w:numPr>
          <w:ilvl w:val="0"/>
          <w:numId w:val="31"/>
        </w:numPr>
        <w:spacing w:line="276" w:lineRule="auto"/>
        <w:jc w:val="both"/>
        <w:rPr>
          <w:rFonts w:ascii="Calibri" w:hAnsi="Calibri" w:cs="Calibri"/>
          <w:sz w:val="24"/>
          <w:szCs w:val="24"/>
        </w:rPr>
      </w:pPr>
      <w:r w:rsidRPr="00B377CB">
        <w:rPr>
          <w:rFonts w:ascii="Calibri" w:hAnsi="Calibri" w:cs="Calibri"/>
          <w:sz w:val="24"/>
          <w:szCs w:val="24"/>
        </w:rPr>
        <w:t>Urządzenia terenu ogrodu kolekcyjnego „Flora Polski”</w:t>
      </w:r>
    </w:p>
    <w:p w14:paraId="3758CB9A" w14:textId="46B820CB" w:rsidR="00B377CB" w:rsidRPr="00B377CB" w:rsidRDefault="00B377CB" w:rsidP="008F631D">
      <w:pPr>
        <w:pStyle w:val="Bezodstpw"/>
        <w:numPr>
          <w:ilvl w:val="0"/>
          <w:numId w:val="31"/>
        </w:numPr>
        <w:spacing w:line="276" w:lineRule="auto"/>
        <w:jc w:val="both"/>
        <w:rPr>
          <w:rFonts w:ascii="Calibri" w:hAnsi="Calibri" w:cs="Calibri"/>
          <w:sz w:val="24"/>
          <w:szCs w:val="24"/>
        </w:rPr>
      </w:pPr>
      <w:r w:rsidRPr="00B377CB">
        <w:rPr>
          <w:rFonts w:ascii="Calibri" w:hAnsi="Calibri" w:cs="Calibri"/>
          <w:sz w:val="24"/>
          <w:szCs w:val="24"/>
        </w:rPr>
        <w:t xml:space="preserve">Urządzenia polan edukacyjno-wypoczynkowych wraz z </w:t>
      </w:r>
      <w:r w:rsidR="00374406" w:rsidRPr="00B377CB">
        <w:rPr>
          <w:rFonts w:ascii="Calibri" w:hAnsi="Calibri" w:cs="Calibri"/>
          <w:sz w:val="24"/>
          <w:szCs w:val="24"/>
        </w:rPr>
        <w:t>wyposażeniem „Ptasi</w:t>
      </w:r>
      <w:r w:rsidRPr="00B377CB">
        <w:rPr>
          <w:rFonts w:ascii="Calibri" w:hAnsi="Calibri" w:cs="Calibri"/>
          <w:sz w:val="24"/>
          <w:szCs w:val="24"/>
        </w:rPr>
        <w:t xml:space="preserve"> port”, „Żabi staw’, „Motyla łąka”,</w:t>
      </w:r>
    </w:p>
    <w:p w14:paraId="6487A956" w14:textId="77777777" w:rsidR="00B377CB" w:rsidRPr="00B377CB" w:rsidRDefault="00B377CB" w:rsidP="008F631D">
      <w:pPr>
        <w:pStyle w:val="Bezodstpw"/>
        <w:numPr>
          <w:ilvl w:val="0"/>
          <w:numId w:val="31"/>
        </w:numPr>
        <w:spacing w:line="276" w:lineRule="auto"/>
        <w:jc w:val="both"/>
        <w:rPr>
          <w:rFonts w:ascii="Calibri" w:hAnsi="Calibri" w:cs="Calibri"/>
          <w:sz w:val="24"/>
          <w:szCs w:val="24"/>
        </w:rPr>
      </w:pPr>
      <w:r w:rsidRPr="00B377CB">
        <w:rPr>
          <w:rFonts w:ascii="Calibri" w:hAnsi="Calibri" w:cs="Calibri"/>
          <w:sz w:val="24"/>
          <w:szCs w:val="24"/>
        </w:rPr>
        <w:t>„Wierzbowy park”</w:t>
      </w:r>
    </w:p>
    <w:p w14:paraId="43783E1B" w14:textId="3C193AA9" w:rsidR="00B377CB" w:rsidRPr="00B377CB" w:rsidRDefault="00B377CB" w:rsidP="008F631D">
      <w:pPr>
        <w:pStyle w:val="Bezodstpw"/>
        <w:numPr>
          <w:ilvl w:val="0"/>
          <w:numId w:val="31"/>
        </w:numPr>
        <w:spacing w:line="276" w:lineRule="auto"/>
        <w:jc w:val="both"/>
        <w:rPr>
          <w:rFonts w:ascii="Calibri" w:hAnsi="Calibri" w:cs="Calibri"/>
          <w:sz w:val="24"/>
          <w:szCs w:val="24"/>
        </w:rPr>
      </w:pPr>
      <w:r w:rsidRPr="00B377CB">
        <w:rPr>
          <w:rFonts w:ascii="Calibri" w:hAnsi="Calibri" w:cs="Calibri"/>
          <w:sz w:val="24"/>
          <w:szCs w:val="24"/>
        </w:rPr>
        <w:t xml:space="preserve">Rewitalizacji terenu Parku w </w:t>
      </w:r>
      <w:r w:rsidR="00374406" w:rsidRPr="00B377CB">
        <w:rPr>
          <w:rFonts w:ascii="Calibri" w:hAnsi="Calibri" w:cs="Calibri"/>
          <w:sz w:val="24"/>
          <w:szCs w:val="24"/>
        </w:rPr>
        <w:t>Tworkach (przy</w:t>
      </w:r>
      <w:r w:rsidRPr="00B377CB">
        <w:rPr>
          <w:rFonts w:ascii="Calibri" w:hAnsi="Calibri" w:cs="Calibri"/>
          <w:sz w:val="24"/>
          <w:szCs w:val="24"/>
        </w:rPr>
        <w:t xml:space="preserve"> Mazowieckim Specjalistycznym Centrum Zdrowia im. prof. Jana Mazurkiewicza) – </w:t>
      </w:r>
      <w:r w:rsidR="00CD7538">
        <w:rPr>
          <w:rFonts w:ascii="Calibri" w:hAnsi="Calibri" w:cs="Calibri"/>
          <w:sz w:val="24"/>
          <w:szCs w:val="24"/>
        </w:rPr>
        <w:t>Park Leśny</w:t>
      </w:r>
    </w:p>
    <w:p w14:paraId="76F360EE" w14:textId="5D5F9692" w:rsidR="00B377CB" w:rsidRPr="005A3986" w:rsidRDefault="00B377CB" w:rsidP="008F631D">
      <w:pPr>
        <w:pStyle w:val="Bezodstpw"/>
        <w:numPr>
          <w:ilvl w:val="0"/>
          <w:numId w:val="31"/>
        </w:numPr>
        <w:spacing w:line="276" w:lineRule="auto"/>
        <w:jc w:val="both"/>
        <w:rPr>
          <w:rFonts w:ascii="Calibri" w:hAnsi="Calibri" w:cs="Calibri"/>
          <w:sz w:val="24"/>
          <w:szCs w:val="24"/>
        </w:rPr>
      </w:pPr>
      <w:r w:rsidRPr="00B377CB">
        <w:rPr>
          <w:rFonts w:ascii="Calibri" w:hAnsi="Calibri" w:cs="Calibri"/>
          <w:sz w:val="24"/>
          <w:szCs w:val="24"/>
        </w:rPr>
        <w:t xml:space="preserve">Odbudowy siedlisk wzdłuż koryta rzeki i na terenach do niego przyległych poprzez reintrodukcję gatunków rodzimych roślin ( drzew, </w:t>
      </w:r>
      <w:r w:rsidR="00374406" w:rsidRPr="00B377CB">
        <w:rPr>
          <w:rFonts w:ascii="Calibri" w:hAnsi="Calibri" w:cs="Calibri"/>
          <w:sz w:val="24"/>
          <w:szCs w:val="24"/>
        </w:rPr>
        <w:t xml:space="preserve">krzewów, </w:t>
      </w:r>
      <w:r w:rsidRPr="00B377CB">
        <w:rPr>
          <w:rFonts w:ascii="Calibri" w:hAnsi="Calibri" w:cs="Calibri"/>
          <w:sz w:val="24"/>
          <w:szCs w:val="24"/>
        </w:rPr>
        <w:t>roślin zielnych)</w:t>
      </w:r>
    </w:p>
    <w:p w14:paraId="71DA8378" w14:textId="6C2156A1" w:rsidR="005A3986" w:rsidRPr="005A3986" w:rsidRDefault="00B377CB" w:rsidP="008F631D">
      <w:pPr>
        <w:pStyle w:val="Bezodstpw"/>
        <w:numPr>
          <w:ilvl w:val="0"/>
          <w:numId w:val="31"/>
        </w:numPr>
        <w:spacing w:line="276" w:lineRule="auto"/>
        <w:jc w:val="both"/>
        <w:rPr>
          <w:rFonts w:ascii="Calibri" w:hAnsi="Calibri" w:cs="Calibri"/>
          <w:sz w:val="24"/>
          <w:szCs w:val="24"/>
        </w:rPr>
      </w:pPr>
      <w:r>
        <w:rPr>
          <w:rFonts w:ascii="Calibri" w:hAnsi="Calibri" w:cs="Calibri"/>
          <w:sz w:val="24"/>
          <w:szCs w:val="24"/>
        </w:rPr>
        <w:t>O</w:t>
      </w:r>
      <w:r w:rsidR="005A3986" w:rsidRPr="005A3986">
        <w:rPr>
          <w:rFonts w:ascii="Calibri" w:hAnsi="Calibri" w:cs="Calibri"/>
          <w:sz w:val="24"/>
          <w:szCs w:val="24"/>
        </w:rPr>
        <w:t xml:space="preserve">graniczenie sukcesji i rozprzestrzeniania się obcych gatunków, eliminację gatunków inwazyjnych </w:t>
      </w:r>
      <w:r w:rsidR="00374406" w:rsidRPr="005A3986">
        <w:rPr>
          <w:rFonts w:ascii="Calibri" w:hAnsi="Calibri" w:cs="Calibri"/>
          <w:sz w:val="24"/>
          <w:szCs w:val="24"/>
        </w:rPr>
        <w:t>roślin: wykopywanie</w:t>
      </w:r>
      <w:r w:rsidR="005A3986" w:rsidRPr="005A3986">
        <w:rPr>
          <w:rFonts w:ascii="Calibri" w:hAnsi="Calibri" w:cs="Calibri"/>
          <w:sz w:val="24"/>
          <w:szCs w:val="24"/>
        </w:rPr>
        <w:t xml:space="preserve"> kłączy - Reynoutria japonica </w:t>
      </w:r>
    </w:p>
    <w:p w14:paraId="66F279EB" w14:textId="77777777" w:rsidR="005A3986" w:rsidRPr="005A3986" w:rsidRDefault="005A3986" w:rsidP="008F631D">
      <w:pPr>
        <w:pStyle w:val="Bezodstpw"/>
        <w:numPr>
          <w:ilvl w:val="0"/>
          <w:numId w:val="31"/>
        </w:numPr>
        <w:spacing w:line="276" w:lineRule="auto"/>
        <w:jc w:val="both"/>
        <w:rPr>
          <w:rFonts w:ascii="Calibri" w:hAnsi="Calibri" w:cs="Calibri"/>
          <w:sz w:val="24"/>
          <w:szCs w:val="24"/>
        </w:rPr>
      </w:pPr>
      <w:r w:rsidRPr="005A3986">
        <w:rPr>
          <w:rFonts w:ascii="Calibri" w:hAnsi="Calibri" w:cs="Calibri"/>
          <w:sz w:val="24"/>
          <w:szCs w:val="24"/>
        </w:rPr>
        <w:t xml:space="preserve">Czynną ochronę gatunków zagrożonych poprzez: </w:t>
      </w:r>
    </w:p>
    <w:p w14:paraId="7F3C18CA" w14:textId="230C4C4B" w:rsidR="005A3986" w:rsidRPr="005A3986" w:rsidRDefault="00374406" w:rsidP="008F631D">
      <w:pPr>
        <w:pStyle w:val="Bezodstpw"/>
        <w:numPr>
          <w:ilvl w:val="0"/>
          <w:numId w:val="31"/>
        </w:numPr>
        <w:spacing w:line="276" w:lineRule="auto"/>
        <w:jc w:val="both"/>
        <w:rPr>
          <w:rFonts w:ascii="Calibri" w:hAnsi="Calibri" w:cs="Calibri"/>
          <w:sz w:val="24"/>
          <w:szCs w:val="24"/>
        </w:rPr>
      </w:pPr>
      <w:r w:rsidRPr="005A3986">
        <w:rPr>
          <w:rFonts w:ascii="Calibri" w:hAnsi="Calibri" w:cs="Calibri"/>
          <w:sz w:val="24"/>
          <w:szCs w:val="24"/>
        </w:rPr>
        <w:t>Instalację</w:t>
      </w:r>
      <w:r w:rsidR="005A3986" w:rsidRPr="005A3986">
        <w:rPr>
          <w:rFonts w:ascii="Calibri" w:hAnsi="Calibri" w:cs="Calibri"/>
          <w:sz w:val="24"/>
          <w:szCs w:val="24"/>
        </w:rPr>
        <w:t xml:space="preserve"> budek lęgowych dla ptaków </w:t>
      </w:r>
    </w:p>
    <w:p w14:paraId="3F8FF737" w14:textId="51465873" w:rsidR="005A3986" w:rsidRPr="005A3986" w:rsidRDefault="00374406" w:rsidP="008F631D">
      <w:pPr>
        <w:pStyle w:val="Bezodstpw"/>
        <w:numPr>
          <w:ilvl w:val="0"/>
          <w:numId w:val="31"/>
        </w:numPr>
        <w:spacing w:line="276" w:lineRule="auto"/>
        <w:jc w:val="both"/>
        <w:rPr>
          <w:rFonts w:ascii="Calibri" w:hAnsi="Calibri" w:cs="Calibri"/>
          <w:sz w:val="24"/>
          <w:szCs w:val="24"/>
        </w:rPr>
      </w:pPr>
      <w:r w:rsidRPr="005A3986">
        <w:rPr>
          <w:rFonts w:ascii="Calibri" w:hAnsi="Calibri" w:cs="Calibri"/>
          <w:sz w:val="24"/>
          <w:szCs w:val="24"/>
        </w:rPr>
        <w:t>Instalację</w:t>
      </w:r>
      <w:r w:rsidR="005A3986" w:rsidRPr="005A3986">
        <w:rPr>
          <w:rFonts w:ascii="Calibri" w:hAnsi="Calibri" w:cs="Calibri"/>
          <w:sz w:val="24"/>
          <w:szCs w:val="24"/>
        </w:rPr>
        <w:t xml:space="preserve"> budek dla nietoperzy </w:t>
      </w:r>
    </w:p>
    <w:p w14:paraId="110BE04F" w14:textId="55D2FC01" w:rsidR="005A3986" w:rsidRPr="005A3986" w:rsidRDefault="00374406" w:rsidP="008F631D">
      <w:pPr>
        <w:pStyle w:val="Bezodstpw"/>
        <w:numPr>
          <w:ilvl w:val="0"/>
          <w:numId w:val="31"/>
        </w:numPr>
        <w:spacing w:line="276" w:lineRule="auto"/>
        <w:jc w:val="both"/>
        <w:rPr>
          <w:rFonts w:ascii="Calibri" w:hAnsi="Calibri" w:cs="Calibri"/>
          <w:sz w:val="24"/>
          <w:szCs w:val="24"/>
        </w:rPr>
      </w:pPr>
      <w:r w:rsidRPr="005A3986">
        <w:rPr>
          <w:rFonts w:ascii="Calibri" w:hAnsi="Calibri" w:cs="Calibri"/>
          <w:sz w:val="24"/>
          <w:szCs w:val="24"/>
        </w:rPr>
        <w:t>Instalację</w:t>
      </w:r>
      <w:r w:rsidR="005A3986" w:rsidRPr="005A3986">
        <w:rPr>
          <w:rFonts w:ascii="Calibri" w:hAnsi="Calibri" w:cs="Calibri"/>
          <w:sz w:val="24"/>
          <w:szCs w:val="24"/>
        </w:rPr>
        <w:t xml:space="preserve"> hoteli dla owadów, </w:t>
      </w:r>
    </w:p>
    <w:p w14:paraId="0FA8FCAF" w14:textId="77777777" w:rsidR="005A3986" w:rsidRPr="005A3986" w:rsidRDefault="005A3986" w:rsidP="005A3986">
      <w:pPr>
        <w:pStyle w:val="Bezodstpw"/>
        <w:spacing w:line="276" w:lineRule="auto"/>
        <w:jc w:val="both"/>
        <w:rPr>
          <w:rFonts w:ascii="Calibri" w:hAnsi="Calibri" w:cs="Calibri"/>
          <w:sz w:val="24"/>
          <w:szCs w:val="24"/>
        </w:rPr>
      </w:pPr>
    </w:p>
    <w:p w14:paraId="60F29213" w14:textId="77777777" w:rsidR="005A3986" w:rsidRPr="005A3986" w:rsidRDefault="005A3986" w:rsidP="005A3986">
      <w:pPr>
        <w:pStyle w:val="Bezodstpw"/>
        <w:spacing w:line="276" w:lineRule="auto"/>
        <w:jc w:val="both"/>
        <w:rPr>
          <w:rFonts w:ascii="Calibri" w:hAnsi="Calibri" w:cs="Calibri"/>
          <w:sz w:val="24"/>
          <w:szCs w:val="24"/>
        </w:rPr>
      </w:pPr>
    </w:p>
    <w:p w14:paraId="54DACE33" w14:textId="77777777" w:rsidR="005A3986" w:rsidRPr="005A3986" w:rsidRDefault="005A3986" w:rsidP="005A3986">
      <w:pPr>
        <w:pStyle w:val="Bezodstpw"/>
        <w:spacing w:line="276" w:lineRule="auto"/>
        <w:jc w:val="both"/>
        <w:rPr>
          <w:rFonts w:ascii="Calibri" w:hAnsi="Calibri" w:cs="Calibri"/>
          <w:sz w:val="24"/>
          <w:szCs w:val="24"/>
        </w:rPr>
      </w:pPr>
    </w:p>
    <w:p w14:paraId="6925588F" w14:textId="77777777" w:rsidR="005A3986" w:rsidRPr="005A3986" w:rsidRDefault="00B377CB" w:rsidP="00B377CB">
      <w:pPr>
        <w:pStyle w:val="Bezodstpw"/>
        <w:spacing w:line="276" w:lineRule="auto"/>
        <w:jc w:val="both"/>
        <w:outlineLvl w:val="0"/>
        <w:rPr>
          <w:rFonts w:ascii="Calibri" w:hAnsi="Calibri" w:cs="Calibri"/>
          <w:b/>
          <w:sz w:val="24"/>
          <w:szCs w:val="24"/>
        </w:rPr>
      </w:pPr>
      <w:bookmarkStart w:id="37" w:name="_Toc513674276"/>
      <w:r>
        <w:rPr>
          <w:rFonts w:ascii="Calibri" w:hAnsi="Calibri" w:cs="Calibri"/>
          <w:b/>
          <w:sz w:val="24"/>
          <w:szCs w:val="24"/>
        </w:rPr>
        <w:t>4.1 OPIS KONCEPCJI ZAGOSPODAROWANIA</w:t>
      </w:r>
      <w:bookmarkEnd w:id="37"/>
    </w:p>
    <w:p w14:paraId="58C36494" w14:textId="77777777" w:rsidR="005A3986" w:rsidRPr="005A3986" w:rsidRDefault="005A3986" w:rsidP="005A3986">
      <w:pPr>
        <w:pStyle w:val="Bezodstpw"/>
        <w:spacing w:line="276" w:lineRule="auto"/>
        <w:jc w:val="both"/>
        <w:rPr>
          <w:rFonts w:ascii="Calibri" w:hAnsi="Calibri" w:cs="Calibri"/>
          <w:sz w:val="24"/>
          <w:szCs w:val="24"/>
        </w:rPr>
      </w:pPr>
    </w:p>
    <w:p w14:paraId="5AF65A8E" w14:textId="77777777" w:rsidR="005A3986" w:rsidRPr="0091576B" w:rsidRDefault="005A3986" w:rsidP="00E215A8">
      <w:pPr>
        <w:pStyle w:val="Bezodstpw"/>
        <w:numPr>
          <w:ilvl w:val="0"/>
          <w:numId w:val="30"/>
        </w:numPr>
        <w:spacing w:line="276" w:lineRule="auto"/>
        <w:jc w:val="both"/>
        <w:outlineLvl w:val="0"/>
        <w:rPr>
          <w:rFonts w:ascii="Calibri" w:hAnsi="Calibri" w:cs="Calibri"/>
          <w:sz w:val="24"/>
          <w:szCs w:val="24"/>
        </w:rPr>
      </w:pPr>
      <w:bookmarkStart w:id="38" w:name="_Toc513674277"/>
      <w:r w:rsidRPr="0091576B">
        <w:rPr>
          <w:rFonts w:ascii="Calibri" w:hAnsi="Calibri" w:cs="Calibri"/>
          <w:b/>
          <w:sz w:val="24"/>
          <w:szCs w:val="24"/>
        </w:rPr>
        <w:t>Budowa ciągu spacerowego (pieszo-</w:t>
      </w:r>
      <w:r w:rsidR="0091576B" w:rsidRPr="0091576B">
        <w:rPr>
          <w:rFonts w:ascii="Calibri" w:hAnsi="Calibri" w:cs="Calibri"/>
          <w:b/>
          <w:sz w:val="24"/>
          <w:szCs w:val="24"/>
        </w:rPr>
        <w:t>rowerowego</w:t>
      </w:r>
      <w:r w:rsidRPr="0091576B">
        <w:rPr>
          <w:rFonts w:ascii="Calibri" w:hAnsi="Calibri" w:cs="Calibri"/>
          <w:b/>
          <w:sz w:val="24"/>
          <w:szCs w:val="24"/>
        </w:rPr>
        <w:t>) wzdłuż rzeki Utraty</w:t>
      </w:r>
      <w:bookmarkEnd w:id="38"/>
      <w:r w:rsidRPr="0091576B">
        <w:rPr>
          <w:rFonts w:ascii="Calibri" w:hAnsi="Calibri" w:cs="Calibri"/>
          <w:b/>
          <w:sz w:val="24"/>
          <w:szCs w:val="24"/>
        </w:rPr>
        <w:t xml:space="preserve"> </w:t>
      </w:r>
    </w:p>
    <w:p w14:paraId="37FCDCCB" w14:textId="77777777" w:rsid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W zakres zamówienia wchodzi wykonanie wszystkich niezbędnych prac do prawidłowego funkcjonowania</w:t>
      </w:r>
      <w:r>
        <w:rPr>
          <w:rFonts w:ascii="Calibri" w:hAnsi="Calibri" w:cs="Calibri"/>
          <w:sz w:val="24"/>
          <w:szCs w:val="24"/>
        </w:rPr>
        <w:t xml:space="preserve"> </w:t>
      </w:r>
      <w:r w:rsidRPr="005A3986">
        <w:rPr>
          <w:rFonts w:ascii="Calibri" w:hAnsi="Calibri" w:cs="Calibri"/>
          <w:sz w:val="24"/>
          <w:szCs w:val="24"/>
        </w:rPr>
        <w:t xml:space="preserve">przedmiotowej inwestycji, zgodnie z obowiązującymi przepisami. </w:t>
      </w:r>
      <w:r w:rsidR="008F631D">
        <w:rPr>
          <w:rFonts w:ascii="Calibri" w:hAnsi="Calibri" w:cs="Calibri"/>
          <w:sz w:val="24"/>
          <w:szCs w:val="24"/>
        </w:rPr>
        <w:t>Przed przystąpieniem do prac budowlanych należy</w:t>
      </w:r>
      <w:r w:rsidRPr="005A3986">
        <w:rPr>
          <w:rFonts w:ascii="Calibri" w:hAnsi="Calibri" w:cs="Calibri"/>
          <w:sz w:val="24"/>
          <w:szCs w:val="24"/>
        </w:rPr>
        <w:t xml:space="preserve"> opracować</w:t>
      </w:r>
      <w:r>
        <w:rPr>
          <w:rFonts w:ascii="Calibri" w:hAnsi="Calibri" w:cs="Calibri"/>
          <w:sz w:val="24"/>
          <w:szCs w:val="24"/>
        </w:rPr>
        <w:t xml:space="preserve"> </w:t>
      </w:r>
      <w:r w:rsidRPr="005A3986">
        <w:rPr>
          <w:rFonts w:ascii="Calibri" w:hAnsi="Calibri" w:cs="Calibri"/>
          <w:sz w:val="24"/>
          <w:szCs w:val="24"/>
        </w:rPr>
        <w:t>projekty budowlane, wykonawcze wraz z koniecznymi opiniami i warunkami technicznymi, przedmiary robót</w:t>
      </w:r>
      <w:r>
        <w:rPr>
          <w:rFonts w:ascii="Calibri" w:hAnsi="Calibri" w:cs="Calibri"/>
          <w:sz w:val="24"/>
          <w:szCs w:val="24"/>
        </w:rPr>
        <w:t xml:space="preserve"> </w:t>
      </w:r>
      <w:r w:rsidRPr="005A3986">
        <w:rPr>
          <w:rFonts w:ascii="Calibri" w:hAnsi="Calibri" w:cs="Calibri"/>
          <w:sz w:val="24"/>
          <w:szCs w:val="24"/>
        </w:rPr>
        <w:t>oraz dostosować założenia specyfikacji technicznych wykonania i odbioru robót budowlanych, uzyskać</w:t>
      </w:r>
      <w:r>
        <w:rPr>
          <w:rFonts w:ascii="Calibri" w:hAnsi="Calibri" w:cs="Calibri"/>
          <w:sz w:val="24"/>
          <w:szCs w:val="24"/>
        </w:rPr>
        <w:t xml:space="preserve"> </w:t>
      </w:r>
      <w:r w:rsidRPr="005A3986">
        <w:rPr>
          <w:rFonts w:ascii="Calibri" w:hAnsi="Calibri" w:cs="Calibri"/>
          <w:sz w:val="24"/>
          <w:szCs w:val="24"/>
        </w:rPr>
        <w:t>w imieniu i na rzecz Zamawiającego wszelkie uzgodnienia, pozwolenia, zezwolenia, decyzje i zgody</w:t>
      </w:r>
      <w:r>
        <w:rPr>
          <w:rFonts w:ascii="Calibri" w:hAnsi="Calibri" w:cs="Calibri"/>
          <w:sz w:val="24"/>
          <w:szCs w:val="24"/>
        </w:rPr>
        <w:t xml:space="preserve"> </w:t>
      </w:r>
      <w:r w:rsidRPr="005A3986">
        <w:rPr>
          <w:rFonts w:ascii="Calibri" w:hAnsi="Calibri" w:cs="Calibri"/>
          <w:sz w:val="24"/>
          <w:szCs w:val="24"/>
        </w:rPr>
        <w:t>niezbędne dla wykonania przedmiotowej inwestycji zgodnie z wymaganiami Zamawiającego, a także</w:t>
      </w:r>
      <w:r>
        <w:rPr>
          <w:rFonts w:ascii="Calibri" w:hAnsi="Calibri" w:cs="Calibri"/>
          <w:sz w:val="24"/>
          <w:szCs w:val="24"/>
        </w:rPr>
        <w:t xml:space="preserve"> </w:t>
      </w:r>
      <w:r w:rsidRPr="005A3986">
        <w:rPr>
          <w:rFonts w:ascii="Calibri" w:hAnsi="Calibri" w:cs="Calibri"/>
          <w:sz w:val="24"/>
          <w:szCs w:val="24"/>
        </w:rPr>
        <w:t xml:space="preserve">wybudować i oddać do użytkowania ciąg pieszo-rowerowy wraz z elementami małej architektury, </w:t>
      </w:r>
      <w:r w:rsidRPr="005A3986">
        <w:rPr>
          <w:rFonts w:ascii="Calibri" w:hAnsi="Calibri" w:cs="Calibri"/>
          <w:sz w:val="24"/>
          <w:szCs w:val="24"/>
        </w:rPr>
        <w:lastRenderedPageBreak/>
        <w:t>oświetleniem parkowym oraz innymi elementami opisanymi w Programie funkcjonalno-użytkowym</w:t>
      </w:r>
    </w:p>
    <w:p w14:paraId="7AAF1E1A" w14:textId="77777777" w:rsidR="005A3986" w:rsidRPr="005A3986" w:rsidRDefault="005A3986" w:rsidP="005A3986">
      <w:pPr>
        <w:pStyle w:val="Bezodstpw"/>
        <w:spacing w:line="276" w:lineRule="auto"/>
        <w:jc w:val="both"/>
        <w:rPr>
          <w:rFonts w:ascii="Calibri" w:hAnsi="Calibri" w:cs="Calibri"/>
          <w:sz w:val="24"/>
          <w:szCs w:val="24"/>
        </w:rPr>
      </w:pPr>
    </w:p>
    <w:p w14:paraId="2B22BACA" w14:textId="0B66EBB1"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Zaprojektowany </w:t>
      </w:r>
      <w:r w:rsidR="00374406" w:rsidRPr="005A3986">
        <w:rPr>
          <w:rFonts w:ascii="Calibri" w:hAnsi="Calibri" w:cs="Calibri"/>
          <w:sz w:val="24"/>
          <w:szCs w:val="24"/>
        </w:rPr>
        <w:t>ciąg pieszo</w:t>
      </w:r>
      <w:r w:rsidRPr="005A3986">
        <w:rPr>
          <w:rFonts w:ascii="Calibri" w:hAnsi="Calibri" w:cs="Calibri"/>
          <w:sz w:val="24"/>
          <w:szCs w:val="24"/>
        </w:rPr>
        <w:t xml:space="preserve"> – rowerowy:</w:t>
      </w:r>
    </w:p>
    <w:p w14:paraId="6E64AE39"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a. Skanalizuje ruch pieszy i rowerowy wzdłuż rzeki;</w:t>
      </w:r>
    </w:p>
    <w:p w14:paraId="277CAE8E"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b. Udostępni i przybliży mieszkańcom Pruszkowa tereny nadrzeczne przy rzece Utracie;</w:t>
      </w:r>
    </w:p>
    <w:p w14:paraId="75413C26" w14:textId="0D874EFB"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c. Będzie stanowił część szerszego </w:t>
      </w:r>
      <w:r w:rsidR="00374406" w:rsidRPr="005A3986">
        <w:rPr>
          <w:rFonts w:ascii="Calibri" w:hAnsi="Calibri" w:cs="Calibri"/>
          <w:sz w:val="24"/>
          <w:szCs w:val="24"/>
        </w:rPr>
        <w:t>systemu komunikacji</w:t>
      </w:r>
      <w:r w:rsidRPr="005A3986">
        <w:rPr>
          <w:rFonts w:ascii="Calibri" w:hAnsi="Calibri" w:cs="Calibri"/>
          <w:sz w:val="24"/>
          <w:szCs w:val="24"/>
        </w:rPr>
        <w:t xml:space="preserve"> pieszej miasta, przyczyniając się także do stworzenia spójnego systemu komunikacji rowerowej metropolitalnego systemu tras rowerowych oraz stanowiąc element sieci lokalnej;</w:t>
      </w:r>
    </w:p>
    <w:p w14:paraId="62AD7158"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d. Będzie miał pozytywny wpływ na efekt ekologiczny, poprzez zmniejszenie poziomu zanieczyszczenia powietrza oraz hałasu na terenie miasta, dzięki zwiększeniu intensywności ruchu rowerowego względem samochodowego;</w:t>
      </w:r>
    </w:p>
    <w:p w14:paraId="32E21A68" w14:textId="66796EEB"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e. Podniesie poziom atrakcyjności </w:t>
      </w:r>
      <w:r w:rsidR="00374406" w:rsidRPr="005A3986">
        <w:rPr>
          <w:rFonts w:ascii="Calibri" w:hAnsi="Calibri" w:cs="Calibri"/>
          <w:sz w:val="24"/>
          <w:szCs w:val="24"/>
        </w:rPr>
        <w:t>roweru, jako</w:t>
      </w:r>
      <w:r w:rsidRPr="005A3986">
        <w:rPr>
          <w:rFonts w:ascii="Calibri" w:hAnsi="Calibri" w:cs="Calibri"/>
          <w:sz w:val="24"/>
          <w:szCs w:val="24"/>
        </w:rPr>
        <w:t xml:space="preserve"> środka transportu na terenie miasta;</w:t>
      </w:r>
    </w:p>
    <w:p w14:paraId="271BCEAA" w14:textId="2971ABF6"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f. Poprawi wizerunek miasta </w:t>
      </w:r>
      <w:r w:rsidR="00374406" w:rsidRPr="005A3986">
        <w:rPr>
          <w:rFonts w:ascii="Calibri" w:hAnsi="Calibri" w:cs="Calibri"/>
          <w:sz w:val="24"/>
          <w:szCs w:val="24"/>
        </w:rPr>
        <w:t>Pruszkowa, jako</w:t>
      </w:r>
      <w:r w:rsidRPr="005A3986">
        <w:rPr>
          <w:rFonts w:ascii="Calibri" w:hAnsi="Calibri" w:cs="Calibri"/>
          <w:sz w:val="24"/>
          <w:szCs w:val="24"/>
        </w:rPr>
        <w:t xml:space="preserve"> miejsca nowoczesnych rozwiązań komunikacyjnych zachęcających do uprawiania aktywnych form turystyki;</w:t>
      </w:r>
    </w:p>
    <w:p w14:paraId="70D42326" w14:textId="667CBFEC"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g. połączy tereny </w:t>
      </w:r>
      <w:r w:rsidR="00374406" w:rsidRPr="005A3986">
        <w:rPr>
          <w:rFonts w:ascii="Calibri" w:hAnsi="Calibri" w:cs="Calibri"/>
          <w:sz w:val="24"/>
          <w:szCs w:val="24"/>
        </w:rPr>
        <w:t xml:space="preserve">zieleni, </w:t>
      </w:r>
      <w:r w:rsidRPr="005A3986">
        <w:rPr>
          <w:rFonts w:ascii="Calibri" w:hAnsi="Calibri" w:cs="Calibri"/>
          <w:sz w:val="24"/>
          <w:szCs w:val="24"/>
        </w:rPr>
        <w:t xml:space="preserve">głównym ciągiem </w:t>
      </w:r>
      <w:r w:rsidR="00374406" w:rsidRPr="005A3986">
        <w:rPr>
          <w:rFonts w:ascii="Calibri" w:hAnsi="Calibri" w:cs="Calibri"/>
          <w:sz w:val="24"/>
          <w:szCs w:val="24"/>
        </w:rPr>
        <w:t>komunikacyjnym przebiegający</w:t>
      </w:r>
      <w:r w:rsidRPr="005A3986">
        <w:rPr>
          <w:rFonts w:ascii="Calibri" w:hAnsi="Calibri" w:cs="Calibri"/>
          <w:sz w:val="24"/>
          <w:szCs w:val="24"/>
        </w:rPr>
        <w:t xml:space="preserve"> przez miasto ze wschodu na zachód</w:t>
      </w:r>
    </w:p>
    <w:p w14:paraId="15556F61"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 </w:t>
      </w:r>
    </w:p>
    <w:p w14:paraId="099E9869"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Nowoutworzona infrastruktura będzie stanowiła idealne dopełnienie istniejących już tras rowerowych. Ponadto przyczyni się do zwiększenia powiązań pomiędzy sąsiadującymi gminami.</w:t>
      </w:r>
    </w:p>
    <w:p w14:paraId="2449A227"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Realizacja zadania wpłynie pozytywnie na poprawę bezpieczeństwa oraz komfortu podróży osób poruszających się rowerem oraz osób pieszych.</w:t>
      </w:r>
    </w:p>
    <w:p w14:paraId="37DE79E0" w14:textId="77777777" w:rsidR="005A3986" w:rsidRPr="005A3986" w:rsidRDefault="005A3986" w:rsidP="005A3986">
      <w:pPr>
        <w:pStyle w:val="Bezodstpw"/>
        <w:spacing w:line="276" w:lineRule="auto"/>
        <w:jc w:val="both"/>
        <w:rPr>
          <w:rFonts w:ascii="Calibri" w:hAnsi="Calibri" w:cs="Calibri"/>
          <w:sz w:val="24"/>
          <w:szCs w:val="24"/>
        </w:rPr>
      </w:pPr>
    </w:p>
    <w:p w14:paraId="6CF659B1"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Realizacja inwestycji objętej niniejszym opracowaniem, wpłynie pozytywnie na poprawę bezpieczeństwa osób poruszających się na rowerze, wzdłuż obecnie dostępnych w większości prowadzących na „dziko” dróg rowerowych. Dzięki inwestycji będzie możliwe praktyczne wyeliminowanie ryzyka powstawania kolizji z udziałem rowerzystów oraz pojazdów mechanicznych, co znacznie zmniejszy zagrożenie ryzyko utraty życia i zdrowia przez osoby poruszające się po tej trasie na rowerze.</w:t>
      </w:r>
    </w:p>
    <w:p w14:paraId="41DBDAE7" w14:textId="77777777" w:rsidR="005A3986" w:rsidRPr="005A3986" w:rsidRDefault="005A3986" w:rsidP="005A3986">
      <w:pPr>
        <w:pStyle w:val="Bezodstpw"/>
        <w:spacing w:line="276" w:lineRule="auto"/>
        <w:jc w:val="both"/>
        <w:rPr>
          <w:rFonts w:ascii="Calibri" w:hAnsi="Calibri" w:cs="Calibri"/>
          <w:sz w:val="24"/>
          <w:szCs w:val="24"/>
        </w:rPr>
      </w:pPr>
    </w:p>
    <w:p w14:paraId="2A69B6A5" w14:textId="7BF92F40"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Realizacja inwestycji wpłynie pozytywnie na ograniczenie negatywnego oddziaływania systemu transportowego na środowisko naturalne, poprzez zmniejszenie poziomu zanieczyszczenia powietrza oraz </w:t>
      </w:r>
      <w:r w:rsidR="00374406" w:rsidRPr="005A3986">
        <w:rPr>
          <w:rFonts w:ascii="Calibri" w:hAnsi="Calibri" w:cs="Calibri"/>
          <w:sz w:val="24"/>
          <w:szCs w:val="24"/>
        </w:rPr>
        <w:t xml:space="preserve">hałasu. </w:t>
      </w:r>
      <w:r w:rsidRPr="005A3986">
        <w:rPr>
          <w:rFonts w:ascii="Calibri" w:hAnsi="Calibri" w:cs="Calibri"/>
          <w:sz w:val="24"/>
          <w:szCs w:val="24"/>
        </w:rPr>
        <w:t xml:space="preserve">Będzie to efektem zmniejszenia energochłonności w podróżach, wynikającego m.in. ze zmniejszenia presji na wykorzystywanie samochodów w komunikacji po terenie miasta oraz pomiędzy gminami ościennymi (związane z tym zmniejszenie hałasu i emisji spalin). Obecnie na terenie </w:t>
      </w:r>
      <w:r w:rsidR="00374406" w:rsidRPr="005A3986">
        <w:rPr>
          <w:rFonts w:ascii="Calibri" w:hAnsi="Calibri" w:cs="Calibri"/>
          <w:sz w:val="24"/>
          <w:szCs w:val="24"/>
        </w:rPr>
        <w:t>miasta transport</w:t>
      </w:r>
      <w:r w:rsidRPr="005A3986">
        <w:rPr>
          <w:rFonts w:ascii="Calibri" w:hAnsi="Calibri" w:cs="Calibri"/>
          <w:sz w:val="24"/>
          <w:szCs w:val="24"/>
        </w:rPr>
        <w:t xml:space="preserve"> samochodowy indywidualny stanowi wciąż główne źródło zanieczyszczenia powietrza i hałasu.</w:t>
      </w:r>
    </w:p>
    <w:p w14:paraId="3490B2E8" w14:textId="77777777" w:rsidR="005A3986" w:rsidRPr="005A3986" w:rsidRDefault="005A3986" w:rsidP="005A3986">
      <w:pPr>
        <w:pStyle w:val="Bezodstpw"/>
        <w:spacing w:line="276" w:lineRule="auto"/>
        <w:jc w:val="both"/>
        <w:rPr>
          <w:rFonts w:ascii="Calibri" w:hAnsi="Calibri" w:cs="Calibri"/>
          <w:sz w:val="24"/>
          <w:szCs w:val="24"/>
        </w:rPr>
      </w:pPr>
    </w:p>
    <w:p w14:paraId="2E2C3564" w14:textId="254A848D"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lastRenderedPageBreak/>
        <w:t xml:space="preserve">Realizacja inwestycji wpłynie pozytywnie na wzrost poziomu atrakcyjności </w:t>
      </w:r>
      <w:r w:rsidR="00374406" w:rsidRPr="005A3986">
        <w:rPr>
          <w:rFonts w:ascii="Calibri" w:hAnsi="Calibri" w:cs="Calibri"/>
          <w:sz w:val="24"/>
          <w:szCs w:val="24"/>
        </w:rPr>
        <w:t>roweru, jako</w:t>
      </w:r>
      <w:r w:rsidRPr="005A3986">
        <w:rPr>
          <w:rFonts w:ascii="Calibri" w:hAnsi="Calibri" w:cs="Calibri"/>
          <w:sz w:val="24"/>
          <w:szCs w:val="24"/>
        </w:rPr>
        <w:t xml:space="preserve"> środka transportu na terenie </w:t>
      </w:r>
      <w:r w:rsidR="00374406" w:rsidRPr="005A3986">
        <w:rPr>
          <w:rFonts w:ascii="Calibri" w:hAnsi="Calibri" w:cs="Calibri"/>
          <w:sz w:val="24"/>
          <w:szCs w:val="24"/>
        </w:rPr>
        <w:t xml:space="preserve">miasta. </w:t>
      </w:r>
      <w:r w:rsidRPr="005A3986">
        <w:rPr>
          <w:rFonts w:ascii="Calibri" w:hAnsi="Calibri" w:cs="Calibri"/>
          <w:sz w:val="24"/>
          <w:szCs w:val="24"/>
        </w:rPr>
        <w:t xml:space="preserve">Nowopowstała trasa zapewniająca komfort oraz bezpieczeństwo podróży przez malownicze tereny doliny Utraty. Zachęcać będzie do uprawiania sportu, turystyki i rekreacji na tym terenie. </w:t>
      </w:r>
    </w:p>
    <w:p w14:paraId="7108FF43"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Powstała infrastruktura będzie miała również ogromne znaczenie dla samych mieszkańców miasta, którzy zachęceni nowoczesną infrastrukturą wybierać będą chętniej alternatywne formy</w:t>
      </w:r>
    </w:p>
    <w:p w14:paraId="02698998" w14:textId="42F64BAA" w:rsid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transportu – rower - jako środek komunikacji (nie tylko od święta) pomiędzy poszczególnymi obszarami miasta. Efektem tego będzie m.in. odczuwalna poprawa zdrowia, co dodatkowo będzie przekładać się na pozytywny odbiór roweru - alternatywnego środka transportu, przez</w:t>
      </w:r>
      <w:r w:rsidR="00374406">
        <w:rPr>
          <w:rFonts w:ascii="Calibri" w:hAnsi="Calibri" w:cs="Calibri"/>
          <w:sz w:val="24"/>
          <w:szCs w:val="24"/>
        </w:rPr>
        <w:t xml:space="preserve"> </w:t>
      </w:r>
      <w:r w:rsidRPr="005A3986">
        <w:rPr>
          <w:rFonts w:ascii="Calibri" w:hAnsi="Calibri" w:cs="Calibri"/>
          <w:sz w:val="24"/>
          <w:szCs w:val="24"/>
        </w:rPr>
        <w:t xml:space="preserve">społeczeństwo.  </w:t>
      </w:r>
    </w:p>
    <w:p w14:paraId="25D036A2" w14:textId="77777777" w:rsidR="00D96098" w:rsidRDefault="00D96098" w:rsidP="005A3986">
      <w:pPr>
        <w:pStyle w:val="Bezodstpw"/>
        <w:spacing w:line="276" w:lineRule="auto"/>
        <w:jc w:val="both"/>
        <w:rPr>
          <w:rFonts w:ascii="Calibri" w:hAnsi="Calibri" w:cs="Calibri"/>
          <w:sz w:val="24"/>
          <w:szCs w:val="24"/>
        </w:rPr>
      </w:pPr>
    </w:p>
    <w:p w14:paraId="3FCC9C7C" w14:textId="77777777" w:rsidR="00D96098" w:rsidRPr="00D96098" w:rsidRDefault="00D96098" w:rsidP="00D96098">
      <w:pPr>
        <w:pStyle w:val="Bezodstpw"/>
        <w:spacing w:line="276" w:lineRule="auto"/>
        <w:jc w:val="both"/>
        <w:rPr>
          <w:rFonts w:ascii="Calibri" w:hAnsi="Calibri" w:cs="Calibri"/>
          <w:sz w:val="24"/>
          <w:szCs w:val="24"/>
        </w:rPr>
      </w:pPr>
      <w:r w:rsidRPr="00D96098">
        <w:rPr>
          <w:rFonts w:ascii="Calibri" w:hAnsi="Calibri" w:cs="Calibri"/>
          <w:sz w:val="24"/>
          <w:szCs w:val="24"/>
        </w:rPr>
        <w:t>Przeszkody terenowe</w:t>
      </w:r>
    </w:p>
    <w:p w14:paraId="296BA780" w14:textId="5A7012F6" w:rsidR="00D96098" w:rsidRPr="00D96098" w:rsidRDefault="00D96098" w:rsidP="00D96098">
      <w:pPr>
        <w:pStyle w:val="Bezodstpw"/>
        <w:spacing w:line="276" w:lineRule="auto"/>
        <w:jc w:val="both"/>
        <w:rPr>
          <w:rFonts w:ascii="Calibri" w:hAnsi="Calibri" w:cs="Calibri"/>
          <w:sz w:val="24"/>
          <w:szCs w:val="24"/>
        </w:rPr>
      </w:pPr>
      <w:r w:rsidRPr="00D96098">
        <w:rPr>
          <w:rFonts w:ascii="Calibri" w:hAnsi="Calibri" w:cs="Calibri"/>
          <w:sz w:val="24"/>
          <w:szCs w:val="24"/>
        </w:rPr>
        <w:t>Na trasie projektowanych ścieżek rowerowych należy także zaprojektować nowe</w:t>
      </w:r>
      <w:r>
        <w:rPr>
          <w:rFonts w:ascii="Calibri" w:hAnsi="Calibri" w:cs="Calibri"/>
          <w:sz w:val="24"/>
          <w:szCs w:val="24"/>
        </w:rPr>
        <w:t xml:space="preserve"> </w:t>
      </w:r>
      <w:r w:rsidRPr="00D96098">
        <w:rPr>
          <w:rFonts w:ascii="Calibri" w:hAnsi="Calibri" w:cs="Calibri"/>
          <w:sz w:val="24"/>
          <w:szCs w:val="24"/>
        </w:rPr>
        <w:t>obiekty inżynierskie w postaci</w:t>
      </w:r>
      <w:r>
        <w:rPr>
          <w:rFonts w:ascii="Calibri" w:hAnsi="Calibri" w:cs="Calibri"/>
          <w:sz w:val="24"/>
          <w:szCs w:val="24"/>
        </w:rPr>
        <w:t xml:space="preserve"> </w:t>
      </w:r>
      <w:r w:rsidR="00374406">
        <w:rPr>
          <w:rFonts w:ascii="Calibri" w:hAnsi="Calibri" w:cs="Calibri"/>
          <w:sz w:val="24"/>
          <w:szCs w:val="24"/>
        </w:rPr>
        <w:t xml:space="preserve">dwóch </w:t>
      </w:r>
      <w:r w:rsidR="00374406" w:rsidRPr="00D96098">
        <w:rPr>
          <w:rFonts w:ascii="Calibri" w:hAnsi="Calibri" w:cs="Calibri"/>
          <w:sz w:val="24"/>
          <w:szCs w:val="24"/>
        </w:rPr>
        <w:t>kładek</w:t>
      </w:r>
      <w:r w:rsidRPr="00D96098">
        <w:rPr>
          <w:rFonts w:ascii="Calibri" w:hAnsi="Calibri" w:cs="Calibri"/>
          <w:sz w:val="24"/>
          <w:szCs w:val="24"/>
        </w:rPr>
        <w:t xml:space="preserve"> rowerowych ze względu na charakter</w:t>
      </w:r>
      <w:r>
        <w:rPr>
          <w:rFonts w:ascii="Calibri" w:hAnsi="Calibri" w:cs="Calibri"/>
          <w:sz w:val="24"/>
          <w:szCs w:val="24"/>
        </w:rPr>
        <w:t xml:space="preserve"> </w:t>
      </w:r>
      <w:r w:rsidRPr="00D96098">
        <w:rPr>
          <w:rFonts w:ascii="Calibri" w:hAnsi="Calibri" w:cs="Calibri"/>
          <w:sz w:val="24"/>
          <w:szCs w:val="24"/>
        </w:rPr>
        <w:t>przedsięwzięcia, zastosowane rozwiązania projektowe funkcjonalno – użytkowe</w:t>
      </w:r>
      <w:r>
        <w:rPr>
          <w:rFonts w:ascii="Calibri" w:hAnsi="Calibri" w:cs="Calibri"/>
          <w:sz w:val="24"/>
          <w:szCs w:val="24"/>
        </w:rPr>
        <w:t xml:space="preserve"> </w:t>
      </w:r>
      <w:r w:rsidRPr="00D96098">
        <w:rPr>
          <w:rFonts w:ascii="Calibri" w:hAnsi="Calibri" w:cs="Calibri"/>
          <w:sz w:val="24"/>
          <w:szCs w:val="24"/>
        </w:rPr>
        <w:t>branży drogowej (ścieżki rowerowe) i występujące warunki terenowe. W zakres</w:t>
      </w:r>
      <w:r>
        <w:rPr>
          <w:rFonts w:ascii="Calibri" w:hAnsi="Calibri" w:cs="Calibri"/>
          <w:sz w:val="24"/>
          <w:szCs w:val="24"/>
        </w:rPr>
        <w:t xml:space="preserve"> </w:t>
      </w:r>
      <w:r w:rsidRPr="00D96098">
        <w:rPr>
          <w:rFonts w:ascii="Calibri" w:hAnsi="Calibri" w:cs="Calibri"/>
          <w:sz w:val="24"/>
          <w:szCs w:val="24"/>
        </w:rPr>
        <w:t>inwestycji wchodzi budowa nowych obiektów mostowych w postaci kładek</w:t>
      </w:r>
      <w:r>
        <w:rPr>
          <w:rFonts w:ascii="Calibri" w:hAnsi="Calibri" w:cs="Calibri"/>
          <w:sz w:val="24"/>
          <w:szCs w:val="24"/>
        </w:rPr>
        <w:t xml:space="preserve"> </w:t>
      </w:r>
      <w:r w:rsidRPr="00D96098">
        <w:rPr>
          <w:rFonts w:ascii="Calibri" w:hAnsi="Calibri" w:cs="Calibri"/>
          <w:sz w:val="24"/>
          <w:szCs w:val="24"/>
        </w:rPr>
        <w:t>rowerowych wraz z ewentualnymi urządzeniami towarzyszącymi (wyposażeniem),</w:t>
      </w:r>
      <w:r>
        <w:rPr>
          <w:rFonts w:ascii="Calibri" w:hAnsi="Calibri" w:cs="Calibri"/>
          <w:sz w:val="24"/>
          <w:szCs w:val="24"/>
        </w:rPr>
        <w:t xml:space="preserve"> </w:t>
      </w:r>
      <w:r w:rsidRPr="00D96098">
        <w:rPr>
          <w:rFonts w:ascii="Calibri" w:hAnsi="Calibri" w:cs="Calibri"/>
          <w:sz w:val="24"/>
          <w:szCs w:val="24"/>
        </w:rPr>
        <w:t>których konieczność stosowania wynika z przepisów szczegółowych (warunki</w:t>
      </w:r>
      <w:r>
        <w:rPr>
          <w:rFonts w:ascii="Calibri" w:hAnsi="Calibri" w:cs="Calibri"/>
          <w:sz w:val="24"/>
          <w:szCs w:val="24"/>
        </w:rPr>
        <w:t xml:space="preserve"> </w:t>
      </w:r>
      <w:r w:rsidRPr="00D96098">
        <w:rPr>
          <w:rFonts w:ascii="Calibri" w:hAnsi="Calibri" w:cs="Calibri"/>
          <w:sz w:val="24"/>
          <w:szCs w:val="24"/>
        </w:rPr>
        <w:t>techniczne, normy branżowe itp.), oraz z rozwiązań zawartych w pozostałych</w:t>
      </w:r>
      <w:r>
        <w:rPr>
          <w:rFonts w:ascii="Calibri" w:hAnsi="Calibri" w:cs="Calibri"/>
          <w:sz w:val="24"/>
          <w:szCs w:val="24"/>
        </w:rPr>
        <w:t xml:space="preserve"> </w:t>
      </w:r>
      <w:r w:rsidRPr="00D96098">
        <w:rPr>
          <w:rFonts w:ascii="Calibri" w:hAnsi="Calibri" w:cs="Calibri"/>
          <w:sz w:val="24"/>
          <w:szCs w:val="24"/>
        </w:rPr>
        <w:t>częściach niniejszego Programu</w:t>
      </w:r>
      <w:r>
        <w:rPr>
          <w:rFonts w:ascii="Calibri" w:hAnsi="Calibri" w:cs="Calibri"/>
          <w:sz w:val="24"/>
          <w:szCs w:val="24"/>
        </w:rPr>
        <w:t xml:space="preserve"> </w:t>
      </w:r>
      <w:r w:rsidRPr="00D96098">
        <w:rPr>
          <w:rFonts w:ascii="Calibri" w:hAnsi="Calibri" w:cs="Calibri"/>
          <w:sz w:val="24"/>
          <w:szCs w:val="24"/>
        </w:rPr>
        <w:t>w tym w sposób szczególny z części drogowych i ewentualnie z opracowań branżowych. Należy także przewidzieć ewentualność</w:t>
      </w:r>
      <w:r>
        <w:rPr>
          <w:rFonts w:ascii="Calibri" w:hAnsi="Calibri" w:cs="Calibri"/>
          <w:sz w:val="24"/>
          <w:szCs w:val="24"/>
        </w:rPr>
        <w:t xml:space="preserve"> </w:t>
      </w:r>
      <w:r w:rsidRPr="00D96098">
        <w:rPr>
          <w:rFonts w:ascii="Calibri" w:hAnsi="Calibri" w:cs="Calibri"/>
          <w:sz w:val="24"/>
          <w:szCs w:val="24"/>
        </w:rPr>
        <w:t>zaprojektowania i wykonania robót związanych z umocnieniem koryt cieków</w:t>
      </w:r>
      <w:r>
        <w:rPr>
          <w:rFonts w:ascii="Calibri" w:hAnsi="Calibri" w:cs="Calibri"/>
          <w:sz w:val="24"/>
          <w:szCs w:val="24"/>
        </w:rPr>
        <w:t xml:space="preserve"> </w:t>
      </w:r>
      <w:r w:rsidRPr="00D96098">
        <w:rPr>
          <w:rFonts w:ascii="Calibri" w:hAnsi="Calibri" w:cs="Calibri"/>
          <w:sz w:val="24"/>
          <w:szCs w:val="24"/>
        </w:rPr>
        <w:t>wodnych. Kładki oraz roboty w korytach cieków należy zaprojektować i wykonać</w:t>
      </w:r>
      <w:r>
        <w:rPr>
          <w:rFonts w:ascii="Calibri" w:hAnsi="Calibri" w:cs="Calibri"/>
          <w:sz w:val="24"/>
          <w:szCs w:val="24"/>
        </w:rPr>
        <w:t xml:space="preserve"> </w:t>
      </w:r>
      <w:r w:rsidRPr="00D96098">
        <w:rPr>
          <w:rFonts w:ascii="Calibri" w:hAnsi="Calibri" w:cs="Calibri"/>
          <w:sz w:val="24"/>
          <w:szCs w:val="24"/>
        </w:rPr>
        <w:t xml:space="preserve">zgodnie z warunkami Zarządców </w:t>
      </w:r>
      <w:r>
        <w:rPr>
          <w:rFonts w:ascii="Calibri" w:hAnsi="Calibri" w:cs="Calibri"/>
          <w:sz w:val="24"/>
          <w:szCs w:val="24"/>
        </w:rPr>
        <w:t>terenu</w:t>
      </w:r>
      <w:r w:rsidRPr="00D96098">
        <w:rPr>
          <w:rFonts w:ascii="Calibri" w:hAnsi="Calibri" w:cs="Calibri"/>
          <w:sz w:val="24"/>
          <w:szCs w:val="24"/>
        </w:rPr>
        <w:t xml:space="preserve"> i Zarządców cieków.</w:t>
      </w:r>
      <w:r>
        <w:rPr>
          <w:rFonts w:ascii="Calibri" w:hAnsi="Calibri" w:cs="Calibri"/>
          <w:sz w:val="24"/>
          <w:szCs w:val="24"/>
        </w:rPr>
        <w:t xml:space="preserve"> </w:t>
      </w:r>
      <w:r w:rsidRPr="00D96098">
        <w:rPr>
          <w:rFonts w:ascii="Calibri" w:hAnsi="Calibri" w:cs="Calibri"/>
          <w:sz w:val="24"/>
          <w:szCs w:val="24"/>
        </w:rPr>
        <w:t>Materiał, formę architektoni</w:t>
      </w:r>
      <w:r>
        <w:rPr>
          <w:rFonts w:ascii="Calibri" w:hAnsi="Calibri" w:cs="Calibri"/>
          <w:sz w:val="24"/>
          <w:szCs w:val="24"/>
        </w:rPr>
        <w:t>czną, rozwiązania konstrukcyjno-</w:t>
      </w:r>
      <w:r w:rsidRPr="00D96098">
        <w:rPr>
          <w:rFonts w:ascii="Calibri" w:hAnsi="Calibri" w:cs="Calibri"/>
          <w:sz w:val="24"/>
          <w:szCs w:val="24"/>
        </w:rPr>
        <w:t>materiałowe,</w:t>
      </w:r>
      <w:r w:rsidR="00374406">
        <w:rPr>
          <w:rFonts w:ascii="Calibri" w:hAnsi="Calibri" w:cs="Calibri"/>
          <w:sz w:val="24"/>
          <w:szCs w:val="24"/>
        </w:rPr>
        <w:t xml:space="preserve"> </w:t>
      </w:r>
      <w:r w:rsidRPr="00D96098">
        <w:rPr>
          <w:rFonts w:ascii="Calibri" w:hAnsi="Calibri" w:cs="Calibri"/>
          <w:sz w:val="24"/>
          <w:szCs w:val="24"/>
        </w:rPr>
        <w:t>wymiary, spadek, długość oraz kolorystykę kładek należy określić na etapie</w:t>
      </w:r>
      <w:r>
        <w:rPr>
          <w:rFonts w:ascii="Calibri" w:hAnsi="Calibri" w:cs="Calibri"/>
          <w:sz w:val="24"/>
          <w:szCs w:val="24"/>
        </w:rPr>
        <w:t xml:space="preserve"> </w:t>
      </w:r>
      <w:r w:rsidRPr="00D96098">
        <w:rPr>
          <w:rFonts w:ascii="Calibri" w:hAnsi="Calibri" w:cs="Calibri"/>
          <w:sz w:val="24"/>
          <w:szCs w:val="24"/>
        </w:rPr>
        <w:t>sporządzania i uzgadniania szczegółowej dokumentacji projektowej oraz operatu</w:t>
      </w:r>
      <w:r>
        <w:rPr>
          <w:rFonts w:ascii="Calibri" w:hAnsi="Calibri" w:cs="Calibri"/>
          <w:sz w:val="24"/>
          <w:szCs w:val="24"/>
        </w:rPr>
        <w:t xml:space="preserve"> </w:t>
      </w:r>
      <w:r w:rsidRPr="00D96098">
        <w:rPr>
          <w:rFonts w:ascii="Calibri" w:hAnsi="Calibri" w:cs="Calibri"/>
          <w:sz w:val="24"/>
          <w:szCs w:val="24"/>
        </w:rPr>
        <w:t>wodno-prawnego.</w:t>
      </w:r>
    </w:p>
    <w:p w14:paraId="2205AC00" w14:textId="77777777" w:rsidR="00D96098" w:rsidRDefault="00D96098" w:rsidP="00D96098">
      <w:pPr>
        <w:pStyle w:val="Bezodstpw"/>
        <w:spacing w:line="276" w:lineRule="auto"/>
        <w:jc w:val="both"/>
        <w:rPr>
          <w:rFonts w:ascii="Calibri" w:hAnsi="Calibri" w:cs="Calibri"/>
          <w:sz w:val="24"/>
          <w:szCs w:val="24"/>
        </w:rPr>
      </w:pPr>
      <w:r w:rsidRPr="00D96098">
        <w:rPr>
          <w:rFonts w:ascii="Calibri" w:hAnsi="Calibri" w:cs="Calibri"/>
          <w:sz w:val="24"/>
          <w:szCs w:val="24"/>
        </w:rPr>
        <w:t>Należy liczyć się z możliwością wystąpienia konieczności budowy innych</w:t>
      </w:r>
      <w:r>
        <w:rPr>
          <w:rFonts w:ascii="Calibri" w:hAnsi="Calibri" w:cs="Calibri"/>
          <w:sz w:val="24"/>
          <w:szCs w:val="24"/>
        </w:rPr>
        <w:t xml:space="preserve"> </w:t>
      </w:r>
      <w:r w:rsidRPr="00D96098">
        <w:rPr>
          <w:rFonts w:ascii="Calibri" w:hAnsi="Calibri" w:cs="Calibri"/>
          <w:sz w:val="24"/>
          <w:szCs w:val="24"/>
        </w:rPr>
        <w:t>kładek z uwagi na przyjęte rozwiązania projektowe. Należy przewidzieć taką</w:t>
      </w:r>
      <w:r>
        <w:rPr>
          <w:rFonts w:ascii="Calibri" w:hAnsi="Calibri" w:cs="Calibri"/>
          <w:sz w:val="24"/>
          <w:szCs w:val="24"/>
        </w:rPr>
        <w:t xml:space="preserve"> </w:t>
      </w:r>
      <w:r w:rsidRPr="00D96098">
        <w:rPr>
          <w:rFonts w:ascii="Calibri" w:hAnsi="Calibri" w:cs="Calibri"/>
          <w:sz w:val="24"/>
          <w:szCs w:val="24"/>
        </w:rPr>
        <w:t>ewentualność na etapie sporządzania oferty</w:t>
      </w:r>
    </w:p>
    <w:p w14:paraId="4EA42EF3" w14:textId="77777777" w:rsidR="00B377CB" w:rsidRPr="005A3986" w:rsidRDefault="00B377CB" w:rsidP="005A3986">
      <w:pPr>
        <w:pStyle w:val="Bezodstpw"/>
        <w:spacing w:line="276" w:lineRule="auto"/>
        <w:jc w:val="both"/>
        <w:rPr>
          <w:rFonts w:ascii="Calibri" w:hAnsi="Calibri" w:cs="Calibri"/>
          <w:sz w:val="24"/>
          <w:szCs w:val="24"/>
        </w:rPr>
      </w:pPr>
    </w:p>
    <w:p w14:paraId="0BAA0DE7" w14:textId="77777777" w:rsidR="005A3986" w:rsidRPr="00B377CB" w:rsidRDefault="0091576B" w:rsidP="00B377CB">
      <w:pPr>
        <w:pStyle w:val="Bezodstpw"/>
        <w:numPr>
          <w:ilvl w:val="0"/>
          <w:numId w:val="30"/>
        </w:numPr>
        <w:spacing w:line="276" w:lineRule="auto"/>
        <w:jc w:val="both"/>
        <w:outlineLvl w:val="0"/>
        <w:rPr>
          <w:rFonts w:ascii="Calibri" w:hAnsi="Calibri" w:cs="Calibri"/>
          <w:b/>
          <w:sz w:val="24"/>
          <w:szCs w:val="24"/>
        </w:rPr>
      </w:pPr>
      <w:bookmarkStart w:id="39" w:name="_Toc513674278"/>
      <w:r>
        <w:rPr>
          <w:rFonts w:ascii="Calibri" w:hAnsi="Calibri" w:cs="Calibri"/>
          <w:b/>
          <w:sz w:val="24"/>
          <w:szCs w:val="24"/>
        </w:rPr>
        <w:t xml:space="preserve">Budowa </w:t>
      </w:r>
      <w:r w:rsidR="005A3986" w:rsidRPr="00B377CB">
        <w:rPr>
          <w:rFonts w:ascii="Calibri" w:hAnsi="Calibri" w:cs="Calibri"/>
          <w:b/>
          <w:sz w:val="24"/>
          <w:szCs w:val="24"/>
        </w:rPr>
        <w:t>ogrodu kolekcyjnego „Flora Polski” im profesora Piotra Hosera</w:t>
      </w:r>
      <w:bookmarkEnd w:id="39"/>
    </w:p>
    <w:p w14:paraId="15E4006E" w14:textId="77777777" w:rsidR="005A3986" w:rsidRPr="005A3986" w:rsidRDefault="005A3986" w:rsidP="005A3986">
      <w:pPr>
        <w:pStyle w:val="Bezodstpw"/>
        <w:spacing w:line="276" w:lineRule="auto"/>
        <w:jc w:val="both"/>
        <w:rPr>
          <w:rFonts w:ascii="Calibri" w:hAnsi="Calibri" w:cs="Calibri"/>
          <w:sz w:val="24"/>
          <w:szCs w:val="24"/>
        </w:rPr>
      </w:pPr>
    </w:p>
    <w:p w14:paraId="66F14790" w14:textId="4BEC9125"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W ramach projektu przewiduje się urządzenie ogólnodostępnego, miejskiego ogrodu kolekcyjnego będącego ekspozycją roślin naczyniowych gatunków </w:t>
      </w:r>
      <w:r w:rsidR="00374406" w:rsidRPr="005A3986">
        <w:rPr>
          <w:rFonts w:ascii="Calibri" w:hAnsi="Calibri" w:cs="Calibri"/>
          <w:sz w:val="24"/>
          <w:szCs w:val="24"/>
        </w:rPr>
        <w:t>rodzimych drzew</w:t>
      </w:r>
      <w:r w:rsidRPr="005A3986">
        <w:rPr>
          <w:rFonts w:ascii="Calibri" w:hAnsi="Calibri" w:cs="Calibri"/>
          <w:sz w:val="24"/>
          <w:szCs w:val="24"/>
        </w:rPr>
        <w:t xml:space="preserve">, </w:t>
      </w:r>
      <w:r w:rsidR="00374406" w:rsidRPr="005A3986">
        <w:rPr>
          <w:rFonts w:ascii="Calibri" w:hAnsi="Calibri" w:cs="Calibri"/>
          <w:sz w:val="24"/>
          <w:szCs w:val="24"/>
        </w:rPr>
        <w:t xml:space="preserve">krzewów, </w:t>
      </w:r>
      <w:r w:rsidRPr="005A3986">
        <w:rPr>
          <w:rFonts w:ascii="Calibri" w:hAnsi="Calibri" w:cs="Calibri"/>
          <w:sz w:val="24"/>
          <w:szCs w:val="24"/>
        </w:rPr>
        <w:t xml:space="preserve">roślin zielnych z siedlisk łęgu, olsu, grądu oraz zbiorowisk wodnych i bagiennych. Ogród zlokalizowany zostanie na terenie </w:t>
      </w:r>
      <w:r w:rsidR="00374406" w:rsidRPr="005A3986">
        <w:rPr>
          <w:rFonts w:ascii="Calibri" w:hAnsi="Calibri" w:cs="Calibri"/>
          <w:sz w:val="24"/>
          <w:szCs w:val="24"/>
        </w:rPr>
        <w:t>tzw.</w:t>
      </w:r>
      <w:r w:rsidRPr="005A3986">
        <w:rPr>
          <w:rFonts w:ascii="Calibri" w:hAnsi="Calibri" w:cs="Calibri"/>
          <w:sz w:val="24"/>
          <w:szCs w:val="24"/>
        </w:rPr>
        <w:t xml:space="preserve"> „Nowego Parku” - na terenach starorzecza, przylegających do rzeki </w:t>
      </w:r>
      <w:r w:rsidR="00374406" w:rsidRPr="005A3986">
        <w:rPr>
          <w:rFonts w:ascii="Calibri" w:hAnsi="Calibri" w:cs="Calibri"/>
          <w:sz w:val="24"/>
          <w:szCs w:val="24"/>
        </w:rPr>
        <w:t xml:space="preserve">Utraty, </w:t>
      </w:r>
      <w:r w:rsidRPr="005A3986">
        <w:rPr>
          <w:rFonts w:ascii="Calibri" w:hAnsi="Calibri" w:cs="Calibri"/>
          <w:sz w:val="24"/>
          <w:szCs w:val="24"/>
        </w:rPr>
        <w:t xml:space="preserve">seminaturalnych trzcinowisk i turzycowisk. </w:t>
      </w:r>
    </w:p>
    <w:p w14:paraId="515343B7" w14:textId="54AA1FE3"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lastRenderedPageBreak/>
        <w:t xml:space="preserve">Na terenie ogrodu planuje się </w:t>
      </w:r>
      <w:r w:rsidR="00374406" w:rsidRPr="005A3986">
        <w:rPr>
          <w:rFonts w:ascii="Calibri" w:hAnsi="Calibri" w:cs="Calibri"/>
          <w:sz w:val="24"/>
          <w:szCs w:val="24"/>
        </w:rPr>
        <w:t>introdukcję</w:t>
      </w:r>
      <w:r w:rsidRPr="005A3986">
        <w:rPr>
          <w:rFonts w:ascii="Calibri" w:hAnsi="Calibri" w:cs="Calibri"/>
          <w:sz w:val="24"/>
          <w:szCs w:val="24"/>
        </w:rPr>
        <w:t xml:space="preserve"> i </w:t>
      </w:r>
      <w:r w:rsidR="00374406" w:rsidRPr="005A3986">
        <w:rPr>
          <w:rFonts w:ascii="Calibri" w:hAnsi="Calibri" w:cs="Calibri"/>
          <w:sz w:val="24"/>
          <w:szCs w:val="24"/>
        </w:rPr>
        <w:t>wyeksponowanie 350 taksonów</w:t>
      </w:r>
      <w:r w:rsidRPr="005A3986">
        <w:rPr>
          <w:rFonts w:ascii="Calibri" w:hAnsi="Calibri" w:cs="Calibri"/>
          <w:sz w:val="24"/>
          <w:szCs w:val="24"/>
        </w:rPr>
        <w:t xml:space="preserve"> roślin. Rośliny zostaną opisane i oznaczone. Przez ogród zostanie poprowadzona ścieżka edukacyjna prowadząca przez zbiorowisko roślin </w:t>
      </w:r>
      <w:r w:rsidR="00374406" w:rsidRPr="005A3986">
        <w:rPr>
          <w:rFonts w:ascii="Calibri" w:hAnsi="Calibri" w:cs="Calibri"/>
          <w:sz w:val="24"/>
          <w:szCs w:val="24"/>
        </w:rPr>
        <w:t>wodnych, bagiennych</w:t>
      </w:r>
      <w:r w:rsidRPr="005A3986">
        <w:rPr>
          <w:rFonts w:ascii="Calibri" w:hAnsi="Calibri" w:cs="Calibri"/>
          <w:sz w:val="24"/>
          <w:szCs w:val="24"/>
        </w:rPr>
        <w:t xml:space="preserve"> i przywodnych, drzew i </w:t>
      </w:r>
      <w:r w:rsidR="00374406">
        <w:rPr>
          <w:rFonts w:ascii="Calibri" w:hAnsi="Calibri" w:cs="Calibri"/>
          <w:sz w:val="24"/>
          <w:szCs w:val="24"/>
        </w:rPr>
        <w:t>krzewów</w:t>
      </w:r>
      <w:r w:rsidR="00374406" w:rsidRPr="005A3986">
        <w:rPr>
          <w:rFonts w:ascii="Calibri" w:hAnsi="Calibri" w:cs="Calibri"/>
          <w:sz w:val="24"/>
          <w:szCs w:val="24"/>
        </w:rPr>
        <w:t xml:space="preserve"> </w:t>
      </w:r>
      <w:r w:rsidR="00374406">
        <w:rPr>
          <w:rFonts w:ascii="Calibri" w:hAnsi="Calibri" w:cs="Calibri"/>
          <w:sz w:val="24"/>
          <w:szCs w:val="24"/>
        </w:rPr>
        <w:t>roślin runa</w:t>
      </w:r>
      <w:r w:rsidRPr="005A3986">
        <w:rPr>
          <w:rFonts w:ascii="Calibri" w:hAnsi="Calibri" w:cs="Calibri"/>
          <w:sz w:val="24"/>
          <w:szCs w:val="24"/>
        </w:rPr>
        <w:t>.</w:t>
      </w:r>
    </w:p>
    <w:p w14:paraId="0259AC9C"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Ścieżka przyrodnicza ukaże także zmienność gatunkową w ramach ekspozycji odmian i kultywarów krajowych gatunków roślin w tym polskich odmian roślin ozdobnych.</w:t>
      </w:r>
    </w:p>
    <w:p w14:paraId="453F8A14" w14:textId="6A55A056"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Na terenie ogrodu kolekcyjnego przewiduje się ustawienie plansz edukacyjnych ułatwiających postrzeganie i zrozumienie pojęć z zakresu </w:t>
      </w:r>
      <w:r w:rsidR="00374406" w:rsidRPr="005A3986">
        <w:rPr>
          <w:rFonts w:ascii="Calibri" w:hAnsi="Calibri" w:cs="Calibri"/>
          <w:sz w:val="24"/>
          <w:szCs w:val="24"/>
        </w:rPr>
        <w:t xml:space="preserve">taksonomii, fitosocjologii, </w:t>
      </w:r>
      <w:r w:rsidRPr="005A3986">
        <w:rPr>
          <w:rFonts w:ascii="Calibri" w:hAnsi="Calibri" w:cs="Calibri"/>
          <w:sz w:val="24"/>
          <w:szCs w:val="24"/>
        </w:rPr>
        <w:t xml:space="preserve">znaczenia użytkowego i w kulturze gatunków </w:t>
      </w:r>
      <w:r w:rsidR="00374406" w:rsidRPr="005A3986">
        <w:rPr>
          <w:rFonts w:ascii="Calibri" w:hAnsi="Calibri" w:cs="Calibri"/>
          <w:sz w:val="24"/>
          <w:szCs w:val="24"/>
        </w:rPr>
        <w:t>krajowych.</w:t>
      </w:r>
    </w:p>
    <w:p w14:paraId="31A0FDF5" w14:textId="77777777" w:rsidR="005A3986" w:rsidRPr="005A3986" w:rsidRDefault="005A3986" w:rsidP="005A3986">
      <w:pPr>
        <w:pStyle w:val="Bezodstpw"/>
        <w:spacing w:line="276" w:lineRule="auto"/>
        <w:jc w:val="both"/>
        <w:rPr>
          <w:rFonts w:ascii="Calibri" w:hAnsi="Calibri" w:cs="Calibri"/>
          <w:sz w:val="24"/>
          <w:szCs w:val="24"/>
        </w:rPr>
      </w:pPr>
    </w:p>
    <w:p w14:paraId="083B5E93" w14:textId="5F474172"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Zaprojektowany ogród „Flora </w:t>
      </w:r>
      <w:r w:rsidR="00374406" w:rsidRPr="005A3986">
        <w:rPr>
          <w:rFonts w:ascii="Calibri" w:hAnsi="Calibri" w:cs="Calibri"/>
          <w:sz w:val="24"/>
          <w:szCs w:val="24"/>
        </w:rPr>
        <w:t>Polski”:</w:t>
      </w:r>
    </w:p>
    <w:p w14:paraId="68A7D437" w14:textId="77777777" w:rsidR="005A3986" w:rsidRPr="005A3986" w:rsidRDefault="005A3986" w:rsidP="005A3986">
      <w:pPr>
        <w:pStyle w:val="Bezodstpw"/>
        <w:spacing w:line="276" w:lineRule="auto"/>
        <w:jc w:val="both"/>
        <w:rPr>
          <w:rFonts w:ascii="Calibri" w:hAnsi="Calibri" w:cs="Calibri"/>
          <w:sz w:val="24"/>
          <w:szCs w:val="24"/>
        </w:rPr>
      </w:pPr>
    </w:p>
    <w:p w14:paraId="09851F45"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a.</w:t>
      </w:r>
      <w:r w:rsidRPr="005A3986">
        <w:rPr>
          <w:rFonts w:ascii="Calibri" w:hAnsi="Calibri" w:cs="Calibri"/>
          <w:sz w:val="24"/>
          <w:szCs w:val="24"/>
        </w:rPr>
        <w:tab/>
        <w:t>Zwiększy poziom edukacji ekologicznej mieszkańców miasta</w:t>
      </w:r>
    </w:p>
    <w:p w14:paraId="530D5303"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b.</w:t>
      </w:r>
      <w:r w:rsidRPr="005A3986">
        <w:rPr>
          <w:rFonts w:ascii="Calibri" w:hAnsi="Calibri" w:cs="Calibri"/>
          <w:sz w:val="24"/>
          <w:szCs w:val="24"/>
        </w:rPr>
        <w:tab/>
        <w:t xml:space="preserve">Będzie  pełnił funkcję ogrodu edukacyjnego dla dzieci z przedszkoli i szkół z terenu Miasta </w:t>
      </w:r>
    </w:p>
    <w:p w14:paraId="413675BA" w14:textId="53DD378E"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c.</w:t>
      </w:r>
      <w:r w:rsidRPr="005A3986">
        <w:rPr>
          <w:rFonts w:ascii="Calibri" w:hAnsi="Calibri" w:cs="Calibri"/>
          <w:sz w:val="24"/>
          <w:szCs w:val="24"/>
        </w:rPr>
        <w:tab/>
        <w:t xml:space="preserve">Propagować będzie uprawę </w:t>
      </w:r>
      <w:r w:rsidR="00374406" w:rsidRPr="005A3986">
        <w:rPr>
          <w:rFonts w:ascii="Calibri" w:hAnsi="Calibri" w:cs="Calibri"/>
          <w:sz w:val="24"/>
          <w:szCs w:val="24"/>
        </w:rPr>
        <w:t>krajowych gatunków</w:t>
      </w:r>
      <w:r w:rsidRPr="005A3986">
        <w:rPr>
          <w:rFonts w:ascii="Calibri" w:hAnsi="Calibri" w:cs="Calibri"/>
          <w:sz w:val="24"/>
          <w:szCs w:val="24"/>
        </w:rPr>
        <w:t xml:space="preserve"> roślin, eksponując ich walory plastyczne </w:t>
      </w:r>
    </w:p>
    <w:p w14:paraId="614F4007"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d.</w:t>
      </w:r>
      <w:r w:rsidRPr="005A3986">
        <w:rPr>
          <w:rFonts w:ascii="Calibri" w:hAnsi="Calibri" w:cs="Calibri"/>
          <w:sz w:val="24"/>
          <w:szCs w:val="24"/>
        </w:rPr>
        <w:tab/>
        <w:t xml:space="preserve">Zwiększy bioróżnorodność gatunkową parku </w:t>
      </w:r>
    </w:p>
    <w:p w14:paraId="3858361E" w14:textId="77777777" w:rsidR="005A3986" w:rsidRPr="005A3986" w:rsidRDefault="005A3986" w:rsidP="005A3986">
      <w:pPr>
        <w:pStyle w:val="Bezodstpw"/>
        <w:spacing w:line="276" w:lineRule="auto"/>
        <w:jc w:val="both"/>
        <w:rPr>
          <w:rFonts w:ascii="Calibri" w:hAnsi="Calibri" w:cs="Calibri"/>
          <w:sz w:val="24"/>
          <w:szCs w:val="24"/>
        </w:rPr>
      </w:pPr>
    </w:p>
    <w:p w14:paraId="2B20F41E" w14:textId="77777777" w:rsidR="005A3986" w:rsidRPr="005A3986" w:rsidRDefault="005A3986" w:rsidP="005A3986">
      <w:pPr>
        <w:pStyle w:val="Bezodstpw"/>
        <w:spacing w:line="276" w:lineRule="auto"/>
        <w:jc w:val="both"/>
        <w:rPr>
          <w:rFonts w:ascii="Calibri" w:hAnsi="Calibri" w:cs="Calibri"/>
          <w:sz w:val="24"/>
          <w:szCs w:val="24"/>
        </w:rPr>
      </w:pPr>
    </w:p>
    <w:p w14:paraId="2A41E6DC" w14:textId="77777777" w:rsidR="005A3986" w:rsidRPr="00B377CB" w:rsidRDefault="005A3986" w:rsidP="00B377CB">
      <w:pPr>
        <w:pStyle w:val="Bezodstpw"/>
        <w:numPr>
          <w:ilvl w:val="0"/>
          <w:numId w:val="30"/>
        </w:numPr>
        <w:spacing w:line="276" w:lineRule="auto"/>
        <w:jc w:val="both"/>
        <w:outlineLvl w:val="0"/>
        <w:rPr>
          <w:rFonts w:ascii="Calibri" w:hAnsi="Calibri" w:cs="Calibri"/>
          <w:b/>
          <w:sz w:val="24"/>
          <w:szCs w:val="24"/>
        </w:rPr>
      </w:pPr>
      <w:bookmarkStart w:id="40" w:name="_Toc513674279"/>
      <w:r w:rsidRPr="00B377CB">
        <w:rPr>
          <w:rFonts w:ascii="Calibri" w:hAnsi="Calibri" w:cs="Calibri"/>
          <w:b/>
          <w:sz w:val="24"/>
          <w:szCs w:val="24"/>
        </w:rPr>
        <w:t>Urządzenie polan edukacyjno-wypoczynkowych:</w:t>
      </w:r>
      <w:bookmarkEnd w:id="40"/>
      <w:r w:rsidRPr="00B377CB">
        <w:rPr>
          <w:rFonts w:ascii="Calibri" w:hAnsi="Calibri" w:cs="Calibri"/>
          <w:b/>
          <w:sz w:val="24"/>
          <w:szCs w:val="24"/>
        </w:rPr>
        <w:t xml:space="preserve"> </w:t>
      </w:r>
    </w:p>
    <w:p w14:paraId="3D425618" w14:textId="77777777" w:rsidR="005A3986" w:rsidRPr="005A3986" w:rsidRDefault="005A3986" w:rsidP="005A3986">
      <w:pPr>
        <w:pStyle w:val="Bezodstpw"/>
        <w:spacing w:line="276" w:lineRule="auto"/>
        <w:jc w:val="both"/>
        <w:rPr>
          <w:rFonts w:ascii="Calibri" w:hAnsi="Calibri" w:cs="Calibri"/>
          <w:sz w:val="24"/>
          <w:szCs w:val="24"/>
        </w:rPr>
      </w:pPr>
    </w:p>
    <w:p w14:paraId="34EDBE32" w14:textId="3AD111FA"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Jako przystanki ciągu komunikacyjnego urządzonego wzdłuż rzeki przewiduje się organizację przestrzeni </w:t>
      </w:r>
      <w:r w:rsidR="00374406" w:rsidRPr="005A3986">
        <w:rPr>
          <w:rFonts w:ascii="Calibri" w:hAnsi="Calibri" w:cs="Calibri"/>
          <w:sz w:val="24"/>
          <w:szCs w:val="24"/>
        </w:rPr>
        <w:t xml:space="preserve">tematycznych, </w:t>
      </w:r>
      <w:r w:rsidRPr="005A3986">
        <w:rPr>
          <w:rFonts w:ascii="Calibri" w:hAnsi="Calibri" w:cs="Calibri"/>
          <w:sz w:val="24"/>
          <w:szCs w:val="24"/>
        </w:rPr>
        <w:t>w formie miejsc wypoczynku biernego.</w:t>
      </w:r>
    </w:p>
    <w:p w14:paraId="1FA65816"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   </w:t>
      </w:r>
    </w:p>
    <w:p w14:paraId="4B8E0840"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„Ptasi port”,</w:t>
      </w:r>
    </w:p>
    <w:p w14:paraId="22DF6B4C" w14:textId="2A8213C2"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Budowa wieży do obserwacji ornitologicznych, z </w:t>
      </w:r>
      <w:r w:rsidR="00374406" w:rsidRPr="005A3986">
        <w:rPr>
          <w:rFonts w:ascii="Calibri" w:hAnsi="Calibri" w:cs="Calibri"/>
          <w:sz w:val="24"/>
          <w:szCs w:val="24"/>
        </w:rPr>
        <w:t>implantacją budek</w:t>
      </w:r>
      <w:r w:rsidRPr="005A3986">
        <w:rPr>
          <w:rFonts w:ascii="Calibri" w:hAnsi="Calibri" w:cs="Calibri"/>
          <w:sz w:val="24"/>
          <w:szCs w:val="24"/>
        </w:rPr>
        <w:t xml:space="preserve"> lęgowych dla ptaków na terenach przyległych.</w:t>
      </w:r>
    </w:p>
    <w:p w14:paraId="70241999" w14:textId="77777777" w:rsidR="005A3986" w:rsidRPr="005A3986" w:rsidRDefault="005A3986" w:rsidP="005A3986">
      <w:pPr>
        <w:pStyle w:val="Bezodstpw"/>
        <w:spacing w:line="276" w:lineRule="auto"/>
        <w:jc w:val="both"/>
        <w:rPr>
          <w:rFonts w:ascii="Calibri" w:hAnsi="Calibri" w:cs="Calibri"/>
          <w:sz w:val="24"/>
          <w:szCs w:val="24"/>
        </w:rPr>
      </w:pPr>
    </w:p>
    <w:p w14:paraId="33F6FE5D"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„Żabi staw’,</w:t>
      </w:r>
    </w:p>
    <w:p w14:paraId="25891253" w14:textId="37C9E050"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Uporządkowanie dwóch zbiorników wodnych na terenie szpitala Tworkowskiego, z budową pomostów do obserwacji </w:t>
      </w:r>
      <w:r w:rsidR="00374406" w:rsidRPr="005A3986">
        <w:rPr>
          <w:rFonts w:ascii="Calibri" w:hAnsi="Calibri" w:cs="Calibri"/>
          <w:sz w:val="24"/>
          <w:szCs w:val="24"/>
        </w:rPr>
        <w:t xml:space="preserve">płazów, </w:t>
      </w:r>
      <w:r w:rsidRPr="005A3986">
        <w:rPr>
          <w:rFonts w:ascii="Calibri" w:hAnsi="Calibri" w:cs="Calibri"/>
          <w:sz w:val="24"/>
          <w:szCs w:val="24"/>
        </w:rPr>
        <w:t xml:space="preserve">z miejscem wypoczynku </w:t>
      </w:r>
      <w:r w:rsidR="00130CCA">
        <w:rPr>
          <w:rFonts w:ascii="Calibri" w:hAnsi="Calibri" w:cs="Calibri"/>
          <w:sz w:val="24"/>
          <w:szCs w:val="24"/>
        </w:rPr>
        <w:t>.</w:t>
      </w:r>
    </w:p>
    <w:p w14:paraId="1690BA25" w14:textId="77777777" w:rsidR="005A3986" w:rsidRPr="005A3986" w:rsidRDefault="005A3986" w:rsidP="005A3986">
      <w:pPr>
        <w:pStyle w:val="Bezodstpw"/>
        <w:spacing w:line="276" w:lineRule="auto"/>
        <w:jc w:val="both"/>
        <w:rPr>
          <w:rFonts w:ascii="Calibri" w:hAnsi="Calibri" w:cs="Calibri"/>
          <w:sz w:val="24"/>
          <w:szCs w:val="24"/>
        </w:rPr>
      </w:pPr>
    </w:p>
    <w:p w14:paraId="4941D590" w14:textId="7822E302"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„Motyla łąka”</w:t>
      </w:r>
      <w:r w:rsidR="00374406" w:rsidRPr="005A3986">
        <w:rPr>
          <w:rFonts w:ascii="Calibri" w:hAnsi="Calibri" w:cs="Calibri"/>
          <w:sz w:val="24"/>
          <w:szCs w:val="24"/>
        </w:rPr>
        <w:t>,</w:t>
      </w:r>
      <w:r w:rsidRPr="005A3986">
        <w:rPr>
          <w:rFonts w:ascii="Calibri" w:hAnsi="Calibri" w:cs="Calibri"/>
          <w:sz w:val="24"/>
          <w:szCs w:val="24"/>
        </w:rPr>
        <w:t xml:space="preserve"> </w:t>
      </w:r>
    </w:p>
    <w:p w14:paraId="7DAAD105" w14:textId="12E2430F" w:rsid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Rekultywacja terenu urządzenie </w:t>
      </w:r>
      <w:r w:rsidR="00374406" w:rsidRPr="005A3986">
        <w:rPr>
          <w:rFonts w:ascii="Calibri" w:hAnsi="Calibri" w:cs="Calibri"/>
          <w:sz w:val="24"/>
          <w:szCs w:val="24"/>
        </w:rPr>
        <w:t>go, jako</w:t>
      </w:r>
      <w:r w:rsidRPr="005A3986">
        <w:rPr>
          <w:rFonts w:ascii="Calibri" w:hAnsi="Calibri" w:cs="Calibri"/>
          <w:sz w:val="24"/>
          <w:szCs w:val="24"/>
        </w:rPr>
        <w:t xml:space="preserve"> łąki </w:t>
      </w:r>
      <w:r w:rsidR="00374406" w:rsidRPr="005A3986">
        <w:rPr>
          <w:rFonts w:ascii="Calibri" w:hAnsi="Calibri" w:cs="Calibri"/>
          <w:sz w:val="24"/>
          <w:szCs w:val="24"/>
        </w:rPr>
        <w:t xml:space="preserve">kwietniej, </w:t>
      </w:r>
      <w:r w:rsidRPr="005A3986">
        <w:rPr>
          <w:rFonts w:ascii="Calibri" w:hAnsi="Calibri" w:cs="Calibri"/>
          <w:sz w:val="24"/>
          <w:szCs w:val="24"/>
        </w:rPr>
        <w:t xml:space="preserve">z gatunkami atrakcyjnymi dla owadów ( w tym </w:t>
      </w:r>
      <w:r w:rsidR="00374406" w:rsidRPr="005A3986">
        <w:rPr>
          <w:rFonts w:ascii="Calibri" w:hAnsi="Calibri" w:cs="Calibri"/>
          <w:sz w:val="24"/>
          <w:szCs w:val="24"/>
        </w:rPr>
        <w:t>motyli), wraz</w:t>
      </w:r>
      <w:r w:rsidRPr="005A3986">
        <w:rPr>
          <w:rFonts w:ascii="Calibri" w:hAnsi="Calibri" w:cs="Calibri"/>
          <w:sz w:val="24"/>
          <w:szCs w:val="24"/>
        </w:rPr>
        <w:t xml:space="preserve"> z infrastrukturą do wypoczynku </w:t>
      </w:r>
      <w:r w:rsidR="00374406" w:rsidRPr="005A3986">
        <w:rPr>
          <w:rFonts w:ascii="Calibri" w:hAnsi="Calibri" w:cs="Calibri"/>
          <w:sz w:val="24"/>
          <w:szCs w:val="24"/>
        </w:rPr>
        <w:t xml:space="preserve">biernego. </w:t>
      </w:r>
      <w:r w:rsidRPr="005A3986">
        <w:rPr>
          <w:rFonts w:ascii="Calibri" w:hAnsi="Calibri" w:cs="Calibri"/>
          <w:sz w:val="24"/>
          <w:szCs w:val="24"/>
        </w:rPr>
        <w:t xml:space="preserve">Instalacja 3 sztuk hoteli dla owadów. </w:t>
      </w:r>
    </w:p>
    <w:p w14:paraId="1D21B99C" w14:textId="77777777" w:rsidR="006B0C77" w:rsidRPr="005A3986" w:rsidRDefault="006B0C77" w:rsidP="005A3986">
      <w:pPr>
        <w:pStyle w:val="Bezodstpw"/>
        <w:spacing w:line="276" w:lineRule="auto"/>
        <w:jc w:val="both"/>
        <w:rPr>
          <w:rFonts w:ascii="Calibri" w:hAnsi="Calibri" w:cs="Calibri"/>
          <w:sz w:val="24"/>
          <w:szCs w:val="24"/>
        </w:rPr>
      </w:pPr>
    </w:p>
    <w:p w14:paraId="31DA54D6"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„Wierzbowy park”</w:t>
      </w:r>
    </w:p>
    <w:p w14:paraId="1FF5744E" w14:textId="03E717EE"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Park, którego głównym motywem i tworzywem jest wierzba, z główną atrakcją wierzbowym </w:t>
      </w:r>
      <w:r w:rsidR="00374406" w:rsidRPr="005A3986">
        <w:rPr>
          <w:rFonts w:ascii="Calibri" w:hAnsi="Calibri" w:cs="Calibri"/>
          <w:sz w:val="24"/>
          <w:szCs w:val="24"/>
        </w:rPr>
        <w:t>labiryntem.</w:t>
      </w:r>
    </w:p>
    <w:p w14:paraId="267B90A8" w14:textId="77777777" w:rsidR="005A3986" w:rsidRPr="005A3986" w:rsidRDefault="005A3986" w:rsidP="005A3986">
      <w:pPr>
        <w:pStyle w:val="Bezodstpw"/>
        <w:spacing w:line="276" w:lineRule="auto"/>
        <w:jc w:val="both"/>
        <w:rPr>
          <w:rFonts w:ascii="Calibri" w:hAnsi="Calibri" w:cs="Calibri"/>
          <w:sz w:val="24"/>
          <w:szCs w:val="24"/>
        </w:rPr>
      </w:pPr>
    </w:p>
    <w:p w14:paraId="6D6938F9" w14:textId="7CD4B9B0" w:rsidR="005A3986" w:rsidRPr="00B377CB" w:rsidRDefault="005A3986" w:rsidP="00B377CB">
      <w:pPr>
        <w:pStyle w:val="Bezodstpw"/>
        <w:numPr>
          <w:ilvl w:val="0"/>
          <w:numId w:val="30"/>
        </w:numPr>
        <w:spacing w:line="276" w:lineRule="auto"/>
        <w:jc w:val="both"/>
        <w:outlineLvl w:val="0"/>
        <w:rPr>
          <w:rFonts w:ascii="Calibri" w:hAnsi="Calibri" w:cs="Calibri"/>
          <w:b/>
          <w:sz w:val="24"/>
          <w:szCs w:val="24"/>
        </w:rPr>
      </w:pPr>
      <w:bookmarkStart w:id="41" w:name="_Toc513674280"/>
      <w:r w:rsidRPr="00B377CB">
        <w:rPr>
          <w:rFonts w:ascii="Calibri" w:hAnsi="Calibri" w:cs="Calibri"/>
          <w:b/>
          <w:sz w:val="24"/>
          <w:szCs w:val="24"/>
        </w:rPr>
        <w:lastRenderedPageBreak/>
        <w:t xml:space="preserve">Odbudowa siedlisk wzdłuż koryta rzeki i na terenach do niego przyległych poprzez reintrodukcję gatunków rodzimych roślin ( drzew, </w:t>
      </w:r>
      <w:r w:rsidR="00374406" w:rsidRPr="00B377CB">
        <w:rPr>
          <w:rFonts w:ascii="Calibri" w:hAnsi="Calibri" w:cs="Calibri"/>
          <w:b/>
          <w:sz w:val="24"/>
          <w:szCs w:val="24"/>
        </w:rPr>
        <w:t xml:space="preserve">krzewów, </w:t>
      </w:r>
      <w:r w:rsidRPr="00B377CB">
        <w:rPr>
          <w:rFonts w:ascii="Calibri" w:hAnsi="Calibri" w:cs="Calibri"/>
          <w:b/>
          <w:sz w:val="24"/>
          <w:szCs w:val="24"/>
        </w:rPr>
        <w:t>roślin zielnych).</w:t>
      </w:r>
      <w:bookmarkEnd w:id="41"/>
    </w:p>
    <w:p w14:paraId="78BB8E48" w14:textId="77777777" w:rsidR="005A3986" w:rsidRPr="005A3986" w:rsidRDefault="005A3986" w:rsidP="005A3986">
      <w:pPr>
        <w:pStyle w:val="Bezodstpw"/>
        <w:spacing w:line="276" w:lineRule="auto"/>
        <w:jc w:val="both"/>
        <w:rPr>
          <w:rFonts w:ascii="Calibri" w:hAnsi="Calibri" w:cs="Calibri"/>
          <w:sz w:val="24"/>
          <w:szCs w:val="24"/>
        </w:rPr>
      </w:pPr>
    </w:p>
    <w:p w14:paraId="4E4E5AAA"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Projekt zakłada reintrodukcję</w:t>
      </w:r>
      <w:r w:rsidR="00783D97">
        <w:rPr>
          <w:rFonts w:ascii="Calibri" w:hAnsi="Calibri" w:cs="Calibri"/>
          <w:sz w:val="24"/>
          <w:szCs w:val="24"/>
        </w:rPr>
        <w:t>:</w:t>
      </w:r>
    </w:p>
    <w:p w14:paraId="2EF90500"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20 gatunków roślin charakterystycznych dla lasu łęgowego</w:t>
      </w:r>
    </w:p>
    <w:p w14:paraId="2241914A"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20 gatunków roślin charakterystycznych dla lasu grądowego</w:t>
      </w:r>
    </w:p>
    <w:p w14:paraId="486F97E1"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15 mokradłowych gatunków roślin</w:t>
      </w:r>
    </w:p>
    <w:p w14:paraId="7C225DF7" w14:textId="6501316E" w:rsidR="005A3986" w:rsidRPr="005A3986" w:rsidRDefault="00374406" w:rsidP="005A3986">
      <w:pPr>
        <w:pStyle w:val="Bezodstpw"/>
        <w:spacing w:line="276" w:lineRule="auto"/>
        <w:jc w:val="both"/>
        <w:rPr>
          <w:rFonts w:ascii="Calibri" w:hAnsi="Calibri" w:cs="Calibri"/>
          <w:sz w:val="24"/>
          <w:szCs w:val="24"/>
        </w:rPr>
      </w:pPr>
      <w:r w:rsidRPr="005A3986">
        <w:rPr>
          <w:rFonts w:ascii="Calibri" w:hAnsi="Calibri" w:cs="Calibri"/>
          <w:sz w:val="24"/>
          <w:szCs w:val="24"/>
        </w:rPr>
        <w:t>• 30 gatunków</w:t>
      </w:r>
      <w:r w:rsidR="005A3986" w:rsidRPr="005A3986">
        <w:rPr>
          <w:rFonts w:ascii="Calibri" w:hAnsi="Calibri" w:cs="Calibri"/>
          <w:sz w:val="24"/>
          <w:szCs w:val="24"/>
        </w:rPr>
        <w:t xml:space="preserve"> bylin łąkowych</w:t>
      </w:r>
    </w:p>
    <w:p w14:paraId="4D7BB4A8"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15 rodzimych gatunków drzew i krzewów</w:t>
      </w:r>
    </w:p>
    <w:p w14:paraId="1DCE687A" w14:textId="298F582B" w:rsidR="005A3986" w:rsidRPr="005A3986" w:rsidRDefault="005A3986" w:rsidP="008F631D">
      <w:pPr>
        <w:pStyle w:val="Bezodstpw"/>
        <w:spacing w:line="276" w:lineRule="auto"/>
        <w:jc w:val="both"/>
        <w:rPr>
          <w:rFonts w:ascii="Calibri" w:hAnsi="Calibri" w:cs="Calibri"/>
          <w:sz w:val="24"/>
          <w:szCs w:val="24"/>
        </w:rPr>
      </w:pPr>
      <w:r w:rsidRPr="005A3986">
        <w:rPr>
          <w:rFonts w:ascii="Calibri" w:hAnsi="Calibri" w:cs="Calibri"/>
          <w:sz w:val="24"/>
          <w:szCs w:val="24"/>
        </w:rPr>
        <w:t xml:space="preserve">• łącznie – </w:t>
      </w:r>
      <w:r w:rsidR="00374406" w:rsidRPr="005A3986">
        <w:rPr>
          <w:rFonts w:ascii="Calibri" w:hAnsi="Calibri" w:cs="Calibri"/>
          <w:sz w:val="24"/>
          <w:szCs w:val="24"/>
        </w:rPr>
        <w:t>reintrodukcję 1oo rodzimych</w:t>
      </w:r>
      <w:r w:rsidRPr="005A3986">
        <w:rPr>
          <w:rFonts w:ascii="Calibri" w:hAnsi="Calibri" w:cs="Calibri"/>
          <w:sz w:val="24"/>
          <w:szCs w:val="24"/>
        </w:rPr>
        <w:t xml:space="preserve"> ga</w:t>
      </w:r>
      <w:r w:rsidR="008F631D">
        <w:rPr>
          <w:rFonts w:ascii="Calibri" w:hAnsi="Calibri" w:cs="Calibri"/>
          <w:sz w:val="24"/>
          <w:szCs w:val="24"/>
        </w:rPr>
        <w:t>tunków roślin</w:t>
      </w:r>
    </w:p>
    <w:p w14:paraId="128AC2D3" w14:textId="77777777" w:rsidR="005A3986" w:rsidRPr="005A3986" w:rsidRDefault="005A3986" w:rsidP="005A3986">
      <w:pPr>
        <w:pStyle w:val="Bezodstpw"/>
        <w:spacing w:line="276" w:lineRule="auto"/>
        <w:jc w:val="both"/>
        <w:rPr>
          <w:rFonts w:ascii="Calibri" w:hAnsi="Calibri" w:cs="Calibri"/>
          <w:sz w:val="24"/>
          <w:szCs w:val="24"/>
        </w:rPr>
      </w:pPr>
    </w:p>
    <w:p w14:paraId="7060DC76"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W ramach projektu zainicjowana zostanie odbudowę kilku rodzajów siedlisk:</w:t>
      </w:r>
    </w:p>
    <w:p w14:paraId="4EF68377"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łąki świeżej</w:t>
      </w:r>
      <w:r w:rsidR="006B0C77">
        <w:rPr>
          <w:rFonts w:ascii="Calibri" w:hAnsi="Calibri" w:cs="Calibri"/>
          <w:sz w:val="24"/>
          <w:szCs w:val="24"/>
        </w:rPr>
        <w:t xml:space="preserve"> (z klasy MolinioArrhentheretea)</w:t>
      </w:r>
    </w:p>
    <w:p w14:paraId="621E5BF2"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lasu grądowego (Tilio-Carpinetum)</w:t>
      </w:r>
    </w:p>
    <w:p w14:paraId="41BA4C73"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lasu łęgowego (Alno-Fraxinetum),</w:t>
      </w:r>
    </w:p>
    <w:p w14:paraId="2313A315"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okresowo zalewanych mokradeł nadrzecznych</w:t>
      </w:r>
    </w:p>
    <w:p w14:paraId="43642529" w14:textId="77777777" w:rsidR="005A3986" w:rsidRPr="005A3986" w:rsidRDefault="005A3986" w:rsidP="005A3986">
      <w:pPr>
        <w:pStyle w:val="Bezodstpw"/>
        <w:spacing w:line="276" w:lineRule="auto"/>
        <w:jc w:val="both"/>
        <w:rPr>
          <w:rFonts w:ascii="Calibri" w:hAnsi="Calibri" w:cs="Calibri"/>
          <w:sz w:val="24"/>
          <w:szCs w:val="24"/>
        </w:rPr>
      </w:pPr>
    </w:p>
    <w:p w14:paraId="73F26923" w14:textId="2343964B" w:rsidR="005A3986" w:rsidRPr="00B377CB" w:rsidRDefault="005A3986" w:rsidP="00B377CB">
      <w:pPr>
        <w:pStyle w:val="Bezodstpw"/>
        <w:numPr>
          <w:ilvl w:val="0"/>
          <w:numId w:val="30"/>
        </w:numPr>
        <w:spacing w:line="276" w:lineRule="auto"/>
        <w:jc w:val="both"/>
        <w:outlineLvl w:val="0"/>
        <w:rPr>
          <w:rFonts w:ascii="Calibri" w:hAnsi="Calibri" w:cs="Calibri"/>
          <w:b/>
          <w:sz w:val="24"/>
          <w:szCs w:val="24"/>
        </w:rPr>
      </w:pPr>
      <w:bookmarkStart w:id="42" w:name="_Toc513674281"/>
      <w:r w:rsidRPr="00B377CB">
        <w:rPr>
          <w:rFonts w:ascii="Calibri" w:hAnsi="Calibri" w:cs="Calibri"/>
          <w:b/>
          <w:sz w:val="24"/>
          <w:szCs w:val="24"/>
        </w:rPr>
        <w:t xml:space="preserve">Rewitalizacja terenu Parku w </w:t>
      </w:r>
      <w:r w:rsidR="00374406" w:rsidRPr="00B377CB">
        <w:rPr>
          <w:rFonts w:ascii="Calibri" w:hAnsi="Calibri" w:cs="Calibri"/>
          <w:b/>
          <w:sz w:val="24"/>
          <w:szCs w:val="24"/>
        </w:rPr>
        <w:t>Tworkach (przy</w:t>
      </w:r>
      <w:r w:rsidRPr="00B377CB">
        <w:rPr>
          <w:rFonts w:ascii="Calibri" w:hAnsi="Calibri" w:cs="Calibri"/>
          <w:b/>
          <w:sz w:val="24"/>
          <w:szCs w:val="24"/>
        </w:rPr>
        <w:t xml:space="preserve"> Mazowieckim Specjalistycznym Centrum Zdrowia im. prof. Jana Mazurkiewicza) – </w:t>
      </w:r>
      <w:r w:rsidR="00CD7538">
        <w:rPr>
          <w:rFonts w:ascii="Calibri" w:hAnsi="Calibri" w:cs="Calibri"/>
          <w:b/>
          <w:sz w:val="24"/>
          <w:szCs w:val="24"/>
        </w:rPr>
        <w:t>Park Leśny</w:t>
      </w:r>
      <w:bookmarkEnd w:id="42"/>
    </w:p>
    <w:p w14:paraId="35B85C5A" w14:textId="77777777" w:rsidR="005A3986" w:rsidRPr="005A3986" w:rsidRDefault="005A3986" w:rsidP="005A3986">
      <w:pPr>
        <w:pStyle w:val="Bezodstpw"/>
        <w:spacing w:line="276" w:lineRule="auto"/>
        <w:jc w:val="both"/>
        <w:rPr>
          <w:rFonts w:ascii="Calibri" w:hAnsi="Calibri" w:cs="Calibri"/>
          <w:sz w:val="24"/>
          <w:szCs w:val="24"/>
        </w:rPr>
      </w:pPr>
    </w:p>
    <w:p w14:paraId="7CBBAD40" w14:textId="5F89F49B"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 xml:space="preserve">Głównym celem rewitalizacji terenu Parku w </w:t>
      </w:r>
      <w:r w:rsidR="00374406" w:rsidRPr="005A3986">
        <w:rPr>
          <w:rFonts w:ascii="Calibri" w:hAnsi="Calibri" w:cs="Calibri"/>
          <w:sz w:val="24"/>
          <w:szCs w:val="24"/>
        </w:rPr>
        <w:t>Tworkach (przy</w:t>
      </w:r>
      <w:r w:rsidRPr="005A3986">
        <w:rPr>
          <w:rFonts w:ascii="Calibri" w:hAnsi="Calibri" w:cs="Calibri"/>
          <w:sz w:val="24"/>
          <w:szCs w:val="24"/>
        </w:rPr>
        <w:t xml:space="preserve"> Mazowieckim Specjalistycznym Centrum Zdrowia im. prof. Jana M</w:t>
      </w:r>
      <w:r w:rsidR="001E39CF">
        <w:rPr>
          <w:rFonts w:ascii="Calibri" w:hAnsi="Calibri" w:cs="Calibri"/>
          <w:sz w:val="24"/>
          <w:szCs w:val="24"/>
        </w:rPr>
        <w:t>azurkiewicza) jest a</w:t>
      </w:r>
      <w:r w:rsidR="001E39CF" w:rsidRPr="001E39CF">
        <w:rPr>
          <w:rFonts w:ascii="Calibri" w:hAnsi="Calibri" w:cs="Calibri"/>
          <w:sz w:val="24"/>
          <w:szCs w:val="24"/>
        </w:rPr>
        <w:t xml:space="preserve">ktywne udostępnianie lasu </w:t>
      </w:r>
      <w:r w:rsidR="001E39CF">
        <w:rPr>
          <w:rFonts w:ascii="Calibri" w:hAnsi="Calibri" w:cs="Calibri"/>
          <w:sz w:val="24"/>
          <w:szCs w:val="24"/>
        </w:rPr>
        <w:t>poprzez implantację na jego terenie</w:t>
      </w:r>
      <w:r w:rsidR="001E39CF" w:rsidRPr="001E39CF">
        <w:rPr>
          <w:rFonts w:ascii="Calibri" w:hAnsi="Calibri" w:cs="Calibri"/>
          <w:sz w:val="24"/>
          <w:szCs w:val="24"/>
        </w:rPr>
        <w:t xml:space="preserve"> urządzeń obsługi ruchu turystycznego, których dobór i lokalizacja zapewnia korzystanie z terenów leśnych w sposób gwarantujący bezpieczeństwo użytkowania oraz harmonię. </w:t>
      </w:r>
      <w:r w:rsidR="001E39CF">
        <w:rPr>
          <w:rFonts w:ascii="Calibri" w:hAnsi="Calibri" w:cs="Calibri"/>
          <w:sz w:val="24"/>
          <w:szCs w:val="24"/>
        </w:rPr>
        <w:t>Park leśny będzie miejskim obiektem r</w:t>
      </w:r>
      <w:r w:rsidR="001E39CF" w:rsidRPr="001E39CF">
        <w:rPr>
          <w:rFonts w:ascii="Calibri" w:hAnsi="Calibri" w:cs="Calibri"/>
          <w:sz w:val="24"/>
          <w:szCs w:val="24"/>
        </w:rPr>
        <w:t>ekreacyjno-wypoczynkowy</w:t>
      </w:r>
      <w:r w:rsidR="001E39CF">
        <w:rPr>
          <w:rFonts w:ascii="Calibri" w:hAnsi="Calibri" w:cs="Calibri"/>
          <w:sz w:val="24"/>
          <w:szCs w:val="24"/>
        </w:rPr>
        <w:t>m</w:t>
      </w:r>
      <w:r w:rsidR="001E39CF" w:rsidRPr="001E39CF">
        <w:rPr>
          <w:rFonts w:ascii="Calibri" w:hAnsi="Calibri" w:cs="Calibri"/>
          <w:sz w:val="24"/>
          <w:szCs w:val="24"/>
        </w:rPr>
        <w:t xml:space="preserve"> </w:t>
      </w:r>
      <w:r w:rsidR="001E39CF">
        <w:rPr>
          <w:rFonts w:ascii="Calibri" w:hAnsi="Calibri" w:cs="Calibri"/>
          <w:sz w:val="24"/>
          <w:szCs w:val="24"/>
        </w:rPr>
        <w:t>wyposażonym w miejsca wypoczynku o</w:t>
      </w:r>
      <w:r w:rsidR="001E39CF" w:rsidRPr="001E39CF">
        <w:rPr>
          <w:rFonts w:ascii="Calibri" w:hAnsi="Calibri" w:cs="Calibri"/>
          <w:sz w:val="24"/>
          <w:szCs w:val="24"/>
        </w:rPr>
        <w:t xml:space="preserve"> charakterze edukacyjnym, miejsca i punkty widokowe itd. Obiekty rekreacyjno-wypoczynkowe w ustawie o ochronie gruntów rolnych i leśnych określane są jako urządzenia turystyczne.</w:t>
      </w:r>
    </w:p>
    <w:p w14:paraId="46F2782B" w14:textId="77777777" w:rsidR="005A3986" w:rsidRPr="005A3986" w:rsidRDefault="005A3986" w:rsidP="005A3986">
      <w:pPr>
        <w:pStyle w:val="Bezodstpw"/>
        <w:spacing w:line="276" w:lineRule="auto"/>
        <w:jc w:val="both"/>
        <w:rPr>
          <w:rFonts w:ascii="Calibri" w:hAnsi="Calibri" w:cs="Calibri"/>
          <w:sz w:val="24"/>
          <w:szCs w:val="24"/>
        </w:rPr>
      </w:pPr>
    </w:p>
    <w:p w14:paraId="5EF8F6A4" w14:textId="77777777" w:rsidR="005A3986" w:rsidRPr="005A3986" w:rsidRDefault="005A3986" w:rsidP="005A3986">
      <w:pPr>
        <w:pStyle w:val="Bezodstpw"/>
        <w:spacing w:line="276" w:lineRule="auto"/>
        <w:jc w:val="both"/>
        <w:rPr>
          <w:rFonts w:ascii="Calibri" w:hAnsi="Calibri" w:cs="Calibri"/>
          <w:sz w:val="24"/>
          <w:szCs w:val="24"/>
        </w:rPr>
      </w:pPr>
      <w:r w:rsidRPr="005A3986">
        <w:rPr>
          <w:rFonts w:ascii="Calibri" w:hAnsi="Calibri" w:cs="Calibri"/>
          <w:sz w:val="24"/>
          <w:szCs w:val="24"/>
        </w:rPr>
        <w:t>W skład zamierzenia wchodzi:</w:t>
      </w:r>
    </w:p>
    <w:p w14:paraId="715010CF" w14:textId="022F4B07" w:rsidR="005A3986" w:rsidRPr="005A3986" w:rsidRDefault="00374406" w:rsidP="00CD7538">
      <w:pPr>
        <w:pStyle w:val="Bezodstpw"/>
        <w:numPr>
          <w:ilvl w:val="0"/>
          <w:numId w:val="32"/>
        </w:numPr>
        <w:spacing w:line="276" w:lineRule="auto"/>
        <w:jc w:val="both"/>
        <w:rPr>
          <w:rFonts w:ascii="Calibri" w:hAnsi="Calibri" w:cs="Calibri"/>
          <w:sz w:val="24"/>
          <w:szCs w:val="24"/>
        </w:rPr>
      </w:pPr>
      <w:r w:rsidRPr="005A3986">
        <w:rPr>
          <w:rFonts w:ascii="Calibri" w:hAnsi="Calibri" w:cs="Calibri"/>
          <w:sz w:val="24"/>
          <w:szCs w:val="24"/>
        </w:rPr>
        <w:t>Budowa</w:t>
      </w:r>
      <w:r w:rsidR="005A3986" w:rsidRPr="005A3986">
        <w:rPr>
          <w:rFonts w:ascii="Calibri" w:hAnsi="Calibri" w:cs="Calibri"/>
          <w:sz w:val="24"/>
          <w:szCs w:val="24"/>
        </w:rPr>
        <w:t xml:space="preserve"> miejsca do wypoczynku biernego - </w:t>
      </w:r>
    </w:p>
    <w:p w14:paraId="27A1DA80" w14:textId="592DB4E2" w:rsidR="005A3986" w:rsidRPr="005A3986" w:rsidRDefault="00374406" w:rsidP="008F631D">
      <w:pPr>
        <w:pStyle w:val="Bezodstpw"/>
        <w:numPr>
          <w:ilvl w:val="0"/>
          <w:numId w:val="32"/>
        </w:numPr>
        <w:spacing w:line="276" w:lineRule="auto"/>
        <w:jc w:val="both"/>
        <w:rPr>
          <w:rFonts w:ascii="Calibri" w:hAnsi="Calibri" w:cs="Calibri"/>
          <w:sz w:val="24"/>
          <w:szCs w:val="24"/>
        </w:rPr>
      </w:pPr>
      <w:r w:rsidRPr="005A3986">
        <w:rPr>
          <w:rFonts w:ascii="Calibri" w:hAnsi="Calibri" w:cs="Calibri"/>
          <w:sz w:val="24"/>
          <w:szCs w:val="24"/>
        </w:rPr>
        <w:t>Zagospodarowanie</w:t>
      </w:r>
      <w:r w:rsidR="005A3986" w:rsidRPr="005A3986">
        <w:rPr>
          <w:rFonts w:ascii="Calibri" w:hAnsi="Calibri" w:cs="Calibri"/>
          <w:sz w:val="24"/>
          <w:szCs w:val="24"/>
        </w:rPr>
        <w:t xml:space="preserve"> terenu: </w:t>
      </w:r>
    </w:p>
    <w:p w14:paraId="07481960" w14:textId="6DFF4C3B" w:rsidR="005A3986" w:rsidRPr="005A3986" w:rsidRDefault="00374406" w:rsidP="008F631D">
      <w:pPr>
        <w:pStyle w:val="Bezodstpw"/>
        <w:numPr>
          <w:ilvl w:val="0"/>
          <w:numId w:val="32"/>
        </w:numPr>
        <w:spacing w:line="276" w:lineRule="auto"/>
        <w:jc w:val="both"/>
        <w:rPr>
          <w:rFonts w:ascii="Calibri" w:hAnsi="Calibri" w:cs="Calibri"/>
          <w:sz w:val="24"/>
          <w:szCs w:val="24"/>
        </w:rPr>
      </w:pPr>
      <w:r w:rsidRPr="005A3986">
        <w:rPr>
          <w:rFonts w:ascii="Calibri" w:hAnsi="Calibri" w:cs="Calibri"/>
          <w:sz w:val="24"/>
          <w:szCs w:val="24"/>
        </w:rPr>
        <w:t>Budowa</w:t>
      </w:r>
      <w:r w:rsidR="0026175B">
        <w:rPr>
          <w:rFonts w:ascii="Calibri" w:hAnsi="Calibri" w:cs="Calibri"/>
          <w:sz w:val="24"/>
          <w:szCs w:val="24"/>
        </w:rPr>
        <w:t xml:space="preserve"> ciągów pieszych, oświetlenie</w:t>
      </w:r>
    </w:p>
    <w:p w14:paraId="7402262E" w14:textId="65676C71" w:rsidR="005A3986" w:rsidRPr="005A3986" w:rsidRDefault="0026175B" w:rsidP="008F631D">
      <w:pPr>
        <w:pStyle w:val="Bezodstpw"/>
        <w:numPr>
          <w:ilvl w:val="0"/>
          <w:numId w:val="32"/>
        </w:numPr>
        <w:spacing w:line="276" w:lineRule="auto"/>
        <w:jc w:val="both"/>
        <w:rPr>
          <w:rFonts w:ascii="Calibri" w:hAnsi="Calibri" w:cs="Calibri"/>
          <w:sz w:val="24"/>
          <w:szCs w:val="24"/>
        </w:rPr>
      </w:pPr>
      <w:r>
        <w:rPr>
          <w:rFonts w:ascii="Calibri" w:hAnsi="Calibri" w:cs="Calibri"/>
          <w:sz w:val="24"/>
          <w:szCs w:val="24"/>
        </w:rPr>
        <w:t>Porządkowanie</w:t>
      </w:r>
      <w:r w:rsidR="005A3986" w:rsidRPr="005A3986">
        <w:rPr>
          <w:rFonts w:ascii="Calibri" w:hAnsi="Calibri" w:cs="Calibri"/>
          <w:sz w:val="24"/>
          <w:szCs w:val="24"/>
        </w:rPr>
        <w:t xml:space="preserve"> terenu</w:t>
      </w:r>
    </w:p>
    <w:p w14:paraId="117F964B" w14:textId="42AE6A42" w:rsidR="005A3986" w:rsidRPr="005A3986" w:rsidRDefault="00374406" w:rsidP="008F631D">
      <w:pPr>
        <w:pStyle w:val="Bezodstpw"/>
        <w:numPr>
          <w:ilvl w:val="0"/>
          <w:numId w:val="33"/>
        </w:numPr>
        <w:spacing w:line="276" w:lineRule="auto"/>
        <w:jc w:val="both"/>
        <w:rPr>
          <w:rFonts w:ascii="Calibri" w:hAnsi="Calibri" w:cs="Calibri"/>
          <w:sz w:val="24"/>
          <w:szCs w:val="24"/>
        </w:rPr>
      </w:pPr>
      <w:r w:rsidRPr="005A3986">
        <w:rPr>
          <w:rFonts w:ascii="Calibri" w:hAnsi="Calibri" w:cs="Calibri"/>
          <w:sz w:val="24"/>
          <w:szCs w:val="24"/>
        </w:rPr>
        <w:t>Roboty</w:t>
      </w:r>
      <w:r w:rsidR="005A3986" w:rsidRPr="005A3986">
        <w:rPr>
          <w:rFonts w:ascii="Calibri" w:hAnsi="Calibri" w:cs="Calibri"/>
          <w:sz w:val="24"/>
          <w:szCs w:val="24"/>
        </w:rPr>
        <w:t xml:space="preserve"> ogrodnicze </w:t>
      </w:r>
    </w:p>
    <w:p w14:paraId="66B57E28" w14:textId="0A4AE899" w:rsidR="005A3986" w:rsidRPr="005A3986" w:rsidRDefault="00374406" w:rsidP="008F631D">
      <w:pPr>
        <w:pStyle w:val="Bezodstpw"/>
        <w:numPr>
          <w:ilvl w:val="0"/>
          <w:numId w:val="33"/>
        </w:numPr>
        <w:spacing w:line="276" w:lineRule="auto"/>
        <w:jc w:val="both"/>
        <w:rPr>
          <w:rFonts w:ascii="Calibri" w:hAnsi="Calibri" w:cs="Calibri"/>
          <w:sz w:val="24"/>
          <w:szCs w:val="24"/>
        </w:rPr>
      </w:pPr>
      <w:r w:rsidRPr="005A3986">
        <w:rPr>
          <w:rFonts w:ascii="Calibri" w:hAnsi="Calibri" w:cs="Calibri"/>
          <w:sz w:val="24"/>
          <w:szCs w:val="24"/>
        </w:rPr>
        <w:t>Oświetlenie</w:t>
      </w:r>
      <w:r w:rsidR="005A3986" w:rsidRPr="005A3986">
        <w:rPr>
          <w:rFonts w:ascii="Calibri" w:hAnsi="Calibri" w:cs="Calibri"/>
          <w:sz w:val="24"/>
          <w:szCs w:val="24"/>
        </w:rPr>
        <w:t xml:space="preserve"> terenu</w:t>
      </w:r>
    </w:p>
    <w:p w14:paraId="5BB5A63D" w14:textId="3B6071B9" w:rsidR="005A3986" w:rsidRDefault="00374406" w:rsidP="008F631D">
      <w:pPr>
        <w:pStyle w:val="Bezodstpw"/>
        <w:numPr>
          <w:ilvl w:val="0"/>
          <w:numId w:val="33"/>
        </w:numPr>
        <w:spacing w:line="276" w:lineRule="auto"/>
        <w:jc w:val="both"/>
        <w:rPr>
          <w:rFonts w:ascii="Calibri" w:hAnsi="Calibri" w:cs="Calibri"/>
          <w:sz w:val="24"/>
          <w:szCs w:val="24"/>
        </w:rPr>
      </w:pPr>
      <w:r w:rsidRPr="005A3986">
        <w:rPr>
          <w:rFonts w:ascii="Calibri" w:hAnsi="Calibri" w:cs="Calibri"/>
          <w:sz w:val="24"/>
          <w:szCs w:val="24"/>
        </w:rPr>
        <w:t>Montaż</w:t>
      </w:r>
      <w:r w:rsidR="005A3986" w:rsidRPr="005A3986">
        <w:rPr>
          <w:rFonts w:ascii="Calibri" w:hAnsi="Calibri" w:cs="Calibri"/>
          <w:sz w:val="24"/>
          <w:szCs w:val="24"/>
        </w:rPr>
        <w:t xml:space="preserve"> elementów wyposażenia parkowego: ławek, koszy na śmieci, tablic informacyjnych, stojaków na rowery </w:t>
      </w:r>
    </w:p>
    <w:p w14:paraId="4A79C722" w14:textId="734902D8" w:rsidR="001E39CF" w:rsidRPr="005A3986" w:rsidRDefault="001E39CF" w:rsidP="008F631D">
      <w:pPr>
        <w:pStyle w:val="Bezodstpw"/>
        <w:numPr>
          <w:ilvl w:val="0"/>
          <w:numId w:val="33"/>
        </w:numPr>
        <w:spacing w:line="276" w:lineRule="auto"/>
        <w:jc w:val="both"/>
        <w:rPr>
          <w:rFonts w:ascii="Calibri" w:hAnsi="Calibri" w:cs="Calibri"/>
          <w:sz w:val="24"/>
          <w:szCs w:val="24"/>
        </w:rPr>
      </w:pPr>
      <w:r>
        <w:rPr>
          <w:rFonts w:ascii="Calibri" w:hAnsi="Calibri" w:cs="Calibri"/>
          <w:sz w:val="24"/>
          <w:szCs w:val="24"/>
        </w:rPr>
        <w:lastRenderedPageBreak/>
        <w:t>Nasadzenie drzew , krzewów i roślin runa</w:t>
      </w:r>
    </w:p>
    <w:p w14:paraId="62B7469A" w14:textId="77777777" w:rsidR="005A3986" w:rsidRPr="005A3986" w:rsidRDefault="005A3986" w:rsidP="005A3986">
      <w:pPr>
        <w:pStyle w:val="Bezodstpw"/>
        <w:spacing w:line="276" w:lineRule="auto"/>
        <w:jc w:val="both"/>
        <w:rPr>
          <w:rFonts w:ascii="Calibri" w:hAnsi="Calibri" w:cs="Calibri"/>
          <w:sz w:val="24"/>
          <w:szCs w:val="24"/>
        </w:rPr>
      </w:pPr>
    </w:p>
    <w:p w14:paraId="2C1C76FC" w14:textId="77777777" w:rsidR="005A3986" w:rsidRPr="008F631D" w:rsidRDefault="005A3986" w:rsidP="005A3986">
      <w:pPr>
        <w:pStyle w:val="Bezodstpw"/>
        <w:spacing w:line="276" w:lineRule="auto"/>
        <w:jc w:val="both"/>
        <w:rPr>
          <w:rFonts w:ascii="Calibri" w:hAnsi="Calibri" w:cs="Calibri"/>
          <w:b/>
          <w:sz w:val="24"/>
          <w:szCs w:val="24"/>
        </w:rPr>
      </w:pPr>
      <w:r w:rsidRPr="008F631D">
        <w:rPr>
          <w:rFonts w:ascii="Calibri" w:hAnsi="Calibri" w:cs="Calibri"/>
          <w:b/>
          <w:sz w:val="24"/>
          <w:szCs w:val="24"/>
        </w:rPr>
        <w:t>Rozmieszczenie funkcji</w:t>
      </w:r>
      <w:r w:rsidRPr="008F631D">
        <w:rPr>
          <w:rFonts w:ascii="Calibri" w:hAnsi="Calibri" w:cs="Calibri"/>
          <w:b/>
          <w:sz w:val="24"/>
          <w:szCs w:val="24"/>
        </w:rPr>
        <w:tab/>
      </w:r>
    </w:p>
    <w:p w14:paraId="01E95AF4" w14:textId="3E71BDAD" w:rsidR="00DA6042" w:rsidRPr="00712FA3" w:rsidRDefault="005A3986" w:rsidP="005A3986">
      <w:pPr>
        <w:pStyle w:val="Bezodstpw"/>
        <w:spacing w:line="276" w:lineRule="auto"/>
        <w:jc w:val="both"/>
        <w:rPr>
          <w:rFonts w:ascii="Calibri" w:hAnsi="Calibri" w:cs="Calibri"/>
          <w:b/>
          <w:sz w:val="24"/>
          <w:szCs w:val="24"/>
        </w:rPr>
      </w:pPr>
      <w:r w:rsidRPr="00DA6042">
        <w:rPr>
          <w:rFonts w:ascii="Calibri" w:hAnsi="Calibri" w:cs="Calibri"/>
          <w:b/>
          <w:sz w:val="24"/>
          <w:szCs w:val="24"/>
        </w:rPr>
        <w:t>W projekcie wykonawczy</w:t>
      </w:r>
      <w:r w:rsidR="00CD7538">
        <w:rPr>
          <w:rFonts w:ascii="Calibri" w:hAnsi="Calibri" w:cs="Calibri"/>
          <w:b/>
          <w:sz w:val="24"/>
          <w:szCs w:val="24"/>
        </w:rPr>
        <w:t>m</w:t>
      </w:r>
      <w:r w:rsidRPr="00DA6042">
        <w:rPr>
          <w:rFonts w:ascii="Calibri" w:hAnsi="Calibri" w:cs="Calibri"/>
          <w:b/>
          <w:sz w:val="24"/>
          <w:szCs w:val="24"/>
        </w:rPr>
        <w:t xml:space="preserve"> nie należy uwzględniać gatunków inwazyjnych (wymienionych w </w:t>
      </w:r>
      <w:r w:rsidR="00374406" w:rsidRPr="00DA6042">
        <w:rPr>
          <w:rFonts w:ascii="Calibri" w:hAnsi="Calibri" w:cs="Calibri"/>
          <w:b/>
          <w:sz w:val="24"/>
          <w:szCs w:val="24"/>
        </w:rPr>
        <w:t>tekście Rozporządzenia</w:t>
      </w:r>
      <w:r w:rsidRPr="00DA6042">
        <w:rPr>
          <w:rFonts w:ascii="Calibri" w:hAnsi="Calibri" w:cs="Calibri"/>
          <w:b/>
          <w:sz w:val="24"/>
          <w:szCs w:val="24"/>
        </w:rPr>
        <w:t xml:space="preserve"> Ministra Środowiska z dnia 9 września 2011r. (Dz.U. 2011 </w:t>
      </w:r>
      <w:r w:rsidR="00374406" w:rsidRPr="00DA6042">
        <w:rPr>
          <w:rFonts w:ascii="Calibri" w:hAnsi="Calibri" w:cs="Calibri"/>
          <w:b/>
          <w:sz w:val="24"/>
          <w:szCs w:val="24"/>
        </w:rPr>
        <w:t>Nr</w:t>
      </w:r>
      <w:r w:rsidRPr="00DA6042">
        <w:rPr>
          <w:rFonts w:ascii="Calibri" w:hAnsi="Calibri" w:cs="Calibri"/>
          <w:b/>
          <w:sz w:val="24"/>
          <w:szCs w:val="24"/>
        </w:rPr>
        <w:t xml:space="preserve"> 210 poz. 1260).</w:t>
      </w:r>
    </w:p>
    <w:p w14:paraId="7052F8E3" w14:textId="77777777" w:rsidR="00DA6042" w:rsidRPr="005A3986" w:rsidRDefault="00DA6042" w:rsidP="005A3986">
      <w:pPr>
        <w:pStyle w:val="Bezodstpw"/>
        <w:spacing w:line="276" w:lineRule="auto"/>
        <w:jc w:val="both"/>
        <w:rPr>
          <w:rFonts w:ascii="Calibri" w:hAnsi="Calibri" w:cs="Calibri"/>
          <w:sz w:val="24"/>
          <w:szCs w:val="24"/>
        </w:rPr>
      </w:pPr>
    </w:p>
    <w:p w14:paraId="3A2309CA" w14:textId="77777777" w:rsidR="005A3986" w:rsidRDefault="00B377CB" w:rsidP="00B377CB">
      <w:pPr>
        <w:pStyle w:val="Nagwek1"/>
        <w:rPr>
          <w:rFonts w:ascii="Calibri" w:hAnsi="Calibri" w:cs="Calibri"/>
          <w:b/>
          <w:color w:val="000000"/>
          <w:szCs w:val="24"/>
          <w:u w:val="none"/>
        </w:rPr>
      </w:pPr>
      <w:bookmarkStart w:id="43" w:name="_Toc513674282"/>
      <w:r w:rsidRPr="00B377CB">
        <w:rPr>
          <w:rFonts w:ascii="Calibri" w:hAnsi="Calibri" w:cs="Calibri"/>
          <w:b/>
          <w:color w:val="000000"/>
          <w:szCs w:val="24"/>
          <w:u w:val="none"/>
        </w:rPr>
        <w:t xml:space="preserve">4.2 </w:t>
      </w:r>
      <w:r w:rsidR="005A3986" w:rsidRPr="00B377CB">
        <w:rPr>
          <w:rFonts w:ascii="Calibri" w:hAnsi="Calibri" w:cs="Calibri"/>
          <w:b/>
          <w:color w:val="000000"/>
          <w:szCs w:val="24"/>
          <w:u w:val="none"/>
        </w:rPr>
        <w:t>UWARUNKOWANIA ZWIĄZANE Z UZBROJENIEM TERENU</w:t>
      </w:r>
      <w:bookmarkEnd w:id="43"/>
      <w:r w:rsidR="005A3986" w:rsidRPr="00B377CB">
        <w:rPr>
          <w:rFonts w:ascii="Calibri" w:hAnsi="Calibri" w:cs="Calibri"/>
          <w:b/>
          <w:color w:val="000000"/>
          <w:szCs w:val="24"/>
          <w:u w:val="none"/>
        </w:rPr>
        <w:t xml:space="preserve"> </w:t>
      </w:r>
    </w:p>
    <w:p w14:paraId="6D3B5562" w14:textId="77777777" w:rsidR="00D85B37" w:rsidRDefault="00D85B37" w:rsidP="00D85B37"/>
    <w:p w14:paraId="184789FD" w14:textId="57EB928A" w:rsidR="00D85B37" w:rsidRPr="00284493" w:rsidRDefault="00D85B37" w:rsidP="00D85B37">
      <w:pPr>
        <w:jc w:val="both"/>
        <w:rPr>
          <w:rFonts w:ascii="Calibri" w:hAnsi="Calibri" w:cs="Calibri"/>
        </w:rPr>
      </w:pPr>
      <w:r w:rsidRPr="00284493">
        <w:rPr>
          <w:rFonts w:ascii="Calibri" w:hAnsi="Calibri" w:cs="Calibri"/>
        </w:rPr>
        <w:t xml:space="preserve">Planowana inwestycja ma charakter liniowy o długości </w:t>
      </w:r>
      <w:r w:rsidRPr="00374406">
        <w:rPr>
          <w:rFonts w:ascii="Calibri" w:hAnsi="Calibri" w:cs="Calibri"/>
          <w:color w:val="000000" w:themeColor="text1"/>
        </w:rPr>
        <w:t xml:space="preserve">ok. 5,3 km </w:t>
      </w:r>
      <w:r w:rsidRPr="00284493">
        <w:rPr>
          <w:rFonts w:ascii="Calibri" w:hAnsi="Calibri" w:cs="Calibri"/>
        </w:rPr>
        <w:t xml:space="preserve">i przebiega ze wschodu na </w:t>
      </w:r>
      <w:r w:rsidR="00374406" w:rsidRPr="00284493">
        <w:rPr>
          <w:rFonts w:ascii="Calibri" w:hAnsi="Calibri" w:cs="Calibri"/>
        </w:rPr>
        <w:t xml:space="preserve">zachód, </w:t>
      </w:r>
      <w:r w:rsidRPr="00284493">
        <w:rPr>
          <w:rFonts w:ascii="Calibri" w:hAnsi="Calibri" w:cs="Calibri"/>
        </w:rPr>
        <w:t xml:space="preserve">przez tereny miasta Pruszkowa. Osią i punktem centralnym zamierzenia, wokół którego skupiają się wszystkie elementy inwestycji, jest rzeka Utrata. Początek planowanego ciągu pieszo-rowerowego znajduje się przy ulicy </w:t>
      </w:r>
      <w:r w:rsidR="00374406" w:rsidRPr="00284493">
        <w:rPr>
          <w:rFonts w:ascii="Calibri" w:hAnsi="Calibri" w:cs="Calibri"/>
        </w:rPr>
        <w:t>Krętej kończy</w:t>
      </w:r>
      <w:r w:rsidRPr="00284493">
        <w:rPr>
          <w:rFonts w:ascii="Calibri" w:hAnsi="Calibri" w:cs="Calibri"/>
        </w:rPr>
        <w:t xml:space="preserve"> się na wysokości ulicy Przejazdowej. Inwestycja zagospodarowuje także przyległe tereny nadrzeczne – </w:t>
      </w:r>
      <w:r w:rsidR="00374406" w:rsidRPr="00284493">
        <w:rPr>
          <w:rFonts w:ascii="Calibri" w:hAnsi="Calibri" w:cs="Calibri"/>
        </w:rPr>
        <w:t>działki, których</w:t>
      </w:r>
      <w:r w:rsidRPr="00284493">
        <w:rPr>
          <w:rFonts w:ascii="Calibri" w:hAnsi="Calibri" w:cs="Calibri"/>
        </w:rPr>
        <w:t xml:space="preserve"> właścicielem jest Gmina Miasto Pruszków, oraz teren Parku Tworkowskiego.</w:t>
      </w:r>
    </w:p>
    <w:p w14:paraId="0B856C48" w14:textId="77777777" w:rsidR="00D85B37" w:rsidRPr="00D85B37" w:rsidRDefault="00D85B37" w:rsidP="00D85B37">
      <w:pPr>
        <w:jc w:val="both"/>
      </w:pPr>
    </w:p>
    <w:p w14:paraId="1897B092" w14:textId="5365D564" w:rsidR="005A3986" w:rsidRDefault="005A3986" w:rsidP="005A3986">
      <w:pPr>
        <w:pStyle w:val="Akapitzlist"/>
        <w:spacing w:line="240" w:lineRule="auto"/>
        <w:ind w:left="0" w:firstLine="709"/>
        <w:jc w:val="both"/>
        <w:rPr>
          <w:rFonts w:eastAsia="Times New Roman" w:cs="Calibri"/>
          <w:color w:val="000000"/>
          <w:sz w:val="24"/>
          <w:szCs w:val="24"/>
        </w:rPr>
      </w:pPr>
      <w:r w:rsidRPr="00656D8D">
        <w:rPr>
          <w:rFonts w:cs="Calibri"/>
          <w:color w:val="000000"/>
          <w:sz w:val="24"/>
          <w:szCs w:val="24"/>
        </w:rPr>
        <w:t>Teren opracowania jest uzbrojony</w:t>
      </w:r>
      <w:r>
        <w:rPr>
          <w:rFonts w:cs="Calibri"/>
          <w:color w:val="000000"/>
          <w:sz w:val="24"/>
          <w:szCs w:val="24"/>
        </w:rPr>
        <w:t>. O</w:t>
      </w:r>
      <w:r w:rsidRPr="00656D8D">
        <w:rPr>
          <w:rFonts w:cs="Calibri"/>
          <w:color w:val="000000"/>
          <w:sz w:val="24"/>
          <w:szCs w:val="24"/>
        </w:rPr>
        <w:t>prócz odprowadzenia kanalizacji deszczowej w</w:t>
      </w:r>
      <w:r w:rsidRPr="00656D8D">
        <w:rPr>
          <w:rFonts w:eastAsia="Times New Roman" w:cs="Calibri"/>
          <w:color w:val="000000"/>
          <w:sz w:val="24"/>
          <w:szCs w:val="24"/>
        </w:rPr>
        <w:t xml:space="preserve">zdłuż większej części projektowanego odcinka występują napowietrzne linie energetyczne, a niektóre słupy </w:t>
      </w:r>
      <w:r w:rsidR="00374406" w:rsidRPr="00656D8D">
        <w:rPr>
          <w:rFonts w:eastAsia="Times New Roman" w:cs="Calibri"/>
          <w:color w:val="000000"/>
          <w:sz w:val="24"/>
          <w:szCs w:val="24"/>
        </w:rPr>
        <w:t>energetyczne znajdują</w:t>
      </w:r>
      <w:r w:rsidRPr="00656D8D">
        <w:rPr>
          <w:rFonts w:eastAsia="Times New Roman" w:cs="Calibri"/>
          <w:color w:val="000000"/>
          <w:sz w:val="24"/>
          <w:szCs w:val="24"/>
        </w:rPr>
        <w:t xml:space="preserve"> się blisko brzegu lub na</w:t>
      </w:r>
      <w:r>
        <w:rPr>
          <w:rFonts w:eastAsia="Times New Roman" w:cs="Calibri"/>
          <w:color w:val="000000"/>
          <w:sz w:val="24"/>
          <w:szCs w:val="24"/>
        </w:rPr>
        <w:t>d</w:t>
      </w:r>
      <w:r w:rsidRPr="00656D8D">
        <w:rPr>
          <w:rFonts w:eastAsia="Times New Roman" w:cs="Calibri"/>
          <w:color w:val="000000"/>
          <w:sz w:val="24"/>
          <w:szCs w:val="24"/>
        </w:rPr>
        <w:t xml:space="preserve"> nim. Ponadto koryto rzeki przecinają podziemne sieci energetyczne oraz telekomunikacyjne i nadziemne sieci wodociągowe i ciepłownicze.</w:t>
      </w:r>
    </w:p>
    <w:p w14:paraId="0E5D7D2D" w14:textId="77777777" w:rsidR="00BE2289" w:rsidRDefault="00BE2289" w:rsidP="005A3986">
      <w:pPr>
        <w:pStyle w:val="Akapitzlist"/>
        <w:spacing w:line="240" w:lineRule="auto"/>
        <w:ind w:left="0" w:firstLine="709"/>
        <w:jc w:val="both"/>
        <w:rPr>
          <w:rFonts w:eastAsia="Times New Roman" w:cs="Calibri"/>
          <w:color w:val="000000"/>
          <w:sz w:val="24"/>
          <w:szCs w:val="24"/>
        </w:rPr>
      </w:pPr>
    </w:p>
    <w:p w14:paraId="3397DA4D" w14:textId="77777777" w:rsidR="00BE2289" w:rsidRDefault="00BE2289" w:rsidP="00BE2289">
      <w:pPr>
        <w:pStyle w:val="Akapitzlist"/>
        <w:spacing w:line="240" w:lineRule="auto"/>
        <w:ind w:left="0"/>
        <w:jc w:val="both"/>
        <w:rPr>
          <w:rFonts w:eastAsia="Times New Roman" w:cs="Calibri"/>
          <w:color w:val="000000"/>
          <w:sz w:val="24"/>
          <w:szCs w:val="24"/>
        </w:rPr>
      </w:pPr>
      <w:r>
        <w:rPr>
          <w:rFonts w:eastAsia="Times New Roman" w:cs="Calibri"/>
          <w:color w:val="000000"/>
          <w:sz w:val="24"/>
          <w:szCs w:val="24"/>
        </w:rPr>
        <w:t>Podczas analizy materiałów geodezyjnych stwierdzono występowanie następującego podziemnego uzbrojenia terenu:</w:t>
      </w:r>
    </w:p>
    <w:p w14:paraId="639E833A" w14:textId="77777777" w:rsidR="00BE2289" w:rsidRPr="00BE2289" w:rsidRDefault="00BE2289" w:rsidP="00BE2289">
      <w:pPr>
        <w:pStyle w:val="Akapitzlist"/>
        <w:ind w:firstLine="709"/>
        <w:jc w:val="both"/>
        <w:rPr>
          <w:rFonts w:eastAsia="Times New Roman" w:cs="Calibri"/>
          <w:color w:val="000000"/>
          <w:sz w:val="24"/>
          <w:szCs w:val="24"/>
        </w:rPr>
      </w:pPr>
      <w:r w:rsidRPr="00BE2289">
        <w:rPr>
          <w:rFonts w:eastAsia="Times New Roman" w:cs="Calibri"/>
          <w:color w:val="000000"/>
          <w:sz w:val="24"/>
          <w:szCs w:val="24"/>
        </w:rPr>
        <w:t>- kabli energetycznych,</w:t>
      </w:r>
    </w:p>
    <w:p w14:paraId="531D3E4E" w14:textId="77777777" w:rsidR="00BE2289" w:rsidRPr="00BE2289" w:rsidRDefault="00BE2289" w:rsidP="00BE2289">
      <w:pPr>
        <w:pStyle w:val="Akapitzlist"/>
        <w:ind w:firstLine="709"/>
        <w:jc w:val="both"/>
        <w:rPr>
          <w:rFonts w:eastAsia="Times New Roman" w:cs="Calibri"/>
          <w:color w:val="000000"/>
          <w:sz w:val="24"/>
          <w:szCs w:val="24"/>
        </w:rPr>
      </w:pPr>
      <w:r w:rsidRPr="00BE2289">
        <w:rPr>
          <w:rFonts w:eastAsia="Times New Roman" w:cs="Calibri"/>
          <w:color w:val="000000"/>
          <w:sz w:val="24"/>
          <w:szCs w:val="24"/>
        </w:rPr>
        <w:t>- kabli telefonicznych,</w:t>
      </w:r>
    </w:p>
    <w:p w14:paraId="23EC284E" w14:textId="77777777" w:rsidR="00BE2289" w:rsidRPr="00BE2289" w:rsidRDefault="00BE2289" w:rsidP="00BE2289">
      <w:pPr>
        <w:pStyle w:val="Akapitzlist"/>
        <w:ind w:firstLine="709"/>
        <w:jc w:val="both"/>
        <w:rPr>
          <w:rFonts w:eastAsia="Times New Roman" w:cs="Calibri"/>
          <w:color w:val="000000"/>
          <w:sz w:val="24"/>
          <w:szCs w:val="24"/>
        </w:rPr>
      </w:pPr>
      <w:r w:rsidRPr="00BE2289">
        <w:rPr>
          <w:rFonts w:eastAsia="Times New Roman" w:cs="Calibri"/>
          <w:color w:val="000000"/>
          <w:sz w:val="24"/>
          <w:szCs w:val="24"/>
        </w:rPr>
        <w:t>- istniejących sieci kanalizacyjnej sanitarnej,</w:t>
      </w:r>
    </w:p>
    <w:p w14:paraId="35D2F661" w14:textId="77777777" w:rsidR="00BE2289" w:rsidRPr="00BE2289" w:rsidRDefault="00BE2289" w:rsidP="00BE2289">
      <w:pPr>
        <w:pStyle w:val="Akapitzlist"/>
        <w:ind w:firstLine="709"/>
        <w:jc w:val="both"/>
        <w:rPr>
          <w:rFonts w:eastAsia="Times New Roman" w:cs="Calibri"/>
          <w:color w:val="000000"/>
          <w:sz w:val="24"/>
          <w:szCs w:val="24"/>
        </w:rPr>
      </w:pPr>
      <w:r w:rsidRPr="00BE2289">
        <w:rPr>
          <w:rFonts w:eastAsia="Times New Roman" w:cs="Calibri"/>
          <w:color w:val="000000"/>
          <w:sz w:val="24"/>
          <w:szCs w:val="24"/>
        </w:rPr>
        <w:t>- istniejących sieci kanalizacyjnej deszczowej,</w:t>
      </w:r>
    </w:p>
    <w:p w14:paraId="7942A9FF" w14:textId="77777777" w:rsidR="00BE2289" w:rsidRPr="00BE2289" w:rsidRDefault="00BE2289" w:rsidP="00BE2289">
      <w:pPr>
        <w:pStyle w:val="Akapitzlist"/>
        <w:ind w:firstLine="709"/>
        <w:jc w:val="both"/>
        <w:rPr>
          <w:rFonts w:eastAsia="Times New Roman" w:cs="Calibri"/>
          <w:color w:val="000000"/>
          <w:sz w:val="24"/>
          <w:szCs w:val="24"/>
        </w:rPr>
      </w:pPr>
      <w:r w:rsidRPr="00BE2289">
        <w:rPr>
          <w:rFonts w:eastAsia="Times New Roman" w:cs="Calibri"/>
          <w:color w:val="000000"/>
          <w:sz w:val="24"/>
          <w:szCs w:val="24"/>
        </w:rPr>
        <w:t>- istniejącej sieci gazowej,</w:t>
      </w:r>
    </w:p>
    <w:p w14:paraId="0D8095C6" w14:textId="77777777" w:rsidR="00BE2289" w:rsidRPr="00BE2289" w:rsidRDefault="00BE2289" w:rsidP="00BE2289">
      <w:pPr>
        <w:pStyle w:val="Akapitzlist"/>
        <w:ind w:firstLine="709"/>
        <w:jc w:val="both"/>
        <w:rPr>
          <w:rFonts w:eastAsia="Times New Roman" w:cs="Calibri"/>
          <w:color w:val="000000"/>
          <w:sz w:val="24"/>
          <w:szCs w:val="24"/>
        </w:rPr>
      </w:pPr>
      <w:r w:rsidRPr="00BE2289">
        <w:rPr>
          <w:rFonts w:eastAsia="Times New Roman" w:cs="Calibri"/>
          <w:color w:val="000000"/>
          <w:sz w:val="24"/>
          <w:szCs w:val="24"/>
        </w:rPr>
        <w:t>- sieci wodociągowej,</w:t>
      </w:r>
    </w:p>
    <w:p w14:paraId="18FE8368" w14:textId="77777777" w:rsidR="00BE2289" w:rsidRDefault="00BE2289" w:rsidP="005A3986">
      <w:pPr>
        <w:pStyle w:val="Akapitzlist"/>
        <w:spacing w:line="240" w:lineRule="auto"/>
        <w:ind w:left="0" w:firstLine="709"/>
        <w:jc w:val="both"/>
        <w:rPr>
          <w:rFonts w:eastAsia="Times New Roman" w:cs="Calibri"/>
          <w:color w:val="000000"/>
          <w:sz w:val="24"/>
          <w:szCs w:val="24"/>
        </w:rPr>
      </w:pPr>
    </w:p>
    <w:p w14:paraId="7703E247" w14:textId="18763D84" w:rsidR="005A3986" w:rsidRDefault="005A3986" w:rsidP="005A3986">
      <w:pPr>
        <w:pStyle w:val="Akapitzlist"/>
        <w:spacing w:line="240" w:lineRule="auto"/>
        <w:ind w:left="0" w:firstLine="709"/>
        <w:jc w:val="both"/>
        <w:rPr>
          <w:rFonts w:cs="Calibri"/>
          <w:color w:val="000000"/>
          <w:sz w:val="24"/>
          <w:szCs w:val="24"/>
        </w:rPr>
      </w:pPr>
      <w:r w:rsidRPr="00656D8D">
        <w:rPr>
          <w:rFonts w:cs="Calibri"/>
          <w:color w:val="000000"/>
          <w:sz w:val="24"/>
          <w:szCs w:val="24"/>
        </w:rPr>
        <w:t xml:space="preserve">Na opracowywanym odcinku rzeki znajduje się pięć kładek dla ruchu pieszego. Dwa mosty kolejowe i dwa drogowe, (Most ul. Bohaterów Warszawy (47,3 km), most Al. Wojska Polskiego (47 km), most kolejowy (46,9 km), most ul. Batalionów Chłopskich (46,5 km), mostek ul. Elektryczna (46,1 km), mostek ul. </w:t>
      </w:r>
      <w:r w:rsidR="00374406" w:rsidRPr="00656D8D">
        <w:rPr>
          <w:rFonts w:cs="Calibri"/>
          <w:color w:val="000000"/>
          <w:sz w:val="24"/>
          <w:szCs w:val="24"/>
        </w:rPr>
        <w:t>Wiśniowa</w:t>
      </w:r>
      <w:r w:rsidRPr="00656D8D">
        <w:rPr>
          <w:rFonts w:cs="Calibri"/>
          <w:color w:val="000000"/>
          <w:sz w:val="24"/>
          <w:szCs w:val="24"/>
        </w:rPr>
        <w:t xml:space="preserve"> (45,3 </w:t>
      </w:r>
      <w:r w:rsidR="00374406" w:rsidRPr="00656D8D">
        <w:rPr>
          <w:rFonts w:cs="Calibri"/>
          <w:color w:val="000000"/>
          <w:sz w:val="24"/>
          <w:szCs w:val="24"/>
        </w:rPr>
        <w:t>km);. oraz</w:t>
      </w:r>
      <w:r w:rsidRPr="00656D8D">
        <w:rPr>
          <w:rFonts w:cs="Calibri"/>
          <w:color w:val="000000"/>
          <w:sz w:val="24"/>
          <w:szCs w:val="24"/>
        </w:rPr>
        <w:t xml:space="preserve"> budowle </w:t>
      </w:r>
      <w:r w:rsidR="00374406" w:rsidRPr="00656D8D">
        <w:rPr>
          <w:rFonts w:cs="Calibri"/>
          <w:color w:val="000000"/>
          <w:sz w:val="24"/>
          <w:szCs w:val="24"/>
        </w:rPr>
        <w:t xml:space="preserve">hydrotechniczne: </w:t>
      </w:r>
      <w:r w:rsidRPr="00656D8D">
        <w:rPr>
          <w:rFonts w:cs="Calibri"/>
          <w:color w:val="000000"/>
          <w:sz w:val="24"/>
          <w:szCs w:val="24"/>
        </w:rPr>
        <w:t>jaz i dwa progi wodne.</w:t>
      </w:r>
    </w:p>
    <w:p w14:paraId="6B0CB228" w14:textId="77777777" w:rsidR="005A3986" w:rsidRDefault="005A3986" w:rsidP="005A3986">
      <w:pPr>
        <w:pStyle w:val="Akapitzlist"/>
        <w:spacing w:line="240" w:lineRule="auto"/>
        <w:ind w:left="0" w:firstLine="709"/>
        <w:jc w:val="both"/>
        <w:rPr>
          <w:rFonts w:cs="Calibri"/>
          <w:color w:val="000000"/>
          <w:sz w:val="24"/>
          <w:szCs w:val="24"/>
        </w:rPr>
      </w:pPr>
    </w:p>
    <w:p w14:paraId="611B85D1" w14:textId="77777777" w:rsidR="005A3986" w:rsidRPr="00656D8D" w:rsidRDefault="005A3986" w:rsidP="005A3986">
      <w:pPr>
        <w:pStyle w:val="Akapitzlist"/>
        <w:ind w:left="0"/>
        <w:jc w:val="both"/>
        <w:rPr>
          <w:rFonts w:eastAsia="Times New Roman" w:cs="Calibri"/>
          <w:color w:val="000000"/>
          <w:sz w:val="24"/>
          <w:szCs w:val="24"/>
        </w:rPr>
      </w:pPr>
      <w:r>
        <w:rPr>
          <w:rFonts w:eastAsia="Times New Roman" w:cs="Calibri"/>
          <w:color w:val="000000"/>
          <w:sz w:val="24"/>
          <w:szCs w:val="24"/>
        </w:rPr>
        <w:t>Podczas prac projektowych n</w:t>
      </w:r>
      <w:r w:rsidRPr="00494EB5">
        <w:rPr>
          <w:rFonts w:eastAsia="Times New Roman" w:cs="Calibri"/>
          <w:color w:val="000000"/>
          <w:sz w:val="24"/>
          <w:szCs w:val="24"/>
        </w:rPr>
        <w:t>ależy przewidzieć możliwość istnienia nienaniesionego na mapach uzbrojenia podziemnego i</w:t>
      </w:r>
      <w:r>
        <w:rPr>
          <w:rFonts w:eastAsia="Times New Roman" w:cs="Calibri"/>
          <w:color w:val="000000"/>
          <w:sz w:val="24"/>
          <w:szCs w:val="24"/>
        </w:rPr>
        <w:t xml:space="preserve"> </w:t>
      </w:r>
      <w:r w:rsidRPr="00494EB5">
        <w:rPr>
          <w:rFonts w:eastAsia="Times New Roman" w:cs="Calibri"/>
          <w:color w:val="000000"/>
          <w:sz w:val="24"/>
          <w:szCs w:val="24"/>
        </w:rPr>
        <w:t>zabezpieczenia lub przełożenia tego uzbrojenia.</w:t>
      </w:r>
    </w:p>
    <w:p w14:paraId="77E9824E" w14:textId="77777777" w:rsidR="005A3986" w:rsidRPr="00656D8D" w:rsidRDefault="005A3986" w:rsidP="005A3986">
      <w:pPr>
        <w:jc w:val="both"/>
        <w:rPr>
          <w:rFonts w:ascii="Calibri" w:hAnsi="Calibri" w:cs="Calibri"/>
          <w:color w:val="000000"/>
          <w:szCs w:val="24"/>
        </w:rPr>
      </w:pPr>
      <w:r w:rsidRPr="00656D8D">
        <w:rPr>
          <w:rFonts w:ascii="Calibri" w:hAnsi="Calibri" w:cs="Calibri"/>
          <w:color w:val="000000"/>
          <w:szCs w:val="24"/>
        </w:rPr>
        <w:t>Elementami niniejszego Programu Funkcjonalno-Użytkowego, które wymagają</w:t>
      </w:r>
      <w:r>
        <w:rPr>
          <w:rFonts w:ascii="Calibri" w:hAnsi="Calibri" w:cs="Calibri"/>
          <w:color w:val="000000"/>
          <w:szCs w:val="24"/>
        </w:rPr>
        <w:t xml:space="preserve"> </w:t>
      </w:r>
      <w:r w:rsidRPr="00656D8D">
        <w:rPr>
          <w:rFonts w:ascii="Calibri" w:hAnsi="Calibri" w:cs="Calibri"/>
          <w:color w:val="000000"/>
          <w:szCs w:val="24"/>
        </w:rPr>
        <w:t xml:space="preserve">przyłączenia do mediów, są w szczególności: </w:t>
      </w:r>
    </w:p>
    <w:p w14:paraId="5438F34E" w14:textId="77777777" w:rsidR="005A3986" w:rsidRPr="00656D8D" w:rsidRDefault="005A3986" w:rsidP="005A3986">
      <w:pPr>
        <w:jc w:val="both"/>
        <w:rPr>
          <w:rFonts w:ascii="Calibri" w:hAnsi="Calibri" w:cs="Calibri"/>
          <w:color w:val="000000"/>
          <w:szCs w:val="24"/>
        </w:rPr>
      </w:pPr>
      <w:r w:rsidRPr="00656D8D">
        <w:rPr>
          <w:rFonts w:ascii="Calibri" w:hAnsi="Calibri" w:cs="Calibri"/>
          <w:color w:val="000000"/>
          <w:szCs w:val="24"/>
        </w:rPr>
        <w:lastRenderedPageBreak/>
        <w:t>• Oświetlenie terenu,</w:t>
      </w:r>
    </w:p>
    <w:p w14:paraId="27DAD2AD" w14:textId="77777777" w:rsidR="005A3986" w:rsidRPr="00656D8D" w:rsidRDefault="005A3986" w:rsidP="005A3986">
      <w:pPr>
        <w:jc w:val="both"/>
        <w:rPr>
          <w:rFonts w:ascii="Calibri" w:hAnsi="Calibri" w:cs="Calibri"/>
          <w:color w:val="000000"/>
          <w:szCs w:val="24"/>
        </w:rPr>
      </w:pPr>
    </w:p>
    <w:p w14:paraId="10D0FA70" w14:textId="77777777" w:rsidR="005426A9" w:rsidRPr="00B377CB" w:rsidRDefault="00A03853" w:rsidP="00B377CB">
      <w:pPr>
        <w:pStyle w:val="Nagwek1"/>
        <w:rPr>
          <w:rFonts w:ascii="Calibri" w:hAnsi="Calibri" w:cs="Calibri"/>
          <w:b/>
          <w:color w:val="000000"/>
          <w:szCs w:val="24"/>
          <w:u w:val="none"/>
        </w:rPr>
      </w:pPr>
      <w:bookmarkStart w:id="44" w:name="_Toc513674283"/>
      <w:r w:rsidRPr="00B377CB">
        <w:rPr>
          <w:rFonts w:ascii="Calibri" w:hAnsi="Calibri" w:cs="Calibri"/>
          <w:b/>
          <w:color w:val="000000"/>
          <w:szCs w:val="24"/>
          <w:u w:val="none"/>
        </w:rPr>
        <w:t>4</w:t>
      </w:r>
      <w:r w:rsidR="00B377CB" w:rsidRPr="00B377CB">
        <w:rPr>
          <w:rFonts w:ascii="Calibri" w:hAnsi="Calibri" w:cs="Calibri"/>
          <w:b/>
          <w:color w:val="000000"/>
          <w:szCs w:val="24"/>
          <w:u w:val="none"/>
        </w:rPr>
        <w:t xml:space="preserve">.3 </w:t>
      </w:r>
      <w:r w:rsidR="005426A9" w:rsidRPr="00B377CB">
        <w:rPr>
          <w:rFonts w:ascii="Calibri" w:hAnsi="Calibri" w:cs="Calibri"/>
          <w:b/>
          <w:color w:val="000000"/>
          <w:szCs w:val="24"/>
          <w:u w:val="none"/>
        </w:rPr>
        <w:t xml:space="preserve"> ZAKRES PRAC PROJEKTOWYCH</w:t>
      </w:r>
      <w:bookmarkEnd w:id="44"/>
    </w:p>
    <w:p w14:paraId="3C244805"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W celu realizacji zadania powinna zostać opracowywana i przedłożona do zaakceptowania i wskazania ewentualnych zmian/uzupełnień szczegółowy projekt zagospodarowania terenu, w postaci rzutów odpowiadających szczegółowością zawartości projektu budowlanego. Na podstawie zaakceptowanego projektu zagospodarowania terenu i dodatkowych wytycznych wykonawca opracuje m.in.:</w:t>
      </w:r>
    </w:p>
    <w:p w14:paraId="56EBBD89"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 projekt budowlany,</w:t>
      </w:r>
    </w:p>
    <w:p w14:paraId="2CD302D1"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 projekty wykonawcze,</w:t>
      </w:r>
    </w:p>
    <w:p w14:paraId="361FE1CB"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 opracowania towarzyszące wymagane przepisami odrębnymi (np. informacja BIOZ). </w:t>
      </w:r>
    </w:p>
    <w:p w14:paraId="002608BC"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Powyższe opracowania również powinny zostać złożone do akceptacji przed złożeniem wniosku o pozwolenie na budowę, bądź skierowaniem do realizacji. Wykonawca powinien też zapewnić wykonanie: </w:t>
      </w:r>
    </w:p>
    <w:p w14:paraId="4E29BB8F"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harmonogramu realizacji inwestycji, </w:t>
      </w:r>
    </w:p>
    <w:p w14:paraId="320D3DAF"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projektu organizacji robót, </w:t>
      </w:r>
    </w:p>
    <w:p w14:paraId="4104378B"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projektu organizacji ruchu na czas robót oraz docelowego, </w:t>
      </w:r>
    </w:p>
    <w:p w14:paraId="59D3A896"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planu bezpieczeństwa i ochrony zdrowia, </w:t>
      </w:r>
    </w:p>
    <w:p w14:paraId="27F75B36" w14:textId="6967EFCF"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planu </w:t>
      </w:r>
      <w:r w:rsidR="00374406" w:rsidRPr="00656D8D">
        <w:rPr>
          <w:rFonts w:ascii="Calibri" w:hAnsi="Calibri" w:cs="Calibri"/>
          <w:color w:val="000000"/>
          <w:szCs w:val="24"/>
        </w:rPr>
        <w:t>zapewnienia, jakości</w:t>
      </w:r>
      <w:r w:rsidRPr="00656D8D">
        <w:rPr>
          <w:rFonts w:ascii="Calibri" w:hAnsi="Calibri" w:cs="Calibri"/>
          <w:color w:val="000000"/>
          <w:szCs w:val="24"/>
        </w:rPr>
        <w:t xml:space="preserve"> wykonywanych robót budowlanych.</w:t>
      </w:r>
    </w:p>
    <w:p w14:paraId="5772DC7D"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opracowania projektów wykonawczych, w zakresie koniecznym do wykonania zadania a w tym:</w:t>
      </w:r>
    </w:p>
    <w:p w14:paraId="6C819840" w14:textId="77777777" w:rsidR="005426A9" w:rsidRPr="00656D8D" w:rsidRDefault="005426A9" w:rsidP="00FB4CD6">
      <w:pPr>
        <w:numPr>
          <w:ilvl w:val="0"/>
          <w:numId w:val="12"/>
        </w:numPr>
        <w:jc w:val="both"/>
        <w:rPr>
          <w:rFonts w:ascii="Calibri" w:hAnsi="Calibri" w:cs="Calibri"/>
          <w:color w:val="000000"/>
          <w:szCs w:val="24"/>
        </w:rPr>
      </w:pPr>
      <w:r w:rsidRPr="00656D8D">
        <w:rPr>
          <w:rFonts w:ascii="Calibri" w:hAnsi="Calibri" w:cs="Calibri"/>
          <w:color w:val="000000"/>
          <w:szCs w:val="24"/>
        </w:rPr>
        <w:t xml:space="preserve">Szczegółowej inwentaryzacja szaty roślinnej </w:t>
      </w:r>
    </w:p>
    <w:p w14:paraId="42BABE38" w14:textId="77777777" w:rsidR="005426A9" w:rsidRPr="00656D8D" w:rsidRDefault="005426A9" w:rsidP="00FB4CD6">
      <w:pPr>
        <w:numPr>
          <w:ilvl w:val="0"/>
          <w:numId w:val="12"/>
        </w:numPr>
        <w:jc w:val="both"/>
        <w:rPr>
          <w:rFonts w:ascii="Calibri" w:hAnsi="Calibri" w:cs="Calibri"/>
          <w:color w:val="000000"/>
          <w:szCs w:val="24"/>
        </w:rPr>
      </w:pPr>
      <w:r w:rsidRPr="00656D8D">
        <w:rPr>
          <w:rFonts w:ascii="Calibri" w:hAnsi="Calibri" w:cs="Calibri"/>
          <w:color w:val="000000"/>
          <w:szCs w:val="24"/>
        </w:rPr>
        <w:t>Projektu b</w:t>
      </w:r>
      <w:r w:rsidR="003E06B3">
        <w:rPr>
          <w:rFonts w:ascii="Calibri" w:hAnsi="Calibri" w:cs="Calibri"/>
          <w:color w:val="000000"/>
          <w:szCs w:val="24"/>
        </w:rPr>
        <w:t>udowy układu komunikacji pieszo</w:t>
      </w:r>
      <w:r w:rsidR="00B377CB">
        <w:rPr>
          <w:rFonts w:ascii="Calibri" w:hAnsi="Calibri" w:cs="Calibri"/>
          <w:color w:val="000000"/>
          <w:szCs w:val="24"/>
        </w:rPr>
        <w:t>-rowerowej</w:t>
      </w:r>
    </w:p>
    <w:p w14:paraId="112044A3" w14:textId="77777777" w:rsidR="005426A9" w:rsidRPr="00656D8D" w:rsidRDefault="005426A9" w:rsidP="00FB4CD6">
      <w:pPr>
        <w:numPr>
          <w:ilvl w:val="0"/>
          <w:numId w:val="12"/>
        </w:numPr>
        <w:jc w:val="both"/>
        <w:rPr>
          <w:rFonts w:ascii="Calibri" w:hAnsi="Calibri" w:cs="Calibri"/>
          <w:color w:val="000000"/>
          <w:szCs w:val="24"/>
        </w:rPr>
      </w:pPr>
      <w:r w:rsidRPr="00656D8D">
        <w:rPr>
          <w:rFonts w:ascii="Calibri" w:hAnsi="Calibri" w:cs="Calibri"/>
          <w:color w:val="000000"/>
          <w:szCs w:val="24"/>
        </w:rPr>
        <w:t>Projektu oświetlenia terenu</w:t>
      </w:r>
    </w:p>
    <w:p w14:paraId="1DF5CFF9" w14:textId="77777777" w:rsidR="005426A9" w:rsidRPr="00656D8D" w:rsidRDefault="005426A9" w:rsidP="00FB4CD6">
      <w:pPr>
        <w:numPr>
          <w:ilvl w:val="0"/>
          <w:numId w:val="11"/>
        </w:numPr>
        <w:jc w:val="both"/>
        <w:rPr>
          <w:rFonts w:ascii="Calibri" w:hAnsi="Calibri" w:cs="Calibri"/>
          <w:color w:val="000000"/>
          <w:szCs w:val="24"/>
        </w:rPr>
      </w:pPr>
      <w:r w:rsidRPr="00656D8D">
        <w:rPr>
          <w:rFonts w:ascii="Calibri" w:hAnsi="Calibri" w:cs="Calibri"/>
          <w:color w:val="000000"/>
          <w:szCs w:val="24"/>
        </w:rPr>
        <w:t xml:space="preserve">Projektu budowy pomostów </w:t>
      </w:r>
      <w:r w:rsidR="00AA5323" w:rsidRPr="00656D8D">
        <w:rPr>
          <w:rFonts w:ascii="Calibri" w:hAnsi="Calibri" w:cs="Calibri"/>
          <w:color w:val="000000"/>
          <w:szCs w:val="24"/>
        </w:rPr>
        <w:t xml:space="preserve">– kładek </w:t>
      </w:r>
      <w:r w:rsidRPr="00656D8D">
        <w:rPr>
          <w:rFonts w:ascii="Calibri" w:hAnsi="Calibri" w:cs="Calibri"/>
          <w:color w:val="000000"/>
          <w:szCs w:val="24"/>
        </w:rPr>
        <w:t>spacerowych</w:t>
      </w:r>
    </w:p>
    <w:p w14:paraId="7A38441E" w14:textId="77777777" w:rsidR="005426A9" w:rsidRPr="00656D8D" w:rsidRDefault="005426A9" w:rsidP="00FB4CD6">
      <w:pPr>
        <w:numPr>
          <w:ilvl w:val="0"/>
          <w:numId w:val="11"/>
        </w:numPr>
        <w:jc w:val="both"/>
        <w:rPr>
          <w:rFonts w:ascii="Calibri" w:hAnsi="Calibri" w:cs="Calibri"/>
          <w:color w:val="000000"/>
          <w:szCs w:val="24"/>
        </w:rPr>
      </w:pPr>
      <w:r w:rsidRPr="00656D8D">
        <w:rPr>
          <w:rFonts w:ascii="Calibri" w:hAnsi="Calibri" w:cs="Calibri"/>
          <w:color w:val="000000"/>
          <w:szCs w:val="24"/>
        </w:rPr>
        <w:t xml:space="preserve">Projektu budowy wieży do obserwacji ornitologicznych i altany edukacyjnej </w:t>
      </w:r>
    </w:p>
    <w:p w14:paraId="5B9A29BC" w14:textId="77777777" w:rsidR="005426A9" w:rsidRPr="00656D8D" w:rsidRDefault="005426A9" w:rsidP="00FB4CD6">
      <w:pPr>
        <w:numPr>
          <w:ilvl w:val="0"/>
          <w:numId w:val="11"/>
        </w:numPr>
        <w:jc w:val="both"/>
        <w:rPr>
          <w:rFonts w:ascii="Calibri" w:hAnsi="Calibri" w:cs="Calibri"/>
          <w:color w:val="000000"/>
          <w:szCs w:val="24"/>
        </w:rPr>
      </w:pPr>
      <w:r w:rsidRPr="00656D8D">
        <w:rPr>
          <w:rFonts w:ascii="Calibri" w:hAnsi="Calibri" w:cs="Calibri"/>
          <w:bCs/>
          <w:color w:val="000000"/>
          <w:szCs w:val="24"/>
        </w:rPr>
        <w:t>Projekt introdukcji szaty roślinnej</w:t>
      </w:r>
    </w:p>
    <w:p w14:paraId="443FEE6F" w14:textId="77777777" w:rsidR="005426A9" w:rsidRPr="00656D8D" w:rsidRDefault="005426A9" w:rsidP="00FB4CD6">
      <w:pPr>
        <w:numPr>
          <w:ilvl w:val="0"/>
          <w:numId w:val="11"/>
        </w:numPr>
        <w:jc w:val="both"/>
        <w:rPr>
          <w:rFonts w:ascii="Calibri" w:hAnsi="Calibri" w:cs="Calibri"/>
          <w:color w:val="000000"/>
          <w:szCs w:val="24"/>
        </w:rPr>
      </w:pPr>
      <w:r w:rsidRPr="00656D8D">
        <w:rPr>
          <w:rFonts w:ascii="Calibri" w:hAnsi="Calibri" w:cs="Calibri"/>
          <w:color w:val="000000"/>
          <w:szCs w:val="24"/>
        </w:rPr>
        <w:t xml:space="preserve">Projektu instalacji wyposażenia i małej architektury </w:t>
      </w:r>
    </w:p>
    <w:p w14:paraId="63AAE9B2" w14:textId="4FA9B2D3" w:rsidR="005426A9" w:rsidRPr="00656D8D" w:rsidRDefault="005426A9" w:rsidP="00FB4CD6">
      <w:pPr>
        <w:numPr>
          <w:ilvl w:val="0"/>
          <w:numId w:val="11"/>
        </w:numPr>
        <w:jc w:val="both"/>
        <w:rPr>
          <w:rFonts w:ascii="Calibri" w:hAnsi="Calibri" w:cs="Calibri"/>
          <w:color w:val="000000"/>
          <w:szCs w:val="24"/>
        </w:rPr>
      </w:pPr>
      <w:r w:rsidRPr="00656D8D">
        <w:rPr>
          <w:rFonts w:ascii="Calibri" w:hAnsi="Calibri" w:cs="Calibri"/>
          <w:color w:val="000000"/>
          <w:szCs w:val="24"/>
        </w:rPr>
        <w:t xml:space="preserve">Projektu oznakowania w tym tablic informacyjnych, edukacyjnych, </w:t>
      </w:r>
      <w:r w:rsidR="00374406" w:rsidRPr="00656D8D">
        <w:rPr>
          <w:rFonts w:ascii="Calibri" w:hAnsi="Calibri" w:cs="Calibri"/>
          <w:color w:val="000000"/>
          <w:szCs w:val="24"/>
        </w:rPr>
        <w:t xml:space="preserve">znaków, </w:t>
      </w:r>
      <w:r w:rsidRPr="00656D8D">
        <w:rPr>
          <w:rFonts w:ascii="Calibri" w:hAnsi="Calibri" w:cs="Calibri"/>
          <w:color w:val="000000"/>
          <w:szCs w:val="24"/>
        </w:rPr>
        <w:t xml:space="preserve">drogowskazów i oznakowania drzew, krzewów i roślin w ramach projektowanej ścieżki ekologicznej </w:t>
      </w:r>
    </w:p>
    <w:p w14:paraId="2ED4358B" w14:textId="3921345D" w:rsidR="005426A9" w:rsidRPr="00656D8D" w:rsidRDefault="005426A9" w:rsidP="00FB4CD6">
      <w:pPr>
        <w:numPr>
          <w:ilvl w:val="0"/>
          <w:numId w:val="11"/>
        </w:numPr>
        <w:jc w:val="both"/>
        <w:rPr>
          <w:rFonts w:ascii="Calibri" w:hAnsi="Calibri" w:cs="Calibri"/>
          <w:color w:val="000000"/>
          <w:szCs w:val="24"/>
        </w:rPr>
      </w:pPr>
      <w:r w:rsidRPr="00656D8D">
        <w:rPr>
          <w:rFonts w:ascii="Calibri" w:hAnsi="Calibri" w:cs="Calibri"/>
          <w:color w:val="000000"/>
          <w:szCs w:val="24"/>
        </w:rPr>
        <w:t xml:space="preserve">Projektu instalacji wyposażenia do ochrony czynnej </w:t>
      </w:r>
      <w:r w:rsidR="00374406" w:rsidRPr="00656D8D">
        <w:rPr>
          <w:rFonts w:ascii="Calibri" w:hAnsi="Calibri" w:cs="Calibri"/>
          <w:color w:val="000000"/>
          <w:szCs w:val="24"/>
        </w:rPr>
        <w:t>zwierząt w</w:t>
      </w:r>
      <w:r w:rsidRPr="00656D8D">
        <w:rPr>
          <w:rFonts w:ascii="Calibri" w:hAnsi="Calibri" w:cs="Calibri"/>
          <w:color w:val="000000"/>
          <w:szCs w:val="24"/>
        </w:rPr>
        <w:t xml:space="preserve"> </w:t>
      </w:r>
      <w:r w:rsidR="00374406" w:rsidRPr="00656D8D">
        <w:rPr>
          <w:rFonts w:ascii="Calibri" w:hAnsi="Calibri" w:cs="Calibri"/>
          <w:color w:val="000000"/>
          <w:szCs w:val="24"/>
        </w:rPr>
        <w:t xml:space="preserve">tym: </w:t>
      </w:r>
      <w:r w:rsidRPr="00656D8D">
        <w:rPr>
          <w:rFonts w:ascii="Calibri" w:hAnsi="Calibri" w:cs="Calibri"/>
          <w:color w:val="000000"/>
          <w:szCs w:val="24"/>
        </w:rPr>
        <w:t xml:space="preserve">ptaków, </w:t>
      </w:r>
      <w:r w:rsidR="00374406" w:rsidRPr="00656D8D">
        <w:rPr>
          <w:rFonts w:ascii="Calibri" w:hAnsi="Calibri" w:cs="Calibri"/>
          <w:color w:val="000000"/>
          <w:szCs w:val="24"/>
        </w:rPr>
        <w:t xml:space="preserve">nietoperzy, </w:t>
      </w:r>
      <w:r w:rsidRPr="00656D8D">
        <w:rPr>
          <w:rFonts w:ascii="Calibri" w:hAnsi="Calibri" w:cs="Calibri"/>
          <w:color w:val="000000"/>
          <w:szCs w:val="24"/>
        </w:rPr>
        <w:t xml:space="preserve">owadów wraz z wytycznymi lokalizacji i konstrukcji poszczególnych jej </w:t>
      </w:r>
      <w:r w:rsidR="00374406" w:rsidRPr="00656D8D">
        <w:rPr>
          <w:rFonts w:ascii="Calibri" w:hAnsi="Calibri" w:cs="Calibri"/>
          <w:color w:val="000000"/>
          <w:szCs w:val="24"/>
        </w:rPr>
        <w:t>składowych.</w:t>
      </w:r>
    </w:p>
    <w:p w14:paraId="1E16F435" w14:textId="77777777" w:rsidR="005426A9" w:rsidRPr="00656D8D" w:rsidRDefault="005426A9" w:rsidP="00FB4CD6">
      <w:pPr>
        <w:numPr>
          <w:ilvl w:val="0"/>
          <w:numId w:val="11"/>
        </w:numPr>
        <w:jc w:val="both"/>
        <w:rPr>
          <w:rFonts w:ascii="Calibri" w:hAnsi="Calibri" w:cs="Calibri"/>
          <w:color w:val="000000"/>
          <w:szCs w:val="24"/>
        </w:rPr>
      </w:pPr>
      <w:r w:rsidRPr="00656D8D">
        <w:rPr>
          <w:rFonts w:ascii="Calibri" w:hAnsi="Calibri" w:cs="Calibri"/>
          <w:bCs/>
          <w:color w:val="000000"/>
          <w:szCs w:val="24"/>
        </w:rPr>
        <w:t>Wykonanie specyfikacji technicznych wykonania i odbioru robót</w:t>
      </w:r>
    </w:p>
    <w:p w14:paraId="71A35F81" w14:textId="77777777" w:rsidR="003A5B3D" w:rsidRPr="00656D8D" w:rsidRDefault="003A5B3D" w:rsidP="00324022">
      <w:pPr>
        <w:jc w:val="both"/>
        <w:rPr>
          <w:rFonts w:ascii="Calibri" w:hAnsi="Calibri" w:cs="Calibri"/>
          <w:color w:val="000000"/>
          <w:szCs w:val="24"/>
        </w:rPr>
      </w:pPr>
    </w:p>
    <w:p w14:paraId="2393D84B"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Zamówienie będzie realizowane w oparciu o poniższą koncepcję zagospodarowania terenu. Kompletna dokumentacja projektowa będzie zawierać następujące branże:</w:t>
      </w:r>
    </w:p>
    <w:p w14:paraId="79DD759B"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architektura</w:t>
      </w:r>
    </w:p>
    <w:p w14:paraId="3FF5BCA3"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architektura krajobrazu </w:t>
      </w:r>
    </w:p>
    <w:p w14:paraId="51528079" w14:textId="77777777" w:rsidR="005426A9" w:rsidRPr="00656D8D" w:rsidRDefault="005426A9" w:rsidP="00324022">
      <w:pPr>
        <w:jc w:val="both"/>
        <w:rPr>
          <w:rFonts w:ascii="Calibri" w:hAnsi="Calibri" w:cs="Calibri"/>
          <w:color w:val="000000"/>
          <w:szCs w:val="24"/>
        </w:rPr>
      </w:pPr>
      <w:r w:rsidRPr="00656D8D">
        <w:rPr>
          <w:rFonts w:ascii="Calibri" w:hAnsi="Calibri" w:cs="Calibri"/>
          <w:color w:val="000000"/>
          <w:szCs w:val="24"/>
        </w:rPr>
        <w:t xml:space="preserve">- instalacje elektryczne </w:t>
      </w:r>
    </w:p>
    <w:p w14:paraId="651771D4" w14:textId="77777777" w:rsidR="005426A9" w:rsidRDefault="005426A9" w:rsidP="00324022">
      <w:pPr>
        <w:jc w:val="both"/>
        <w:rPr>
          <w:rFonts w:ascii="Calibri" w:hAnsi="Calibri" w:cs="Calibri"/>
          <w:color w:val="000000"/>
          <w:szCs w:val="24"/>
        </w:rPr>
      </w:pPr>
      <w:r w:rsidRPr="00656D8D">
        <w:rPr>
          <w:rFonts w:ascii="Calibri" w:hAnsi="Calibri" w:cs="Calibri"/>
          <w:color w:val="000000"/>
          <w:szCs w:val="24"/>
        </w:rPr>
        <w:t>- drogowa</w:t>
      </w:r>
    </w:p>
    <w:p w14:paraId="4F76C3FB" w14:textId="77777777" w:rsidR="00B377CB" w:rsidRPr="00656D8D" w:rsidRDefault="00B377CB" w:rsidP="00324022">
      <w:pPr>
        <w:jc w:val="both"/>
        <w:rPr>
          <w:rFonts w:ascii="Calibri" w:hAnsi="Calibri" w:cs="Calibri"/>
          <w:color w:val="000000"/>
          <w:szCs w:val="24"/>
        </w:rPr>
      </w:pPr>
    </w:p>
    <w:p w14:paraId="1A495897" w14:textId="77777777" w:rsidR="005426A9" w:rsidRPr="00B377CB" w:rsidRDefault="00A03853" w:rsidP="00B377CB">
      <w:pPr>
        <w:pStyle w:val="Nagwek1"/>
        <w:rPr>
          <w:rFonts w:ascii="Calibri" w:hAnsi="Calibri" w:cs="Calibri"/>
          <w:b/>
          <w:color w:val="000000"/>
          <w:szCs w:val="24"/>
          <w:u w:val="none"/>
        </w:rPr>
      </w:pPr>
      <w:bookmarkStart w:id="45" w:name="_Toc513674284"/>
      <w:r w:rsidRPr="00B377CB">
        <w:rPr>
          <w:rFonts w:ascii="Calibri" w:hAnsi="Calibri" w:cs="Calibri"/>
          <w:b/>
          <w:color w:val="000000"/>
          <w:szCs w:val="24"/>
          <w:u w:val="none"/>
        </w:rPr>
        <w:t>4</w:t>
      </w:r>
      <w:r w:rsidR="00B377CB" w:rsidRPr="00B377CB">
        <w:rPr>
          <w:rFonts w:ascii="Calibri" w:hAnsi="Calibri" w:cs="Calibri"/>
          <w:b/>
          <w:color w:val="000000"/>
          <w:szCs w:val="24"/>
          <w:u w:val="none"/>
        </w:rPr>
        <w:t>.4</w:t>
      </w:r>
      <w:r w:rsidR="005426A9" w:rsidRPr="00B377CB">
        <w:rPr>
          <w:rFonts w:ascii="Calibri" w:hAnsi="Calibri" w:cs="Calibri"/>
          <w:b/>
          <w:color w:val="000000"/>
          <w:szCs w:val="24"/>
          <w:u w:val="none"/>
        </w:rPr>
        <w:t xml:space="preserve"> ZAKRES PRAC URZADZENIOWYCH/ BUDOWLANYCH</w:t>
      </w:r>
      <w:bookmarkEnd w:id="45"/>
    </w:p>
    <w:p w14:paraId="0AD85B9F" w14:textId="1668591B" w:rsidR="005426A9" w:rsidRPr="00656D8D" w:rsidRDefault="00374406" w:rsidP="00FB4CD6">
      <w:pPr>
        <w:numPr>
          <w:ilvl w:val="0"/>
          <w:numId w:val="13"/>
        </w:numPr>
        <w:jc w:val="both"/>
        <w:rPr>
          <w:rFonts w:ascii="Calibri" w:hAnsi="Calibri" w:cs="Calibri"/>
          <w:bCs/>
          <w:color w:val="000000"/>
          <w:szCs w:val="24"/>
        </w:rPr>
      </w:pPr>
      <w:r w:rsidRPr="00656D8D">
        <w:rPr>
          <w:rFonts w:ascii="Calibri" w:hAnsi="Calibri" w:cs="Calibri"/>
          <w:bCs/>
          <w:color w:val="000000"/>
          <w:szCs w:val="24"/>
        </w:rPr>
        <w:t>Roboty</w:t>
      </w:r>
      <w:r w:rsidR="005426A9" w:rsidRPr="00656D8D">
        <w:rPr>
          <w:rFonts w:ascii="Calibri" w:hAnsi="Calibri" w:cs="Calibri"/>
          <w:bCs/>
          <w:color w:val="000000"/>
          <w:szCs w:val="24"/>
        </w:rPr>
        <w:t xml:space="preserve"> porządkowe, eliminacja gatunków inwazyjnych, </w:t>
      </w:r>
    </w:p>
    <w:p w14:paraId="293F902C" w14:textId="77C129F7" w:rsidR="005426A9" w:rsidRPr="00656D8D" w:rsidRDefault="00374406" w:rsidP="00FB4CD6">
      <w:pPr>
        <w:numPr>
          <w:ilvl w:val="0"/>
          <w:numId w:val="13"/>
        </w:numPr>
        <w:jc w:val="both"/>
        <w:rPr>
          <w:rFonts w:ascii="Calibri" w:hAnsi="Calibri" w:cs="Calibri"/>
          <w:bCs/>
          <w:color w:val="000000"/>
          <w:szCs w:val="24"/>
        </w:rPr>
      </w:pPr>
      <w:r w:rsidRPr="00656D8D">
        <w:rPr>
          <w:rFonts w:ascii="Calibri" w:hAnsi="Calibri" w:cs="Calibri"/>
          <w:bCs/>
          <w:color w:val="000000"/>
          <w:szCs w:val="24"/>
        </w:rPr>
        <w:lastRenderedPageBreak/>
        <w:t>Budowa</w:t>
      </w:r>
      <w:r w:rsidR="005426A9" w:rsidRPr="00656D8D">
        <w:rPr>
          <w:rFonts w:ascii="Calibri" w:hAnsi="Calibri" w:cs="Calibri"/>
          <w:bCs/>
          <w:color w:val="000000"/>
          <w:szCs w:val="24"/>
        </w:rPr>
        <w:t xml:space="preserve"> dróg </w:t>
      </w:r>
      <w:r w:rsidR="00341D3C">
        <w:rPr>
          <w:rFonts w:ascii="Calibri" w:hAnsi="Calibri" w:cs="Calibri"/>
          <w:bCs/>
          <w:color w:val="000000"/>
          <w:szCs w:val="24"/>
        </w:rPr>
        <w:t>pieszo-rowerowych</w:t>
      </w:r>
      <w:r w:rsidR="003E06B3">
        <w:rPr>
          <w:rFonts w:ascii="Calibri" w:hAnsi="Calibri" w:cs="Calibri"/>
          <w:bCs/>
          <w:color w:val="000000"/>
          <w:szCs w:val="24"/>
        </w:rPr>
        <w:t xml:space="preserve">, </w:t>
      </w:r>
      <w:r w:rsidR="00783D97">
        <w:rPr>
          <w:rFonts w:ascii="Calibri" w:hAnsi="Calibri" w:cs="Calibri"/>
          <w:bCs/>
          <w:color w:val="000000"/>
          <w:szCs w:val="24"/>
        </w:rPr>
        <w:t xml:space="preserve">pieszych, </w:t>
      </w:r>
      <w:r>
        <w:rPr>
          <w:rFonts w:ascii="Calibri" w:hAnsi="Calibri" w:cs="Calibri"/>
          <w:bCs/>
          <w:color w:val="000000"/>
          <w:szCs w:val="24"/>
        </w:rPr>
        <w:t xml:space="preserve">pomostów, </w:t>
      </w:r>
      <w:r w:rsidR="005426A9" w:rsidRPr="00656D8D">
        <w:rPr>
          <w:rFonts w:ascii="Calibri" w:hAnsi="Calibri" w:cs="Calibri"/>
          <w:bCs/>
          <w:color w:val="000000"/>
          <w:szCs w:val="24"/>
        </w:rPr>
        <w:t>kładek pieszych i nawierzchni placów</w:t>
      </w:r>
    </w:p>
    <w:p w14:paraId="068A9E50" w14:textId="6AD7B9CF" w:rsidR="005426A9" w:rsidRPr="00656D8D" w:rsidRDefault="00374406" w:rsidP="00FB4CD6">
      <w:pPr>
        <w:numPr>
          <w:ilvl w:val="0"/>
          <w:numId w:val="13"/>
        </w:numPr>
        <w:jc w:val="both"/>
        <w:rPr>
          <w:rFonts w:ascii="Calibri" w:hAnsi="Calibri" w:cs="Calibri"/>
          <w:bCs/>
          <w:color w:val="000000"/>
          <w:szCs w:val="24"/>
        </w:rPr>
      </w:pPr>
      <w:r w:rsidRPr="00656D8D">
        <w:rPr>
          <w:rFonts w:ascii="Calibri" w:hAnsi="Calibri" w:cs="Calibri"/>
          <w:bCs/>
          <w:color w:val="000000"/>
          <w:szCs w:val="24"/>
        </w:rPr>
        <w:t>Montaż</w:t>
      </w:r>
      <w:r w:rsidR="005426A9" w:rsidRPr="00656D8D">
        <w:rPr>
          <w:rFonts w:ascii="Calibri" w:hAnsi="Calibri" w:cs="Calibri"/>
          <w:bCs/>
          <w:color w:val="000000"/>
          <w:szCs w:val="24"/>
        </w:rPr>
        <w:t xml:space="preserve"> wyposażenia (ławki, kosze na śmieci, </w:t>
      </w:r>
      <w:r w:rsidR="00DA6042">
        <w:rPr>
          <w:rFonts w:ascii="Calibri" w:hAnsi="Calibri" w:cs="Calibri"/>
          <w:bCs/>
          <w:color w:val="000000"/>
          <w:szCs w:val="24"/>
        </w:rPr>
        <w:t>stojaki</w:t>
      </w:r>
      <w:r w:rsidR="005426A9" w:rsidRPr="00656D8D">
        <w:rPr>
          <w:rFonts w:ascii="Calibri" w:hAnsi="Calibri" w:cs="Calibri"/>
          <w:bCs/>
          <w:color w:val="000000"/>
          <w:szCs w:val="24"/>
        </w:rPr>
        <w:t xml:space="preserve"> dla rowerów, tablice informacyjne, edukacyjne</w:t>
      </w:r>
      <w:r w:rsidR="003E06B3">
        <w:rPr>
          <w:rFonts w:ascii="Calibri" w:hAnsi="Calibri" w:cs="Calibri"/>
          <w:bCs/>
          <w:color w:val="000000"/>
          <w:szCs w:val="24"/>
        </w:rPr>
        <w:t>,</w:t>
      </w:r>
      <w:r w:rsidR="005426A9" w:rsidRPr="00656D8D">
        <w:rPr>
          <w:rFonts w:ascii="Calibri" w:hAnsi="Calibri" w:cs="Calibri"/>
          <w:bCs/>
          <w:color w:val="000000"/>
          <w:szCs w:val="24"/>
        </w:rPr>
        <w:t xml:space="preserve"> oznakowanie roślin, </w:t>
      </w:r>
      <w:r w:rsidR="003E06B3">
        <w:rPr>
          <w:rFonts w:ascii="Calibri" w:hAnsi="Calibri" w:cs="Calibri"/>
          <w:bCs/>
          <w:color w:val="000000"/>
          <w:szCs w:val="24"/>
        </w:rPr>
        <w:t>instalacja budek lęgowych</w:t>
      </w:r>
      <w:r w:rsidR="005426A9" w:rsidRPr="00656D8D">
        <w:rPr>
          <w:rFonts w:ascii="Calibri" w:hAnsi="Calibri" w:cs="Calibri"/>
          <w:bCs/>
          <w:color w:val="000000"/>
          <w:szCs w:val="24"/>
        </w:rPr>
        <w:t xml:space="preserve"> dla ptaków i nietoperzy, hoteli dla </w:t>
      </w:r>
      <w:r w:rsidRPr="00656D8D">
        <w:rPr>
          <w:rFonts w:ascii="Calibri" w:hAnsi="Calibri" w:cs="Calibri"/>
          <w:bCs/>
          <w:color w:val="000000"/>
          <w:szCs w:val="24"/>
        </w:rPr>
        <w:t xml:space="preserve">owadów, </w:t>
      </w:r>
      <w:r w:rsidR="005426A9" w:rsidRPr="00656D8D">
        <w:rPr>
          <w:rFonts w:ascii="Calibri" w:hAnsi="Calibri" w:cs="Calibri"/>
          <w:bCs/>
          <w:color w:val="000000"/>
          <w:szCs w:val="24"/>
        </w:rPr>
        <w:t>itp.)</w:t>
      </w:r>
    </w:p>
    <w:p w14:paraId="0EE80AA1" w14:textId="5E12BB95" w:rsidR="00783D97" w:rsidRDefault="00374406" w:rsidP="00284493">
      <w:pPr>
        <w:numPr>
          <w:ilvl w:val="0"/>
          <w:numId w:val="13"/>
        </w:numPr>
        <w:jc w:val="both"/>
        <w:rPr>
          <w:rFonts w:ascii="Calibri" w:hAnsi="Calibri" w:cs="Calibri"/>
          <w:bCs/>
          <w:color w:val="000000"/>
          <w:szCs w:val="24"/>
        </w:rPr>
      </w:pPr>
      <w:r w:rsidRPr="00783D97">
        <w:rPr>
          <w:rFonts w:ascii="Calibri" w:hAnsi="Calibri" w:cs="Calibri"/>
          <w:bCs/>
          <w:color w:val="000000"/>
          <w:szCs w:val="24"/>
        </w:rPr>
        <w:t>Budowa</w:t>
      </w:r>
      <w:r w:rsidR="005426A9" w:rsidRPr="00783D97">
        <w:rPr>
          <w:rFonts w:ascii="Calibri" w:hAnsi="Calibri" w:cs="Calibri"/>
          <w:bCs/>
          <w:color w:val="000000"/>
          <w:szCs w:val="24"/>
        </w:rPr>
        <w:t xml:space="preserve"> przyłączy i oświetlenia</w:t>
      </w:r>
      <w:r w:rsidR="003E06B3" w:rsidRPr="00783D97">
        <w:rPr>
          <w:rFonts w:ascii="Calibri" w:hAnsi="Calibri" w:cs="Calibri"/>
          <w:bCs/>
          <w:color w:val="000000"/>
          <w:szCs w:val="24"/>
        </w:rPr>
        <w:t xml:space="preserve"> ścieżek pieszo-</w:t>
      </w:r>
      <w:r w:rsidR="00341D3C">
        <w:rPr>
          <w:rFonts w:ascii="Calibri" w:hAnsi="Calibri" w:cs="Calibri"/>
          <w:bCs/>
          <w:color w:val="000000"/>
          <w:szCs w:val="24"/>
        </w:rPr>
        <w:t>rowerowych</w:t>
      </w:r>
    </w:p>
    <w:p w14:paraId="76EC725D" w14:textId="658DA636" w:rsidR="00783D97" w:rsidRDefault="00374406" w:rsidP="00284493">
      <w:pPr>
        <w:numPr>
          <w:ilvl w:val="0"/>
          <w:numId w:val="13"/>
        </w:numPr>
        <w:jc w:val="both"/>
        <w:rPr>
          <w:rFonts w:ascii="Calibri" w:hAnsi="Calibri" w:cs="Calibri"/>
          <w:bCs/>
          <w:color w:val="000000"/>
          <w:szCs w:val="24"/>
        </w:rPr>
      </w:pPr>
      <w:r>
        <w:rPr>
          <w:rFonts w:ascii="Calibri" w:hAnsi="Calibri" w:cs="Calibri"/>
          <w:bCs/>
          <w:color w:val="000000"/>
          <w:szCs w:val="24"/>
        </w:rPr>
        <w:t>Pielęgnacja</w:t>
      </w:r>
      <w:r w:rsidR="00783D97">
        <w:rPr>
          <w:rFonts w:ascii="Calibri" w:hAnsi="Calibri" w:cs="Calibri"/>
          <w:bCs/>
          <w:color w:val="000000"/>
          <w:szCs w:val="24"/>
        </w:rPr>
        <w:t xml:space="preserve"> drzewostanów</w:t>
      </w:r>
    </w:p>
    <w:p w14:paraId="67EC5C9C" w14:textId="181C61D8" w:rsidR="005426A9" w:rsidRPr="00783D97" w:rsidRDefault="00E07D30" w:rsidP="00284493">
      <w:pPr>
        <w:numPr>
          <w:ilvl w:val="0"/>
          <w:numId w:val="13"/>
        </w:numPr>
        <w:jc w:val="both"/>
        <w:rPr>
          <w:rFonts w:ascii="Calibri" w:hAnsi="Calibri" w:cs="Calibri"/>
          <w:bCs/>
          <w:color w:val="000000"/>
          <w:szCs w:val="24"/>
        </w:rPr>
      </w:pPr>
      <w:r w:rsidRPr="00783D97">
        <w:rPr>
          <w:rFonts w:ascii="Calibri" w:hAnsi="Calibri" w:cs="Calibri"/>
          <w:bCs/>
          <w:color w:val="000000"/>
          <w:szCs w:val="24"/>
        </w:rPr>
        <w:t>Roboty</w:t>
      </w:r>
      <w:r w:rsidR="005426A9" w:rsidRPr="00783D97">
        <w:rPr>
          <w:rFonts w:ascii="Calibri" w:hAnsi="Calibri" w:cs="Calibri"/>
          <w:bCs/>
          <w:color w:val="000000"/>
          <w:szCs w:val="24"/>
        </w:rPr>
        <w:t xml:space="preserve"> ogrodnicze i nasadzeniowe</w:t>
      </w:r>
      <w:r w:rsidR="003A5B3D" w:rsidRPr="00783D97">
        <w:rPr>
          <w:rFonts w:ascii="Calibri" w:hAnsi="Calibri" w:cs="Calibri"/>
          <w:bCs/>
          <w:color w:val="000000"/>
          <w:szCs w:val="24"/>
        </w:rPr>
        <w:t xml:space="preserve"> materiału roślinnego</w:t>
      </w:r>
    </w:p>
    <w:p w14:paraId="71A9AC34" w14:textId="7050F9AA" w:rsidR="005426A9" w:rsidRPr="00656D8D" w:rsidRDefault="00E07D30" w:rsidP="00FB4CD6">
      <w:pPr>
        <w:numPr>
          <w:ilvl w:val="0"/>
          <w:numId w:val="13"/>
        </w:numPr>
        <w:jc w:val="both"/>
        <w:rPr>
          <w:rFonts w:ascii="Calibri" w:hAnsi="Calibri" w:cs="Calibri"/>
          <w:bCs/>
          <w:color w:val="000000"/>
          <w:szCs w:val="24"/>
        </w:rPr>
      </w:pPr>
      <w:r w:rsidRPr="00656D8D">
        <w:rPr>
          <w:rFonts w:ascii="Calibri" w:hAnsi="Calibri" w:cs="Calibri"/>
          <w:bCs/>
          <w:color w:val="000000"/>
          <w:szCs w:val="24"/>
        </w:rPr>
        <w:t>Budowa</w:t>
      </w:r>
      <w:r w:rsidR="005426A9" w:rsidRPr="00656D8D">
        <w:rPr>
          <w:rFonts w:ascii="Calibri" w:hAnsi="Calibri" w:cs="Calibri"/>
          <w:bCs/>
          <w:color w:val="000000"/>
          <w:szCs w:val="24"/>
        </w:rPr>
        <w:t xml:space="preserve"> wieży do obserwacji ornitologicznych</w:t>
      </w:r>
    </w:p>
    <w:p w14:paraId="15403770" w14:textId="69CCC4AB" w:rsidR="005426A9" w:rsidRPr="00656D8D" w:rsidRDefault="00E07D30" w:rsidP="00FB4CD6">
      <w:pPr>
        <w:numPr>
          <w:ilvl w:val="0"/>
          <w:numId w:val="13"/>
        </w:numPr>
        <w:jc w:val="both"/>
        <w:rPr>
          <w:rFonts w:ascii="Calibri" w:hAnsi="Calibri" w:cs="Calibri"/>
          <w:bCs/>
          <w:color w:val="000000"/>
          <w:szCs w:val="24"/>
        </w:rPr>
      </w:pPr>
      <w:r w:rsidRPr="00656D8D">
        <w:rPr>
          <w:rFonts w:ascii="Calibri" w:hAnsi="Calibri" w:cs="Calibri"/>
          <w:bCs/>
          <w:color w:val="000000"/>
          <w:szCs w:val="24"/>
        </w:rPr>
        <w:t>Budowa</w:t>
      </w:r>
      <w:r w:rsidR="005426A9" w:rsidRPr="00656D8D">
        <w:rPr>
          <w:rFonts w:ascii="Calibri" w:hAnsi="Calibri" w:cs="Calibri"/>
          <w:bCs/>
          <w:color w:val="000000"/>
          <w:szCs w:val="24"/>
        </w:rPr>
        <w:t xml:space="preserve"> altany edukacyjnej</w:t>
      </w:r>
    </w:p>
    <w:p w14:paraId="5B9B7091" w14:textId="77777777" w:rsidR="005426A9" w:rsidRPr="00656D8D" w:rsidRDefault="005426A9" w:rsidP="003E06B3">
      <w:pPr>
        <w:jc w:val="both"/>
        <w:rPr>
          <w:rFonts w:ascii="Calibri" w:hAnsi="Calibri" w:cs="Calibri"/>
          <w:bCs/>
          <w:color w:val="000000"/>
          <w:szCs w:val="24"/>
        </w:rPr>
      </w:pPr>
    </w:p>
    <w:p w14:paraId="753A634F" w14:textId="77777777" w:rsidR="005426A9" w:rsidRPr="00656D8D" w:rsidRDefault="005426A9" w:rsidP="00324022">
      <w:pPr>
        <w:jc w:val="both"/>
        <w:rPr>
          <w:rFonts w:ascii="Calibri" w:hAnsi="Calibri" w:cs="Calibri"/>
          <w:color w:val="000000"/>
          <w:szCs w:val="24"/>
        </w:rPr>
      </w:pPr>
    </w:p>
    <w:p w14:paraId="5C00B878" w14:textId="77777777" w:rsidR="001C36A6" w:rsidRPr="00D71A98" w:rsidRDefault="00A03853" w:rsidP="00B377CB">
      <w:pPr>
        <w:pStyle w:val="Nagwek1"/>
        <w:rPr>
          <w:rFonts w:ascii="Calibri" w:hAnsi="Calibri" w:cs="Calibri"/>
          <w:b/>
          <w:color w:val="000000"/>
          <w:szCs w:val="24"/>
          <w:u w:val="none"/>
        </w:rPr>
      </w:pPr>
      <w:bookmarkStart w:id="46" w:name="_Toc513674285"/>
      <w:r w:rsidRPr="00D71A98">
        <w:rPr>
          <w:rFonts w:ascii="Calibri" w:hAnsi="Calibri" w:cs="Calibri"/>
          <w:b/>
          <w:color w:val="000000"/>
          <w:szCs w:val="24"/>
          <w:u w:val="none"/>
        </w:rPr>
        <w:t>4</w:t>
      </w:r>
      <w:r w:rsidR="00B377CB" w:rsidRPr="00D71A98">
        <w:rPr>
          <w:rFonts w:ascii="Calibri" w:hAnsi="Calibri" w:cs="Calibri"/>
          <w:b/>
          <w:color w:val="000000"/>
          <w:szCs w:val="24"/>
          <w:u w:val="none"/>
        </w:rPr>
        <w:t>.5</w:t>
      </w:r>
      <w:r w:rsidR="001C36A6" w:rsidRPr="00D71A98">
        <w:rPr>
          <w:rFonts w:ascii="Calibri" w:hAnsi="Calibri" w:cs="Calibri"/>
          <w:b/>
          <w:color w:val="000000"/>
          <w:szCs w:val="24"/>
          <w:u w:val="none"/>
        </w:rPr>
        <w:t xml:space="preserve"> PARAMETRY OKREŚLAJĄCE WIELKOŚĆ OBIEKTU I ZAKRES ROBÓT</w:t>
      </w:r>
      <w:bookmarkEnd w:id="46"/>
      <w:r w:rsidR="001C36A6" w:rsidRPr="00D71A98">
        <w:rPr>
          <w:rFonts w:ascii="Calibri" w:hAnsi="Calibri" w:cs="Calibri"/>
          <w:b/>
          <w:color w:val="000000"/>
          <w:szCs w:val="24"/>
          <w:u w:val="none"/>
        </w:rPr>
        <w:t xml:space="preserve"> </w:t>
      </w:r>
    </w:p>
    <w:tbl>
      <w:tblPr>
        <w:tblW w:w="5000" w:type="pct"/>
        <w:tblCellMar>
          <w:left w:w="70" w:type="dxa"/>
          <w:right w:w="70" w:type="dxa"/>
        </w:tblCellMar>
        <w:tblLook w:val="04A0" w:firstRow="1" w:lastRow="0" w:firstColumn="1" w:lastColumn="0" w:noHBand="0" w:noVBand="1"/>
      </w:tblPr>
      <w:tblGrid>
        <w:gridCol w:w="438"/>
        <w:gridCol w:w="5688"/>
        <w:gridCol w:w="1086"/>
        <w:gridCol w:w="1387"/>
        <w:gridCol w:w="797"/>
      </w:tblGrid>
      <w:tr w:rsidR="00341D3C" w:rsidRPr="00341D3C" w14:paraId="236D6A8A" w14:textId="77777777" w:rsidTr="00BA69EE">
        <w:trPr>
          <w:trHeight w:val="225"/>
        </w:trPr>
        <w:tc>
          <w:tcPr>
            <w:tcW w:w="23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B1CDA7" w14:textId="77777777" w:rsidR="00341D3C" w:rsidRPr="00341D3C" w:rsidRDefault="00341D3C" w:rsidP="00341D3C">
            <w:pPr>
              <w:widowControl/>
              <w:suppressAutoHyphens w:val="0"/>
              <w:autoSpaceDE/>
              <w:rPr>
                <w:rFonts w:ascii="Calibri" w:eastAsia="Times New Roman" w:hAnsi="Calibri" w:cs="Calibri"/>
                <w:color w:val="000000"/>
                <w:sz w:val="16"/>
                <w:szCs w:val="16"/>
                <w:lang w:bidi="ar-SA"/>
              </w:rPr>
            </w:pPr>
            <w:r w:rsidRPr="00341D3C">
              <w:rPr>
                <w:rFonts w:ascii="Calibri" w:eastAsia="Times New Roman" w:hAnsi="Calibri" w:cs="Calibri"/>
                <w:color w:val="000000"/>
                <w:sz w:val="16"/>
                <w:szCs w:val="16"/>
                <w:lang w:bidi="ar-SA"/>
              </w:rPr>
              <w:t>Lp.</w:t>
            </w:r>
          </w:p>
        </w:tc>
        <w:tc>
          <w:tcPr>
            <w:tcW w:w="3027" w:type="pct"/>
            <w:tcBorders>
              <w:top w:val="single" w:sz="4" w:space="0" w:color="auto"/>
              <w:left w:val="nil"/>
              <w:bottom w:val="single" w:sz="4" w:space="0" w:color="auto"/>
              <w:right w:val="single" w:sz="4" w:space="0" w:color="auto"/>
            </w:tcBorders>
            <w:shd w:val="clear" w:color="000000" w:fill="FFFFFF"/>
            <w:vAlign w:val="bottom"/>
            <w:hideMark/>
          </w:tcPr>
          <w:p w14:paraId="1A2B5563" w14:textId="77777777" w:rsidR="00341D3C" w:rsidRPr="00341D3C" w:rsidRDefault="00341D3C" w:rsidP="00341D3C">
            <w:pPr>
              <w:widowControl/>
              <w:suppressAutoHyphens w:val="0"/>
              <w:autoSpaceDE/>
              <w:rPr>
                <w:rFonts w:ascii="Calibri" w:eastAsia="Times New Roman" w:hAnsi="Calibri" w:cs="Calibri"/>
                <w:color w:val="000000"/>
                <w:sz w:val="16"/>
                <w:szCs w:val="16"/>
                <w:lang w:bidi="ar-SA"/>
              </w:rPr>
            </w:pPr>
            <w:r w:rsidRPr="00341D3C">
              <w:rPr>
                <w:rFonts w:ascii="Calibri" w:eastAsia="Times New Roman" w:hAnsi="Calibri" w:cs="Calibri"/>
                <w:color w:val="000000"/>
                <w:sz w:val="16"/>
                <w:szCs w:val="16"/>
                <w:lang w:bidi="ar-SA"/>
              </w:rPr>
              <w:t> </w:t>
            </w:r>
          </w:p>
        </w:tc>
        <w:tc>
          <w:tcPr>
            <w:tcW w:w="578" w:type="pct"/>
            <w:tcBorders>
              <w:top w:val="single" w:sz="4" w:space="0" w:color="auto"/>
              <w:left w:val="nil"/>
              <w:bottom w:val="single" w:sz="4" w:space="0" w:color="auto"/>
              <w:right w:val="single" w:sz="4" w:space="0" w:color="auto"/>
            </w:tcBorders>
            <w:shd w:val="clear" w:color="auto" w:fill="auto"/>
            <w:vAlign w:val="bottom"/>
            <w:hideMark/>
          </w:tcPr>
          <w:p w14:paraId="0B778904" w14:textId="2ACEEEB1" w:rsidR="00341D3C" w:rsidRPr="00341D3C" w:rsidRDefault="00E07D30" w:rsidP="00341D3C">
            <w:pPr>
              <w:widowControl/>
              <w:suppressAutoHyphens w:val="0"/>
              <w:autoSpaceDE/>
              <w:rPr>
                <w:rFonts w:ascii="Calibri" w:eastAsia="Times New Roman" w:hAnsi="Calibri" w:cs="Calibri"/>
                <w:color w:val="000000"/>
                <w:sz w:val="16"/>
                <w:szCs w:val="16"/>
                <w:lang w:bidi="ar-SA"/>
              </w:rPr>
            </w:pPr>
            <w:r w:rsidRPr="00341D3C">
              <w:rPr>
                <w:rFonts w:ascii="Calibri" w:eastAsia="Times New Roman" w:hAnsi="Calibri" w:cs="Calibri"/>
                <w:color w:val="000000"/>
                <w:sz w:val="16"/>
                <w:szCs w:val="16"/>
                <w:lang w:bidi="ar-SA"/>
              </w:rPr>
              <w:t>Ilość</w:t>
            </w:r>
          </w:p>
        </w:tc>
        <w:tc>
          <w:tcPr>
            <w:tcW w:w="738" w:type="pct"/>
            <w:tcBorders>
              <w:top w:val="single" w:sz="4" w:space="0" w:color="auto"/>
              <w:left w:val="nil"/>
              <w:bottom w:val="single" w:sz="4" w:space="0" w:color="auto"/>
              <w:right w:val="single" w:sz="4" w:space="0" w:color="auto"/>
            </w:tcBorders>
            <w:shd w:val="clear" w:color="auto" w:fill="auto"/>
            <w:noWrap/>
            <w:vAlign w:val="bottom"/>
            <w:hideMark/>
          </w:tcPr>
          <w:p w14:paraId="03D00DF6" w14:textId="4472F8E3" w:rsidR="00341D3C" w:rsidRPr="00341D3C" w:rsidRDefault="00E07D30" w:rsidP="00341D3C">
            <w:pPr>
              <w:widowControl/>
              <w:suppressAutoHyphens w:val="0"/>
              <w:autoSpaceDE/>
              <w:jc w:val="right"/>
              <w:rPr>
                <w:rFonts w:ascii="Calibri" w:eastAsia="Times New Roman" w:hAnsi="Calibri" w:cs="Calibri"/>
                <w:color w:val="000000"/>
                <w:sz w:val="16"/>
                <w:szCs w:val="16"/>
                <w:lang w:bidi="ar-SA"/>
              </w:rPr>
            </w:pPr>
            <w:r w:rsidRPr="00341D3C">
              <w:rPr>
                <w:rFonts w:ascii="Calibri" w:eastAsia="Times New Roman" w:hAnsi="Calibri" w:cs="Calibri"/>
                <w:color w:val="000000"/>
                <w:sz w:val="16"/>
                <w:szCs w:val="16"/>
                <w:lang w:bidi="ar-SA"/>
              </w:rPr>
              <w:t>Wartość</w:t>
            </w:r>
          </w:p>
        </w:tc>
        <w:tc>
          <w:tcPr>
            <w:tcW w:w="424" w:type="pct"/>
            <w:tcBorders>
              <w:top w:val="single" w:sz="4" w:space="0" w:color="auto"/>
              <w:left w:val="nil"/>
              <w:bottom w:val="single" w:sz="4" w:space="0" w:color="auto"/>
              <w:right w:val="single" w:sz="4" w:space="0" w:color="auto"/>
            </w:tcBorders>
            <w:shd w:val="clear" w:color="auto" w:fill="auto"/>
            <w:noWrap/>
            <w:vAlign w:val="bottom"/>
            <w:hideMark/>
          </w:tcPr>
          <w:p w14:paraId="5FB44FFC" w14:textId="19E283D1" w:rsidR="00341D3C" w:rsidRPr="00341D3C" w:rsidRDefault="00E07D30" w:rsidP="00341D3C">
            <w:pPr>
              <w:widowControl/>
              <w:suppressAutoHyphens w:val="0"/>
              <w:autoSpaceDE/>
              <w:jc w:val="center"/>
              <w:rPr>
                <w:rFonts w:ascii="Calibri" w:eastAsia="Times New Roman" w:hAnsi="Calibri" w:cs="Calibri"/>
                <w:color w:val="000000"/>
                <w:sz w:val="16"/>
                <w:szCs w:val="16"/>
                <w:lang w:bidi="ar-SA"/>
              </w:rPr>
            </w:pPr>
            <w:r w:rsidRPr="00341D3C">
              <w:rPr>
                <w:rFonts w:ascii="Calibri" w:eastAsia="Times New Roman" w:hAnsi="Calibri" w:cs="Calibri"/>
                <w:color w:val="000000"/>
                <w:sz w:val="16"/>
                <w:szCs w:val="16"/>
                <w:lang w:bidi="ar-SA"/>
              </w:rPr>
              <w:t>Jednostka</w:t>
            </w:r>
          </w:p>
        </w:tc>
      </w:tr>
      <w:tr w:rsidR="00341D3C" w:rsidRPr="00341D3C" w14:paraId="658947D1" w14:textId="77777777" w:rsidTr="00341D3C">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379CEA81"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3026" w:type="pct"/>
            <w:tcBorders>
              <w:top w:val="nil"/>
              <w:left w:val="nil"/>
              <w:bottom w:val="single" w:sz="4" w:space="0" w:color="auto"/>
              <w:right w:val="single" w:sz="4" w:space="0" w:color="auto"/>
            </w:tcBorders>
            <w:shd w:val="clear" w:color="000000" w:fill="FFFFFF"/>
            <w:vAlign w:val="bottom"/>
            <w:hideMark/>
          </w:tcPr>
          <w:p w14:paraId="19DD1D73" w14:textId="77777777" w:rsidR="00341D3C" w:rsidRPr="00341D3C" w:rsidRDefault="00341D3C" w:rsidP="00341D3C">
            <w:pPr>
              <w:widowControl/>
              <w:suppressAutoHyphens w:val="0"/>
              <w:autoSpaceDE/>
              <w:rPr>
                <w:rFonts w:ascii="Calibri" w:eastAsia="Times New Roman" w:hAnsi="Calibri" w:cs="Calibri"/>
                <w:b/>
                <w:bCs/>
                <w:color w:val="000000"/>
                <w:sz w:val="20"/>
                <w:lang w:bidi="ar-SA"/>
              </w:rPr>
            </w:pPr>
            <w:r w:rsidRPr="00341D3C">
              <w:rPr>
                <w:rFonts w:ascii="Calibri" w:eastAsia="Times New Roman" w:hAnsi="Calibri" w:cs="Calibri"/>
                <w:b/>
                <w:bCs/>
                <w:color w:val="000000"/>
                <w:sz w:val="20"/>
                <w:lang w:bidi="ar-SA"/>
              </w:rPr>
              <w:t>BILANS TERENU - ZESTAWIENIE POWIERZCHNI</w:t>
            </w:r>
          </w:p>
        </w:tc>
        <w:tc>
          <w:tcPr>
            <w:tcW w:w="578" w:type="pct"/>
            <w:tcBorders>
              <w:top w:val="nil"/>
              <w:left w:val="nil"/>
              <w:bottom w:val="single" w:sz="4" w:space="0" w:color="auto"/>
              <w:right w:val="single" w:sz="4" w:space="0" w:color="auto"/>
            </w:tcBorders>
            <w:shd w:val="clear" w:color="auto" w:fill="auto"/>
            <w:vAlign w:val="bottom"/>
            <w:hideMark/>
          </w:tcPr>
          <w:p w14:paraId="52BF7C4C"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1710604E"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5" w:type="pct"/>
            <w:tcBorders>
              <w:top w:val="nil"/>
              <w:left w:val="nil"/>
              <w:bottom w:val="single" w:sz="4" w:space="0" w:color="auto"/>
              <w:right w:val="single" w:sz="4" w:space="0" w:color="auto"/>
            </w:tcBorders>
            <w:shd w:val="clear" w:color="auto" w:fill="auto"/>
            <w:noWrap/>
            <w:vAlign w:val="bottom"/>
            <w:hideMark/>
          </w:tcPr>
          <w:p w14:paraId="6A4B4B01"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r>
      <w:tr w:rsidR="00341D3C" w:rsidRPr="00341D3C" w14:paraId="29EAC617" w14:textId="77777777" w:rsidTr="00C60EBF">
        <w:trPr>
          <w:trHeight w:val="416"/>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5E9510B0"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w:t>
            </w:r>
          </w:p>
        </w:tc>
        <w:tc>
          <w:tcPr>
            <w:tcW w:w="3026" w:type="pct"/>
            <w:tcBorders>
              <w:top w:val="nil"/>
              <w:left w:val="nil"/>
              <w:bottom w:val="single" w:sz="4" w:space="0" w:color="auto"/>
              <w:right w:val="single" w:sz="4" w:space="0" w:color="auto"/>
            </w:tcBorders>
            <w:shd w:val="clear" w:color="000000" w:fill="FFFFFF"/>
            <w:vAlign w:val="bottom"/>
            <w:hideMark/>
          </w:tcPr>
          <w:p w14:paraId="17AE2222" w14:textId="77777777" w:rsidR="00341D3C" w:rsidRPr="00215CCA" w:rsidRDefault="00341D3C" w:rsidP="00341D3C">
            <w:pPr>
              <w:widowControl/>
              <w:suppressAutoHyphens w:val="0"/>
              <w:autoSpaceDE/>
              <w:rPr>
                <w:rFonts w:ascii="Calibri" w:eastAsia="Times New Roman" w:hAnsi="Calibri" w:cs="Calibri"/>
                <w:b/>
                <w:color w:val="000000"/>
                <w:sz w:val="20"/>
                <w:lang w:bidi="ar-SA"/>
              </w:rPr>
            </w:pPr>
            <w:r w:rsidRPr="00215CCA">
              <w:rPr>
                <w:rFonts w:ascii="Calibri" w:eastAsia="Times New Roman" w:hAnsi="Calibri" w:cs="Calibri"/>
                <w:b/>
                <w:color w:val="000000"/>
                <w:sz w:val="20"/>
                <w:lang w:bidi="ar-SA"/>
              </w:rPr>
              <w:t>Powierzchnia ogólna terenu opracowania</w:t>
            </w:r>
          </w:p>
        </w:tc>
        <w:tc>
          <w:tcPr>
            <w:tcW w:w="578" w:type="pct"/>
            <w:tcBorders>
              <w:top w:val="nil"/>
              <w:left w:val="nil"/>
              <w:bottom w:val="single" w:sz="4" w:space="0" w:color="auto"/>
              <w:right w:val="single" w:sz="4" w:space="0" w:color="auto"/>
            </w:tcBorders>
            <w:shd w:val="clear" w:color="auto" w:fill="auto"/>
            <w:vAlign w:val="bottom"/>
            <w:hideMark/>
          </w:tcPr>
          <w:p w14:paraId="0E601EF0" w14:textId="77777777" w:rsidR="00341D3C" w:rsidRPr="00215CCA" w:rsidRDefault="00341D3C" w:rsidP="00341D3C">
            <w:pPr>
              <w:widowControl/>
              <w:suppressAutoHyphens w:val="0"/>
              <w:autoSpaceDE/>
              <w:rPr>
                <w:rFonts w:ascii="Calibri" w:eastAsia="Times New Roman" w:hAnsi="Calibri" w:cs="Calibri"/>
                <w:b/>
                <w:color w:val="000000"/>
                <w:sz w:val="20"/>
                <w:lang w:bidi="ar-SA"/>
              </w:rPr>
            </w:pPr>
            <w:r w:rsidRPr="00215CCA">
              <w:rPr>
                <w:rFonts w:ascii="Calibri" w:eastAsia="Times New Roman" w:hAnsi="Calibri" w:cs="Calibri"/>
                <w:b/>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188F9397" w14:textId="758B984F" w:rsidR="00341D3C" w:rsidRPr="00215CCA" w:rsidRDefault="005460C2" w:rsidP="00341D3C">
            <w:pPr>
              <w:widowControl/>
              <w:suppressAutoHyphens w:val="0"/>
              <w:autoSpaceDE/>
              <w:jc w:val="right"/>
              <w:rPr>
                <w:rFonts w:ascii="Calibri" w:eastAsia="Times New Roman" w:hAnsi="Calibri" w:cs="Calibri"/>
                <w:b/>
                <w:color w:val="000000"/>
                <w:sz w:val="20"/>
                <w:lang w:bidi="ar-SA"/>
              </w:rPr>
            </w:pPr>
            <w:r>
              <w:rPr>
                <w:rFonts w:ascii="Calibri" w:eastAsia="Times New Roman" w:hAnsi="Calibri" w:cs="Calibri"/>
                <w:b/>
                <w:color w:val="000000"/>
                <w:sz w:val="20"/>
                <w:lang w:bidi="ar-SA"/>
              </w:rPr>
              <w:t>277 326*</w:t>
            </w:r>
          </w:p>
        </w:tc>
        <w:tc>
          <w:tcPr>
            <w:tcW w:w="425" w:type="pct"/>
            <w:tcBorders>
              <w:top w:val="nil"/>
              <w:left w:val="nil"/>
              <w:bottom w:val="single" w:sz="4" w:space="0" w:color="auto"/>
              <w:right w:val="single" w:sz="4" w:space="0" w:color="auto"/>
            </w:tcBorders>
            <w:shd w:val="clear" w:color="auto" w:fill="auto"/>
            <w:noWrap/>
            <w:vAlign w:val="bottom"/>
            <w:hideMark/>
          </w:tcPr>
          <w:p w14:paraId="571DB663" w14:textId="77777777" w:rsidR="00341D3C" w:rsidRPr="00215CCA" w:rsidRDefault="00341D3C" w:rsidP="00341D3C">
            <w:pPr>
              <w:widowControl/>
              <w:suppressAutoHyphens w:val="0"/>
              <w:autoSpaceDE/>
              <w:jc w:val="center"/>
              <w:rPr>
                <w:rFonts w:ascii="Calibri" w:eastAsia="Times New Roman" w:hAnsi="Calibri" w:cs="Calibri"/>
                <w:b/>
                <w:color w:val="000000"/>
                <w:sz w:val="20"/>
                <w:lang w:bidi="ar-SA"/>
              </w:rPr>
            </w:pPr>
            <w:r w:rsidRPr="00215CCA">
              <w:rPr>
                <w:rFonts w:ascii="Calibri" w:eastAsia="Times New Roman" w:hAnsi="Calibri" w:cs="Calibri"/>
                <w:b/>
                <w:color w:val="000000"/>
                <w:sz w:val="20"/>
                <w:lang w:bidi="ar-SA"/>
              </w:rPr>
              <w:t>m</w:t>
            </w:r>
            <w:r w:rsidRPr="00215CCA">
              <w:rPr>
                <w:rFonts w:ascii="Calibri" w:eastAsia="Times New Roman" w:hAnsi="Calibri" w:cs="Calibri"/>
                <w:b/>
                <w:color w:val="000000"/>
                <w:sz w:val="20"/>
                <w:vertAlign w:val="superscript"/>
                <w:lang w:bidi="ar-SA"/>
              </w:rPr>
              <w:t>2</w:t>
            </w:r>
          </w:p>
        </w:tc>
      </w:tr>
      <w:tr w:rsidR="00341D3C" w:rsidRPr="00341D3C" w14:paraId="19A53175" w14:textId="77777777" w:rsidTr="00341D3C">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2EBE16D4"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w:t>
            </w:r>
          </w:p>
        </w:tc>
        <w:tc>
          <w:tcPr>
            <w:tcW w:w="3026" w:type="pct"/>
            <w:tcBorders>
              <w:top w:val="nil"/>
              <w:left w:val="nil"/>
              <w:bottom w:val="single" w:sz="4" w:space="0" w:color="auto"/>
              <w:right w:val="single" w:sz="4" w:space="0" w:color="auto"/>
            </w:tcBorders>
            <w:shd w:val="clear" w:color="000000" w:fill="FFFFFF"/>
            <w:vAlign w:val="bottom"/>
            <w:hideMark/>
          </w:tcPr>
          <w:p w14:paraId="4D7E9EE1"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Długość koryta rzeki objętego opracowaniem               </w:t>
            </w:r>
          </w:p>
        </w:tc>
        <w:tc>
          <w:tcPr>
            <w:tcW w:w="578" w:type="pct"/>
            <w:tcBorders>
              <w:top w:val="nil"/>
              <w:left w:val="nil"/>
              <w:bottom w:val="single" w:sz="4" w:space="0" w:color="auto"/>
              <w:right w:val="single" w:sz="4" w:space="0" w:color="auto"/>
            </w:tcBorders>
            <w:shd w:val="clear" w:color="auto" w:fill="auto"/>
            <w:vAlign w:val="bottom"/>
            <w:hideMark/>
          </w:tcPr>
          <w:p w14:paraId="0DA1EBBE"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17DD8EE0"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5 109</w:t>
            </w:r>
          </w:p>
        </w:tc>
        <w:tc>
          <w:tcPr>
            <w:tcW w:w="425" w:type="pct"/>
            <w:tcBorders>
              <w:top w:val="nil"/>
              <w:left w:val="nil"/>
              <w:bottom w:val="single" w:sz="4" w:space="0" w:color="auto"/>
              <w:right w:val="single" w:sz="4" w:space="0" w:color="auto"/>
            </w:tcBorders>
            <w:shd w:val="clear" w:color="auto" w:fill="auto"/>
            <w:noWrap/>
            <w:vAlign w:val="bottom"/>
            <w:hideMark/>
          </w:tcPr>
          <w:p w14:paraId="29BED95B"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p>
        </w:tc>
      </w:tr>
      <w:tr w:rsidR="00341D3C" w:rsidRPr="00341D3C" w14:paraId="25E7E4D4" w14:textId="77777777" w:rsidTr="00341D3C">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71670E39"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w:t>
            </w:r>
          </w:p>
        </w:tc>
        <w:tc>
          <w:tcPr>
            <w:tcW w:w="3026" w:type="pct"/>
            <w:tcBorders>
              <w:top w:val="nil"/>
              <w:left w:val="nil"/>
              <w:bottom w:val="single" w:sz="4" w:space="0" w:color="auto"/>
              <w:right w:val="single" w:sz="4" w:space="0" w:color="auto"/>
            </w:tcBorders>
            <w:shd w:val="clear" w:color="000000" w:fill="FFFFFF"/>
            <w:vAlign w:val="bottom"/>
            <w:hideMark/>
          </w:tcPr>
          <w:p w14:paraId="19998DCE"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Długość ciągu pieszo-rowerowego wraz z oświetleniem parkowym</w:t>
            </w:r>
          </w:p>
        </w:tc>
        <w:tc>
          <w:tcPr>
            <w:tcW w:w="578" w:type="pct"/>
            <w:tcBorders>
              <w:top w:val="nil"/>
              <w:left w:val="nil"/>
              <w:bottom w:val="single" w:sz="4" w:space="0" w:color="auto"/>
              <w:right w:val="single" w:sz="4" w:space="0" w:color="auto"/>
            </w:tcBorders>
            <w:shd w:val="clear" w:color="auto" w:fill="auto"/>
            <w:vAlign w:val="bottom"/>
            <w:hideMark/>
          </w:tcPr>
          <w:p w14:paraId="32E1DD4C"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1DF36EB3"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4 698</w:t>
            </w:r>
          </w:p>
        </w:tc>
        <w:tc>
          <w:tcPr>
            <w:tcW w:w="425" w:type="pct"/>
            <w:tcBorders>
              <w:top w:val="nil"/>
              <w:left w:val="nil"/>
              <w:bottom w:val="single" w:sz="4" w:space="0" w:color="auto"/>
              <w:right w:val="single" w:sz="4" w:space="0" w:color="auto"/>
            </w:tcBorders>
            <w:shd w:val="clear" w:color="auto" w:fill="auto"/>
            <w:noWrap/>
            <w:vAlign w:val="bottom"/>
            <w:hideMark/>
          </w:tcPr>
          <w:p w14:paraId="1EEA8473"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p>
        </w:tc>
      </w:tr>
      <w:tr w:rsidR="00341D3C" w:rsidRPr="00341D3C" w14:paraId="3D95CCD6" w14:textId="77777777" w:rsidTr="00341D3C">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4C426392"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3026" w:type="pct"/>
            <w:tcBorders>
              <w:top w:val="nil"/>
              <w:left w:val="nil"/>
              <w:bottom w:val="single" w:sz="4" w:space="0" w:color="auto"/>
              <w:right w:val="single" w:sz="4" w:space="0" w:color="auto"/>
            </w:tcBorders>
            <w:shd w:val="clear" w:color="000000" w:fill="FFFFFF"/>
            <w:vAlign w:val="bottom"/>
            <w:hideMark/>
          </w:tcPr>
          <w:p w14:paraId="29F2A79D"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578" w:type="pct"/>
            <w:tcBorders>
              <w:top w:val="nil"/>
              <w:left w:val="nil"/>
              <w:bottom w:val="single" w:sz="4" w:space="0" w:color="auto"/>
              <w:right w:val="single" w:sz="4" w:space="0" w:color="auto"/>
            </w:tcBorders>
            <w:shd w:val="clear" w:color="auto" w:fill="auto"/>
            <w:vAlign w:val="bottom"/>
            <w:hideMark/>
          </w:tcPr>
          <w:p w14:paraId="5D150820"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0AE5A884"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5" w:type="pct"/>
            <w:tcBorders>
              <w:top w:val="nil"/>
              <w:left w:val="nil"/>
              <w:bottom w:val="single" w:sz="4" w:space="0" w:color="auto"/>
              <w:right w:val="single" w:sz="4" w:space="0" w:color="auto"/>
            </w:tcBorders>
            <w:shd w:val="clear" w:color="auto" w:fill="auto"/>
            <w:noWrap/>
            <w:vAlign w:val="bottom"/>
            <w:hideMark/>
          </w:tcPr>
          <w:p w14:paraId="277E9138"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r>
      <w:tr w:rsidR="00341D3C" w:rsidRPr="00341D3C" w14:paraId="6A29F105" w14:textId="77777777" w:rsidTr="00341D3C">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36E01020"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4</w:t>
            </w:r>
          </w:p>
        </w:tc>
        <w:tc>
          <w:tcPr>
            <w:tcW w:w="3026" w:type="pct"/>
            <w:tcBorders>
              <w:top w:val="nil"/>
              <w:left w:val="nil"/>
              <w:bottom w:val="single" w:sz="4" w:space="0" w:color="auto"/>
              <w:right w:val="single" w:sz="4" w:space="0" w:color="auto"/>
            </w:tcBorders>
            <w:shd w:val="clear" w:color="000000" w:fill="FFFFFF"/>
            <w:vAlign w:val="bottom"/>
            <w:hideMark/>
          </w:tcPr>
          <w:p w14:paraId="4CD7620F" w14:textId="50AF4753" w:rsidR="00341D3C" w:rsidRPr="00341D3C" w:rsidRDefault="00E07D30"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Powierzchnia terenu</w:t>
            </w:r>
            <w:r w:rsidR="00341D3C" w:rsidRPr="00341D3C">
              <w:rPr>
                <w:rFonts w:ascii="Calibri" w:eastAsia="Times New Roman" w:hAnsi="Calibri" w:cs="Calibri"/>
                <w:color w:val="000000"/>
                <w:sz w:val="20"/>
                <w:lang w:bidi="ar-SA"/>
              </w:rPr>
              <w:t xml:space="preserve"> ogrodu kolekcyjnego „Flora Polski”  </w:t>
            </w:r>
          </w:p>
        </w:tc>
        <w:tc>
          <w:tcPr>
            <w:tcW w:w="578" w:type="pct"/>
            <w:tcBorders>
              <w:top w:val="nil"/>
              <w:left w:val="nil"/>
              <w:bottom w:val="single" w:sz="4" w:space="0" w:color="auto"/>
              <w:right w:val="single" w:sz="4" w:space="0" w:color="auto"/>
            </w:tcBorders>
            <w:shd w:val="clear" w:color="auto" w:fill="auto"/>
            <w:vAlign w:val="bottom"/>
            <w:hideMark/>
          </w:tcPr>
          <w:p w14:paraId="7DD9A965"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224480A1"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44 514</w:t>
            </w:r>
          </w:p>
        </w:tc>
        <w:tc>
          <w:tcPr>
            <w:tcW w:w="425" w:type="pct"/>
            <w:tcBorders>
              <w:top w:val="nil"/>
              <w:left w:val="nil"/>
              <w:bottom w:val="single" w:sz="4" w:space="0" w:color="auto"/>
              <w:right w:val="single" w:sz="4" w:space="0" w:color="auto"/>
            </w:tcBorders>
            <w:shd w:val="clear" w:color="auto" w:fill="auto"/>
            <w:noWrap/>
            <w:vAlign w:val="bottom"/>
            <w:hideMark/>
          </w:tcPr>
          <w:p w14:paraId="39075A8F"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2256BAE7" w14:textId="77777777" w:rsidTr="00341D3C">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6103B2F"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5</w:t>
            </w:r>
          </w:p>
        </w:tc>
        <w:tc>
          <w:tcPr>
            <w:tcW w:w="3026" w:type="pct"/>
            <w:tcBorders>
              <w:top w:val="nil"/>
              <w:left w:val="nil"/>
              <w:bottom w:val="single" w:sz="4" w:space="0" w:color="auto"/>
              <w:right w:val="single" w:sz="4" w:space="0" w:color="auto"/>
            </w:tcBorders>
            <w:shd w:val="clear" w:color="000000" w:fill="FFFFFF"/>
            <w:vAlign w:val="bottom"/>
            <w:hideMark/>
          </w:tcPr>
          <w:p w14:paraId="17BB6945"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Powierzchnia polany edukacyjno- wypoczynkowej „Ptasi port”</w:t>
            </w:r>
          </w:p>
        </w:tc>
        <w:tc>
          <w:tcPr>
            <w:tcW w:w="578" w:type="pct"/>
            <w:tcBorders>
              <w:top w:val="nil"/>
              <w:left w:val="nil"/>
              <w:bottom w:val="single" w:sz="4" w:space="0" w:color="auto"/>
              <w:right w:val="single" w:sz="4" w:space="0" w:color="auto"/>
            </w:tcBorders>
            <w:shd w:val="clear" w:color="auto" w:fill="auto"/>
            <w:vAlign w:val="bottom"/>
            <w:hideMark/>
          </w:tcPr>
          <w:p w14:paraId="0BC244D3"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36D71471"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5 094</w:t>
            </w:r>
          </w:p>
        </w:tc>
        <w:tc>
          <w:tcPr>
            <w:tcW w:w="425" w:type="pct"/>
            <w:tcBorders>
              <w:top w:val="nil"/>
              <w:left w:val="nil"/>
              <w:bottom w:val="single" w:sz="4" w:space="0" w:color="auto"/>
              <w:right w:val="single" w:sz="4" w:space="0" w:color="auto"/>
            </w:tcBorders>
            <w:shd w:val="clear" w:color="auto" w:fill="auto"/>
            <w:noWrap/>
            <w:vAlign w:val="bottom"/>
            <w:hideMark/>
          </w:tcPr>
          <w:p w14:paraId="7437F8F5"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2CD28AF8" w14:textId="77777777" w:rsidTr="00341D3C">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744CF8F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6</w:t>
            </w:r>
          </w:p>
        </w:tc>
        <w:tc>
          <w:tcPr>
            <w:tcW w:w="3026" w:type="pct"/>
            <w:tcBorders>
              <w:top w:val="nil"/>
              <w:left w:val="nil"/>
              <w:bottom w:val="single" w:sz="4" w:space="0" w:color="auto"/>
              <w:right w:val="single" w:sz="4" w:space="0" w:color="auto"/>
            </w:tcBorders>
            <w:shd w:val="clear" w:color="000000" w:fill="FFFFFF"/>
            <w:vAlign w:val="bottom"/>
            <w:hideMark/>
          </w:tcPr>
          <w:p w14:paraId="47F8461E" w14:textId="762E1788"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Powierzchnia polany edukacyjno-wypoczynkowej „Żabi </w:t>
            </w:r>
            <w:r w:rsidR="00E07D30" w:rsidRPr="00341D3C">
              <w:rPr>
                <w:rFonts w:ascii="Calibri" w:eastAsia="Times New Roman" w:hAnsi="Calibri" w:cs="Calibri"/>
                <w:color w:val="000000"/>
                <w:sz w:val="20"/>
                <w:lang w:bidi="ar-SA"/>
              </w:rPr>
              <w:t>staw</w:t>
            </w:r>
            <w:r w:rsidRPr="00341D3C">
              <w:rPr>
                <w:rFonts w:ascii="Calibri" w:eastAsia="Times New Roman" w:hAnsi="Calibri" w:cs="Calibri"/>
                <w:color w:val="000000"/>
                <w:sz w:val="20"/>
                <w:lang w:bidi="ar-SA"/>
              </w:rPr>
              <w:t>”</w:t>
            </w:r>
          </w:p>
        </w:tc>
        <w:tc>
          <w:tcPr>
            <w:tcW w:w="578" w:type="pct"/>
            <w:tcBorders>
              <w:top w:val="nil"/>
              <w:left w:val="nil"/>
              <w:bottom w:val="single" w:sz="4" w:space="0" w:color="auto"/>
              <w:right w:val="single" w:sz="4" w:space="0" w:color="auto"/>
            </w:tcBorders>
            <w:shd w:val="clear" w:color="auto" w:fill="auto"/>
            <w:vAlign w:val="bottom"/>
            <w:hideMark/>
          </w:tcPr>
          <w:p w14:paraId="1AA6C8D7"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0B738EB7"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16 248</w:t>
            </w:r>
          </w:p>
        </w:tc>
        <w:tc>
          <w:tcPr>
            <w:tcW w:w="425" w:type="pct"/>
            <w:tcBorders>
              <w:top w:val="nil"/>
              <w:left w:val="nil"/>
              <w:bottom w:val="single" w:sz="4" w:space="0" w:color="auto"/>
              <w:right w:val="single" w:sz="4" w:space="0" w:color="auto"/>
            </w:tcBorders>
            <w:shd w:val="clear" w:color="auto" w:fill="auto"/>
            <w:noWrap/>
            <w:vAlign w:val="bottom"/>
            <w:hideMark/>
          </w:tcPr>
          <w:p w14:paraId="6B36B534"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529E237E" w14:textId="77777777" w:rsidTr="00341D3C">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242A285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7</w:t>
            </w:r>
          </w:p>
        </w:tc>
        <w:tc>
          <w:tcPr>
            <w:tcW w:w="3026" w:type="pct"/>
            <w:tcBorders>
              <w:top w:val="nil"/>
              <w:left w:val="nil"/>
              <w:bottom w:val="single" w:sz="4" w:space="0" w:color="auto"/>
              <w:right w:val="single" w:sz="4" w:space="0" w:color="auto"/>
            </w:tcBorders>
            <w:shd w:val="clear" w:color="000000" w:fill="FFFFFF"/>
            <w:vAlign w:val="bottom"/>
            <w:hideMark/>
          </w:tcPr>
          <w:p w14:paraId="005A0F5D"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Powierzchnia polany edukacyjno-wypoczynkowej „Motyla Łąka”</w:t>
            </w:r>
          </w:p>
        </w:tc>
        <w:tc>
          <w:tcPr>
            <w:tcW w:w="578" w:type="pct"/>
            <w:tcBorders>
              <w:top w:val="nil"/>
              <w:left w:val="nil"/>
              <w:bottom w:val="single" w:sz="4" w:space="0" w:color="auto"/>
              <w:right w:val="single" w:sz="4" w:space="0" w:color="auto"/>
            </w:tcBorders>
            <w:shd w:val="clear" w:color="auto" w:fill="auto"/>
            <w:vAlign w:val="bottom"/>
            <w:hideMark/>
          </w:tcPr>
          <w:p w14:paraId="1A0C0508"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5A29B7C2" w14:textId="2D450476" w:rsidR="00341D3C" w:rsidRPr="00341D3C" w:rsidRDefault="00487E92"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15 000</w:t>
            </w:r>
          </w:p>
        </w:tc>
        <w:tc>
          <w:tcPr>
            <w:tcW w:w="425" w:type="pct"/>
            <w:tcBorders>
              <w:top w:val="nil"/>
              <w:left w:val="nil"/>
              <w:bottom w:val="single" w:sz="4" w:space="0" w:color="auto"/>
              <w:right w:val="single" w:sz="4" w:space="0" w:color="auto"/>
            </w:tcBorders>
            <w:shd w:val="clear" w:color="auto" w:fill="auto"/>
            <w:noWrap/>
            <w:vAlign w:val="bottom"/>
            <w:hideMark/>
          </w:tcPr>
          <w:p w14:paraId="0D7B69FF"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65A73C17" w14:textId="77777777" w:rsidTr="00341D3C">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17C47A0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8</w:t>
            </w:r>
          </w:p>
        </w:tc>
        <w:tc>
          <w:tcPr>
            <w:tcW w:w="3026" w:type="pct"/>
            <w:tcBorders>
              <w:top w:val="nil"/>
              <w:left w:val="nil"/>
              <w:bottom w:val="single" w:sz="4" w:space="0" w:color="auto"/>
              <w:right w:val="single" w:sz="4" w:space="0" w:color="auto"/>
            </w:tcBorders>
            <w:shd w:val="clear" w:color="000000" w:fill="FFFFFF"/>
            <w:vAlign w:val="bottom"/>
            <w:hideMark/>
          </w:tcPr>
          <w:p w14:paraId="678A55E7" w14:textId="4102E043" w:rsidR="00341D3C" w:rsidRPr="00341D3C" w:rsidRDefault="00E07D30"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Powierzchnia polany</w:t>
            </w:r>
            <w:r w:rsidR="00341D3C" w:rsidRPr="00341D3C">
              <w:rPr>
                <w:rFonts w:ascii="Calibri" w:eastAsia="Times New Roman" w:hAnsi="Calibri" w:cs="Calibri"/>
                <w:color w:val="000000"/>
                <w:sz w:val="20"/>
                <w:lang w:bidi="ar-SA"/>
              </w:rPr>
              <w:t xml:space="preserve"> </w:t>
            </w:r>
            <w:r w:rsidRPr="00341D3C">
              <w:rPr>
                <w:rFonts w:ascii="Calibri" w:eastAsia="Times New Roman" w:hAnsi="Calibri" w:cs="Calibri"/>
                <w:color w:val="000000"/>
                <w:sz w:val="20"/>
                <w:lang w:bidi="ar-SA"/>
              </w:rPr>
              <w:t>edukacyjno-wypoczynkowej „Wierzbowy</w:t>
            </w:r>
            <w:r w:rsidR="00341D3C" w:rsidRPr="00341D3C">
              <w:rPr>
                <w:rFonts w:ascii="Calibri" w:eastAsia="Times New Roman" w:hAnsi="Calibri" w:cs="Calibri"/>
                <w:color w:val="000000"/>
                <w:sz w:val="20"/>
                <w:lang w:bidi="ar-SA"/>
              </w:rPr>
              <w:t xml:space="preserve"> Park”</w:t>
            </w:r>
          </w:p>
        </w:tc>
        <w:tc>
          <w:tcPr>
            <w:tcW w:w="578" w:type="pct"/>
            <w:tcBorders>
              <w:top w:val="nil"/>
              <w:left w:val="nil"/>
              <w:bottom w:val="single" w:sz="4" w:space="0" w:color="auto"/>
              <w:right w:val="single" w:sz="4" w:space="0" w:color="auto"/>
            </w:tcBorders>
            <w:shd w:val="clear" w:color="auto" w:fill="auto"/>
            <w:vAlign w:val="bottom"/>
            <w:hideMark/>
          </w:tcPr>
          <w:p w14:paraId="410E6652"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607824BD"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68 285</w:t>
            </w:r>
          </w:p>
        </w:tc>
        <w:tc>
          <w:tcPr>
            <w:tcW w:w="425" w:type="pct"/>
            <w:tcBorders>
              <w:top w:val="nil"/>
              <w:left w:val="nil"/>
              <w:bottom w:val="single" w:sz="4" w:space="0" w:color="auto"/>
              <w:right w:val="single" w:sz="4" w:space="0" w:color="auto"/>
            </w:tcBorders>
            <w:shd w:val="clear" w:color="auto" w:fill="auto"/>
            <w:noWrap/>
            <w:vAlign w:val="bottom"/>
            <w:hideMark/>
          </w:tcPr>
          <w:p w14:paraId="7C265567"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2D76B05C" w14:textId="77777777" w:rsidTr="00341D3C">
        <w:trPr>
          <w:trHeight w:val="76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5BB918F1"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9</w:t>
            </w:r>
          </w:p>
        </w:tc>
        <w:tc>
          <w:tcPr>
            <w:tcW w:w="3026" w:type="pct"/>
            <w:tcBorders>
              <w:top w:val="nil"/>
              <w:left w:val="nil"/>
              <w:bottom w:val="single" w:sz="4" w:space="0" w:color="auto"/>
              <w:right w:val="single" w:sz="4" w:space="0" w:color="auto"/>
            </w:tcBorders>
            <w:shd w:val="clear" w:color="000000" w:fill="FFFFFF"/>
            <w:vAlign w:val="bottom"/>
            <w:hideMark/>
          </w:tcPr>
          <w:p w14:paraId="66FEC68A" w14:textId="39C925D5" w:rsidR="00341D3C" w:rsidRPr="00341D3C" w:rsidRDefault="00341D3C" w:rsidP="00CD7538">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Powierzchnia rewitalizacji terenu Parku w </w:t>
            </w:r>
            <w:r w:rsidR="00E07D30" w:rsidRPr="00341D3C">
              <w:rPr>
                <w:rFonts w:ascii="Calibri" w:eastAsia="Times New Roman" w:hAnsi="Calibri" w:cs="Calibri"/>
                <w:color w:val="000000"/>
                <w:sz w:val="20"/>
                <w:lang w:bidi="ar-SA"/>
              </w:rPr>
              <w:t>Tworkach (przy</w:t>
            </w:r>
            <w:r w:rsidRPr="00341D3C">
              <w:rPr>
                <w:rFonts w:ascii="Calibri" w:eastAsia="Times New Roman" w:hAnsi="Calibri" w:cs="Calibri"/>
                <w:color w:val="000000"/>
                <w:sz w:val="20"/>
                <w:lang w:bidi="ar-SA"/>
              </w:rPr>
              <w:t xml:space="preserve"> Mazowieckim Specjalistycznym Centrum Zdrowia im. prof. Jana Mazurkiewicza) – </w:t>
            </w:r>
            <w:r w:rsidR="00CD7538">
              <w:rPr>
                <w:rFonts w:ascii="Calibri" w:eastAsia="Times New Roman" w:hAnsi="Calibri" w:cs="Calibri"/>
                <w:color w:val="000000"/>
                <w:sz w:val="20"/>
                <w:lang w:bidi="ar-SA"/>
              </w:rPr>
              <w:t>Park Leśny</w:t>
            </w:r>
            <w:r w:rsidRPr="00341D3C">
              <w:rPr>
                <w:rFonts w:ascii="Calibri" w:eastAsia="Times New Roman" w:hAnsi="Calibri" w:cs="Calibri"/>
                <w:color w:val="000000"/>
                <w:sz w:val="20"/>
                <w:lang w:bidi="ar-SA"/>
              </w:rPr>
              <w:t xml:space="preserve"> </w:t>
            </w:r>
          </w:p>
        </w:tc>
        <w:tc>
          <w:tcPr>
            <w:tcW w:w="578" w:type="pct"/>
            <w:tcBorders>
              <w:top w:val="nil"/>
              <w:left w:val="nil"/>
              <w:bottom w:val="single" w:sz="4" w:space="0" w:color="auto"/>
              <w:right w:val="single" w:sz="4" w:space="0" w:color="auto"/>
            </w:tcBorders>
            <w:shd w:val="clear" w:color="auto" w:fill="auto"/>
            <w:vAlign w:val="bottom"/>
            <w:hideMark/>
          </w:tcPr>
          <w:p w14:paraId="5713990A"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25E2E69B" w14:textId="4E25EF7C" w:rsidR="00341D3C" w:rsidRPr="00341D3C" w:rsidRDefault="00487E92" w:rsidP="00341D3C">
            <w:pPr>
              <w:widowControl/>
              <w:suppressAutoHyphens w:val="0"/>
              <w:autoSpaceDE/>
              <w:jc w:val="right"/>
              <w:rPr>
                <w:rFonts w:ascii="Calibri" w:eastAsia="Times New Roman" w:hAnsi="Calibri" w:cs="Calibri"/>
                <w:color w:val="000000"/>
                <w:sz w:val="20"/>
                <w:lang w:bidi="ar-SA"/>
              </w:rPr>
            </w:pPr>
            <w:r>
              <w:rPr>
                <w:rFonts w:ascii="Calibri" w:hAnsi="Calibri" w:cs="Calibri"/>
                <w:color w:val="000000"/>
                <w:sz w:val="20"/>
              </w:rPr>
              <w:t>67 706</w:t>
            </w:r>
          </w:p>
        </w:tc>
        <w:tc>
          <w:tcPr>
            <w:tcW w:w="425" w:type="pct"/>
            <w:tcBorders>
              <w:top w:val="nil"/>
              <w:left w:val="nil"/>
              <w:bottom w:val="single" w:sz="4" w:space="0" w:color="auto"/>
              <w:right w:val="single" w:sz="4" w:space="0" w:color="auto"/>
            </w:tcBorders>
            <w:shd w:val="clear" w:color="auto" w:fill="auto"/>
            <w:noWrap/>
            <w:vAlign w:val="bottom"/>
            <w:hideMark/>
          </w:tcPr>
          <w:p w14:paraId="0CB59736"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4BEF95C0" w14:textId="77777777" w:rsidTr="00BA69EE">
        <w:trPr>
          <w:trHeight w:val="51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3D5886AC"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10</w:t>
            </w:r>
          </w:p>
        </w:tc>
        <w:tc>
          <w:tcPr>
            <w:tcW w:w="3026" w:type="pct"/>
            <w:tcBorders>
              <w:top w:val="nil"/>
              <w:left w:val="nil"/>
              <w:bottom w:val="single" w:sz="4" w:space="0" w:color="auto"/>
              <w:right w:val="single" w:sz="4" w:space="0" w:color="auto"/>
            </w:tcBorders>
            <w:shd w:val="clear" w:color="000000" w:fill="FFFFFF"/>
            <w:vAlign w:val="bottom"/>
            <w:hideMark/>
          </w:tcPr>
          <w:p w14:paraId="083358BE" w14:textId="0925FE0D"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Powierzchnia odbudowy siedlisk wzdłuż koryta rzeki i na terenach do niego przyległych poprzez reintrodukcję gatunków rodzimych roślin ( drzew, </w:t>
            </w:r>
            <w:r w:rsidR="00E07D30" w:rsidRPr="00341D3C">
              <w:rPr>
                <w:rFonts w:ascii="Calibri" w:eastAsia="Times New Roman" w:hAnsi="Calibri" w:cs="Calibri"/>
                <w:color w:val="000000"/>
                <w:sz w:val="20"/>
                <w:lang w:bidi="ar-SA"/>
              </w:rPr>
              <w:t xml:space="preserve">krzewów, </w:t>
            </w:r>
            <w:r w:rsidRPr="00341D3C">
              <w:rPr>
                <w:rFonts w:ascii="Calibri" w:eastAsia="Times New Roman" w:hAnsi="Calibri" w:cs="Calibri"/>
                <w:color w:val="000000"/>
                <w:sz w:val="20"/>
                <w:lang w:bidi="ar-SA"/>
              </w:rPr>
              <w:t>roślin zielnych)</w:t>
            </w:r>
          </w:p>
        </w:tc>
        <w:tc>
          <w:tcPr>
            <w:tcW w:w="578" w:type="pct"/>
            <w:tcBorders>
              <w:top w:val="nil"/>
              <w:left w:val="nil"/>
              <w:bottom w:val="single" w:sz="4" w:space="0" w:color="auto"/>
              <w:right w:val="single" w:sz="4" w:space="0" w:color="auto"/>
            </w:tcBorders>
            <w:shd w:val="clear" w:color="auto" w:fill="auto"/>
            <w:vAlign w:val="bottom"/>
            <w:hideMark/>
          </w:tcPr>
          <w:p w14:paraId="34E025D9"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7CA4A88E" w14:textId="4D711D0A" w:rsidR="00341D3C" w:rsidRDefault="00B6640D"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17 700</w:t>
            </w:r>
          </w:p>
          <w:p w14:paraId="1618D1D9" w14:textId="7F410689" w:rsidR="00B6640D" w:rsidRPr="00341D3C" w:rsidRDefault="00B6640D" w:rsidP="00B6640D">
            <w:pPr>
              <w:widowControl/>
              <w:suppressAutoHyphens w:val="0"/>
              <w:autoSpaceDE/>
              <w:jc w:val="center"/>
              <w:rPr>
                <w:rFonts w:ascii="Calibri" w:eastAsia="Times New Roman" w:hAnsi="Calibri" w:cs="Calibri"/>
                <w:color w:val="000000"/>
                <w:sz w:val="20"/>
                <w:lang w:bidi="ar-SA"/>
              </w:rPr>
            </w:pPr>
          </w:p>
        </w:tc>
        <w:tc>
          <w:tcPr>
            <w:tcW w:w="425" w:type="pct"/>
            <w:tcBorders>
              <w:top w:val="nil"/>
              <w:left w:val="nil"/>
              <w:bottom w:val="single" w:sz="4" w:space="0" w:color="auto"/>
              <w:right w:val="single" w:sz="4" w:space="0" w:color="auto"/>
            </w:tcBorders>
            <w:shd w:val="clear" w:color="auto" w:fill="auto"/>
            <w:noWrap/>
            <w:vAlign w:val="bottom"/>
            <w:hideMark/>
          </w:tcPr>
          <w:p w14:paraId="51372768"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0C3087BD" w14:textId="77777777" w:rsidTr="00BA69EE">
        <w:trPr>
          <w:trHeight w:val="300"/>
        </w:trPr>
        <w:tc>
          <w:tcPr>
            <w:tcW w:w="23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50BFD7" w14:textId="53E35A4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11</w:t>
            </w:r>
          </w:p>
        </w:tc>
        <w:tc>
          <w:tcPr>
            <w:tcW w:w="3026" w:type="pct"/>
            <w:tcBorders>
              <w:top w:val="single" w:sz="4" w:space="0" w:color="auto"/>
              <w:left w:val="nil"/>
              <w:bottom w:val="single" w:sz="4" w:space="0" w:color="auto"/>
              <w:right w:val="nil"/>
            </w:tcBorders>
            <w:shd w:val="clear" w:color="000000" w:fill="FFFFFF"/>
            <w:noWrap/>
            <w:vAlign w:val="bottom"/>
            <w:hideMark/>
          </w:tcPr>
          <w:p w14:paraId="51DC73D2"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Powierzchni nasadzeń izolacyjnych przy wysypisku</w:t>
            </w:r>
          </w:p>
        </w:tc>
        <w:tc>
          <w:tcPr>
            <w:tcW w:w="578"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11541B87"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single" w:sz="4" w:space="0" w:color="auto"/>
              <w:left w:val="nil"/>
              <w:bottom w:val="single" w:sz="4" w:space="0" w:color="auto"/>
              <w:right w:val="single" w:sz="4" w:space="0" w:color="auto"/>
            </w:tcBorders>
            <w:shd w:val="clear" w:color="auto" w:fill="auto"/>
            <w:noWrap/>
            <w:vAlign w:val="bottom"/>
            <w:hideMark/>
          </w:tcPr>
          <w:p w14:paraId="62B0D48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31 034</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34D5E149"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06BDC8F2" w14:textId="77777777" w:rsidTr="00BA69EE">
        <w:trPr>
          <w:trHeight w:val="255"/>
        </w:trPr>
        <w:tc>
          <w:tcPr>
            <w:tcW w:w="23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01EC71"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3026" w:type="pct"/>
            <w:tcBorders>
              <w:top w:val="single" w:sz="4" w:space="0" w:color="auto"/>
              <w:left w:val="nil"/>
              <w:bottom w:val="single" w:sz="4" w:space="0" w:color="auto"/>
              <w:right w:val="single" w:sz="4" w:space="0" w:color="auto"/>
            </w:tcBorders>
            <w:shd w:val="clear" w:color="000000" w:fill="FFFFFF"/>
            <w:vAlign w:val="bottom"/>
            <w:hideMark/>
          </w:tcPr>
          <w:p w14:paraId="25D86C2A" w14:textId="421F136F" w:rsidR="00341D3C" w:rsidRPr="00341D3C" w:rsidRDefault="00341D3C" w:rsidP="00341D3C">
            <w:pPr>
              <w:widowControl/>
              <w:suppressAutoHyphens w:val="0"/>
              <w:autoSpaceDE/>
              <w:rPr>
                <w:rFonts w:ascii="Calibri" w:eastAsia="Times New Roman" w:hAnsi="Calibri" w:cs="Calibri"/>
                <w:b/>
                <w:bCs/>
                <w:color w:val="000000"/>
                <w:sz w:val="20"/>
                <w:lang w:bidi="ar-SA"/>
              </w:rPr>
            </w:pPr>
            <w:r w:rsidRPr="00341D3C">
              <w:rPr>
                <w:rFonts w:ascii="Calibri" w:eastAsia="Times New Roman" w:hAnsi="Calibri" w:cs="Calibri"/>
                <w:b/>
                <w:bCs/>
                <w:color w:val="000000"/>
                <w:sz w:val="20"/>
                <w:lang w:bidi="ar-SA"/>
              </w:rPr>
              <w:t> </w:t>
            </w:r>
            <w:r w:rsidR="005478AB">
              <w:rPr>
                <w:rFonts w:ascii="Calibri" w:eastAsia="Times New Roman" w:hAnsi="Calibri" w:cs="Calibri"/>
                <w:b/>
                <w:bCs/>
                <w:color w:val="000000"/>
                <w:sz w:val="20"/>
                <w:lang w:bidi="ar-SA"/>
              </w:rPr>
              <w:t xml:space="preserve">Razem powierzchnia robót urządzeniowych </w:t>
            </w:r>
          </w:p>
        </w:tc>
        <w:tc>
          <w:tcPr>
            <w:tcW w:w="578" w:type="pct"/>
            <w:tcBorders>
              <w:top w:val="single" w:sz="4" w:space="0" w:color="auto"/>
              <w:left w:val="nil"/>
              <w:bottom w:val="single" w:sz="4" w:space="0" w:color="auto"/>
              <w:right w:val="single" w:sz="4" w:space="0" w:color="auto"/>
            </w:tcBorders>
            <w:shd w:val="clear" w:color="auto" w:fill="auto"/>
            <w:vAlign w:val="bottom"/>
            <w:hideMark/>
          </w:tcPr>
          <w:p w14:paraId="7ABA5B2D"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single" w:sz="4" w:space="0" w:color="auto"/>
              <w:left w:val="nil"/>
              <w:bottom w:val="single" w:sz="4" w:space="0" w:color="auto"/>
              <w:right w:val="single" w:sz="4" w:space="0" w:color="auto"/>
            </w:tcBorders>
            <w:shd w:val="clear" w:color="auto" w:fill="auto"/>
            <w:noWrap/>
            <w:vAlign w:val="bottom"/>
            <w:hideMark/>
          </w:tcPr>
          <w:p w14:paraId="5A48B7F8" w14:textId="16961732" w:rsidR="00341D3C" w:rsidRPr="005478AB" w:rsidRDefault="005478AB" w:rsidP="00341D3C">
            <w:pPr>
              <w:widowControl/>
              <w:suppressAutoHyphens w:val="0"/>
              <w:autoSpaceDE/>
              <w:jc w:val="right"/>
              <w:rPr>
                <w:rFonts w:ascii="Calibri" w:eastAsia="Times New Roman" w:hAnsi="Calibri" w:cs="Calibri"/>
                <w:b/>
                <w:color w:val="000000"/>
                <w:sz w:val="20"/>
                <w:lang w:bidi="ar-SA"/>
              </w:rPr>
            </w:pPr>
            <w:r w:rsidRPr="005478AB">
              <w:rPr>
                <w:rFonts w:ascii="Calibri" w:eastAsia="Times New Roman" w:hAnsi="Calibri" w:cs="Calibri"/>
                <w:b/>
                <w:color w:val="000000"/>
                <w:sz w:val="20"/>
                <w:lang w:bidi="ar-SA"/>
              </w:rPr>
              <w:t>265 581</w:t>
            </w:r>
            <w:r w:rsidR="00341D3C" w:rsidRPr="005478AB">
              <w:rPr>
                <w:rFonts w:ascii="Calibri" w:eastAsia="Times New Roman" w:hAnsi="Calibri" w:cs="Calibri"/>
                <w:b/>
                <w:color w:val="000000"/>
                <w:sz w:val="20"/>
                <w:lang w:bidi="ar-SA"/>
              </w:rPr>
              <w:t> </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32C69137" w14:textId="5FD12C6B" w:rsidR="00341D3C" w:rsidRPr="00341D3C" w:rsidRDefault="005478AB"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r w:rsidR="00341D3C" w:rsidRPr="00341D3C">
              <w:rPr>
                <w:rFonts w:ascii="Calibri" w:eastAsia="Times New Roman" w:hAnsi="Calibri" w:cs="Calibri"/>
                <w:color w:val="000000"/>
                <w:sz w:val="20"/>
                <w:lang w:bidi="ar-SA"/>
              </w:rPr>
              <w:t> </w:t>
            </w:r>
          </w:p>
        </w:tc>
      </w:tr>
      <w:tr w:rsidR="00341D3C" w:rsidRPr="00341D3C" w14:paraId="0ED537A3"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39D296D9"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3027" w:type="pct"/>
            <w:tcBorders>
              <w:top w:val="nil"/>
              <w:left w:val="nil"/>
              <w:bottom w:val="single" w:sz="4" w:space="0" w:color="auto"/>
              <w:right w:val="single" w:sz="4" w:space="0" w:color="auto"/>
            </w:tcBorders>
            <w:shd w:val="clear" w:color="000000" w:fill="FFFFFF"/>
            <w:vAlign w:val="bottom"/>
            <w:hideMark/>
          </w:tcPr>
          <w:p w14:paraId="5EF1DFBE" w14:textId="77777777" w:rsidR="00341D3C" w:rsidRPr="00341D3C" w:rsidRDefault="00341D3C" w:rsidP="00341D3C">
            <w:pPr>
              <w:widowControl/>
              <w:suppressAutoHyphens w:val="0"/>
              <w:autoSpaceDE/>
              <w:rPr>
                <w:rFonts w:ascii="Calibri" w:eastAsia="Times New Roman" w:hAnsi="Calibri" w:cs="Calibri"/>
                <w:b/>
                <w:bCs/>
                <w:color w:val="000000"/>
                <w:sz w:val="20"/>
                <w:lang w:bidi="ar-SA"/>
              </w:rPr>
            </w:pPr>
            <w:r w:rsidRPr="00341D3C">
              <w:rPr>
                <w:rFonts w:ascii="Calibri" w:eastAsia="Times New Roman" w:hAnsi="Calibri" w:cs="Calibri"/>
                <w:b/>
                <w:bCs/>
                <w:color w:val="000000"/>
                <w:sz w:val="20"/>
                <w:lang w:bidi="ar-SA"/>
              </w:rPr>
              <w:t>Prace porządkowe:</w:t>
            </w:r>
          </w:p>
        </w:tc>
        <w:tc>
          <w:tcPr>
            <w:tcW w:w="578" w:type="pct"/>
            <w:tcBorders>
              <w:top w:val="nil"/>
              <w:left w:val="nil"/>
              <w:bottom w:val="single" w:sz="4" w:space="0" w:color="auto"/>
              <w:right w:val="single" w:sz="4" w:space="0" w:color="auto"/>
            </w:tcBorders>
            <w:shd w:val="clear" w:color="auto" w:fill="auto"/>
            <w:vAlign w:val="bottom"/>
            <w:hideMark/>
          </w:tcPr>
          <w:p w14:paraId="00215EDC"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1B40C171"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1E49C347"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r>
      <w:tr w:rsidR="00341D3C" w:rsidRPr="00341D3C" w14:paraId="7337704A" w14:textId="77777777" w:rsidTr="00BA69EE">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24C42E93"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w:t>
            </w:r>
          </w:p>
        </w:tc>
        <w:tc>
          <w:tcPr>
            <w:tcW w:w="3027" w:type="pct"/>
            <w:tcBorders>
              <w:top w:val="nil"/>
              <w:left w:val="nil"/>
              <w:bottom w:val="single" w:sz="4" w:space="0" w:color="auto"/>
              <w:right w:val="single" w:sz="4" w:space="0" w:color="auto"/>
            </w:tcBorders>
            <w:shd w:val="clear" w:color="000000" w:fill="FFFFFF"/>
            <w:vAlign w:val="bottom"/>
            <w:hideMark/>
          </w:tcPr>
          <w:p w14:paraId="153B8663"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Prace pielęgnacyjne – zebranie i usunięcie gruzu, śmieci z terenu przy korycie rzeki </w:t>
            </w:r>
          </w:p>
        </w:tc>
        <w:tc>
          <w:tcPr>
            <w:tcW w:w="578" w:type="pct"/>
            <w:tcBorders>
              <w:top w:val="nil"/>
              <w:left w:val="nil"/>
              <w:bottom w:val="single" w:sz="4" w:space="0" w:color="auto"/>
              <w:right w:val="single" w:sz="4" w:space="0" w:color="auto"/>
            </w:tcBorders>
            <w:shd w:val="clear" w:color="auto" w:fill="auto"/>
            <w:vAlign w:val="bottom"/>
            <w:hideMark/>
          </w:tcPr>
          <w:p w14:paraId="279F344C"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40</w:t>
            </w:r>
          </w:p>
        </w:tc>
        <w:tc>
          <w:tcPr>
            <w:tcW w:w="738" w:type="pct"/>
            <w:tcBorders>
              <w:top w:val="nil"/>
              <w:left w:val="nil"/>
              <w:bottom w:val="single" w:sz="4" w:space="0" w:color="auto"/>
              <w:right w:val="single" w:sz="4" w:space="0" w:color="auto"/>
            </w:tcBorders>
            <w:shd w:val="clear" w:color="auto" w:fill="auto"/>
            <w:noWrap/>
            <w:vAlign w:val="bottom"/>
            <w:hideMark/>
          </w:tcPr>
          <w:p w14:paraId="21A6012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7887222F"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3</w:t>
            </w:r>
          </w:p>
        </w:tc>
      </w:tr>
      <w:tr w:rsidR="00341D3C" w:rsidRPr="00341D3C" w14:paraId="415003B8" w14:textId="77777777" w:rsidTr="00BA69EE">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30DBB39B"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w:t>
            </w:r>
          </w:p>
        </w:tc>
        <w:tc>
          <w:tcPr>
            <w:tcW w:w="3027" w:type="pct"/>
            <w:tcBorders>
              <w:top w:val="nil"/>
              <w:left w:val="nil"/>
              <w:bottom w:val="single" w:sz="4" w:space="0" w:color="auto"/>
              <w:right w:val="single" w:sz="4" w:space="0" w:color="auto"/>
            </w:tcBorders>
            <w:shd w:val="clear" w:color="000000" w:fill="FFFFFF"/>
            <w:vAlign w:val="bottom"/>
            <w:hideMark/>
          </w:tcPr>
          <w:p w14:paraId="77860A5C"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Prace porządkowe w drzewostanach </w:t>
            </w:r>
          </w:p>
        </w:tc>
        <w:tc>
          <w:tcPr>
            <w:tcW w:w="578" w:type="pct"/>
            <w:tcBorders>
              <w:top w:val="nil"/>
              <w:left w:val="nil"/>
              <w:bottom w:val="single" w:sz="4" w:space="0" w:color="auto"/>
              <w:right w:val="single" w:sz="4" w:space="0" w:color="auto"/>
            </w:tcBorders>
            <w:shd w:val="clear" w:color="auto" w:fill="auto"/>
            <w:vAlign w:val="bottom"/>
            <w:hideMark/>
          </w:tcPr>
          <w:p w14:paraId="6C486F71"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31E8445A" w14:textId="710AD37C" w:rsidR="00341D3C" w:rsidRPr="00341D3C" w:rsidRDefault="001F3B52" w:rsidP="001F3B52">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150000</w:t>
            </w:r>
          </w:p>
        </w:tc>
        <w:tc>
          <w:tcPr>
            <w:tcW w:w="424" w:type="pct"/>
            <w:tcBorders>
              <w:top w:val="nil"/>
              <w:left w:val="nil"/>
              <w:bottom w:val="single" w:sz="4" w:space="0" w:color="auto"/>
              <w:right w:val="single" w:sz="4" w:space="0" w:color="auto"/>
            </w:tcBorders>
            <w:shd w:val="clear" w:color="auto" w:fill="auto"/>
            <w:noWrap/>
            <w:vAlign w:val="bottom"/>
            <w:hideMark/>
          </w:tcPr>
          <w:p w14:paraId="369305BD"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25D51691"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35AB7E70"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3027" w:type="pct"/>
            <w:tcBorders>
              <w:top w:val="nil"/>
              <w:left w:val="nil"/>
              <w:bottom w:val="single" w:sz="4" w:space="0" w:color="auto"/>
              <w:right w:val="single" w:sz="4" w:space="0" w:color="auto"/>
            </w:tcBorders>
            <w:shd w:val="clear" w:color="000000" w:fill="FFFFFF"/>
            <w:vAlign w:val="bottom"/>
            <w:hideMark/>
          </w:tcPr>
          <w:p w14:paraId="0F1E6B4D" w14:textId="77777777" w:rsidR="00341D3C" w:rsidRPr="00341D3C" w:rsidRDefault="00341D3C" w:rsidP="00341D3C">
            <w:pPr>
              <w:widowControl/>
              <w:suppressAutoHyphens w:val="0"/>
              <w:autoSpaceDE/>
              <w:rPr>
                <w:rFonts w:ascii="Calibri" w:eastAsia="Times New Roman" w:hAnsi="Calibri" w:cs="Calibri"/>
                <w:b/>
                <w:bCs/>
                <w:color w:val="000000"/>
                <w:sz w:val="20"/>
                <w:lang w:bidi="ar-SA"/>
              </w:rPr>
            </w:pPr>
            <w:r w:rsidRPr="00341D3C">
              <w:rPr>
                <w:rFonts w:ascii="Calibri" w:eastAsia="Times New Roman" w:hAnsi="Calibri" w:cs="Calibri"/>
                <w:b/>
                <w:bCs/>
                <w:color w:val="000000"/>
                <w:sz w:val="20"/>
                <w:lang w:bidi="ar-SA"/>
              </w:rPr>
              <w:t>Roboty agrotechniczne:</w:t>
            </w:r>
          </w:p>
        </w:tc>
        <w:tc>
          <w:tcPr>
            <w:tcW w:w="578" w:type="pct"/>
            <w:tcBorders>
              <w:top w:val="nil"/>
              <w:left w:val="nil"/>
              <w:bottom w:val="single" w:sz="4" w:space="0" w:color="auto"/>
              <w:right w:val="single" w:sz="4" w:space="0" w:color="auto"/>
            </w:tcBorders>
            <w:shd w:val="clear" w:color="auto" w:fill="auto"/>
            <w:vAlign w:val="bottom"/>
            <w:hideMark/>
          </w:tcPr>
          <w:p w14:paraId="1D072FEF"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37C697D3"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58BB55BD"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r>
      <w:tr w:rsidR="00341D3C" w:rsidRPr="00341D3C" w14:paraId="2F80CCD7" w14:textId="77777777" w:rsidTr="00BA69EE">
        <w:trPr>
          <w:trHeight w:val="51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7ACF898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w:t>
            </w:r>
          </w:p>
        </w:tc>
        <w:tc>
          <w:tcPr>
            <w:tcW w:w="3027" w:type="pct"/>
            <w:tcBorders>
              <w:top w:val="nil"/>
              <w:left w:val="nil"/>
              <w:bottom w:val="single" w:sz="4" w:space="0" w:color="auto"/>
              <w:right w:val="single" w:sz="4" w:space="0" w:color="auto"/>
            </w:tcBorders>
            <w:shd w:val="clear" w:color="000000" w:fill="FFFFFF"/>
            <w:vAlign w:val="bottom"/>
            <w:hideMark/>
          </w:tcPr>
          <w:p w14:paraId="06DBB326" w14:textId="5951131A"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Powierzchnia Ograniczenie sukcesji i rozprzestrzeniania się obcych gatunków, eliminację gatunków inwazyjnych </w:t>
            </w:r>
            <w:r w:rsidR="00E07D30" w:rsidRPr="00341D3C">
              <w:rPr>
                <w:rFonts w:ascii="Calibri" w:eastAsia="Times New Roman" w:hAnsi="Calibri" w:cs="Calibri"/>
                <w:color w:val="000000"/>
                <w:sz w:val="20"/>
                <w:lang w:bidi="ar-SA"/>
              </w:rPr>
              <w:t>roślin: wykopywanie</w:t>
            </w:r>
            <w:r w:rsidRPr="00341D3C">
              <w:rPr>
                <w:rFonts w:ascii="Calibri" w:eastAsia="Times New Roman" w:hAnsi="Calibri" w:cs="Calibri"/>
                <w:color w:val="000000"/>
                <w:sz w:val="20"/>
                <w:lang w:bidi="ar-SA"/>
              </w:rPr>
              <w:t xml:space="preserve"> kłączy - Reynoutria japonica </w:t>
            </w:r>
          </w:p>
        </w:tc>
        <w:tc>
          <w:tcPr>
            <w:tcW w:w="578" w:type="pct"/>
            <w:tcBorders>
              <w:top w:val="nil"/>
              <w:left w:val="nil"/>
              <w:bottom w:val="single" w:sz="4" w:space="0" w:color="auto"/>
              <w:right w:val="single" w:sz="4" w:space="0" w:color="auto"/>
            </w:tcBorders>
            <w:shd w:val="clear" w:color="auto" w:fill="auto"/>
            <w:vAlign w:val="bottom"/>
            <w:hideMark/>
          </w:tcPr>
          <w:p w14:paraId="357467C9"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4DBE5F96"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11 100</w:t>
            </w:r>
          </w:p>
        </w:tc>
        <w:tc>
          <w:tcPr>
            <w:tcW w:w="424" w:type="pct"/>
            <w:tcBorders>
              <w:top w:val="nil"/>
              <w:left w:val="nil"/>
              <w:bottom w:val="single" w:sz="4" w:space="0" w:color="auto"/>
              <w:right w:val="single" w:sz="4" w:space="0" w:color="auto"/>
            </w:tcBorders>
            <w:shd w:val="clear" w:color="auto" w:fill="auto"/>
            <w:noWrap/>
            <w:vAlign w:val="bottom"/>
            <w:hideMark/>
          </w:tcPr>
          <w:p w14:paraId="1B65E7F8"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6C6EA7B6"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7B3F3356"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3027" w:type="pct"/>
            <w:tcBorders>
              <w:top w:val="nil"/>
              <w:left w:val="nil"/>
              <w:bottom w:val="single" w:sz="4" w:space="0" w:color="auto"/>
              <w:right w:val="single" w:sz="4" w:space="0" w:color="auto"/>
            </w:tcBorders>
            <w:shd w:val="clear" w:color="000000" w:fill="FFFFFF"/>
            <w:vAlign w:val="bottom"/>
            <w:hideMark/>
          </w:tcPr>
          <w:p w14:paraId="42A16546" w14:textId="77777777" w:rsidR="00341D3C" w:rsidRPr="00341D3C" w:rsidRDefault="00341D3C" w:rsidP="00341D3C">
            <w:pPr>
              <w:widowControl/>
              <w:suppressAutoHyphens w:val="0"/>
              <w:autoSpaceDE/>
              <w:rPr>
                <w:rFonts w:ascii="Calibri" w:eastAsia="Times New Roman" w:hAnsi="Calibri" w:cs="Calibri"/>
                <w:b/>
                <w:bCs/>
                <w:color w:val="000000"/>
                <w:sz w:val="20"/>
                <w:lang w:bidi="ar-SA"/>
              </w:rPr>
            </w:pPr>
            <w:r w:rsidRPr="00341D3C">
              <w:rPr>
                <w:rFonts w:ascii="Calibri" w:eastAsia="Times New Roman" w:hAnsi="Calibri" w:cs="Calibri"/>
                <w:b/>
                <w:bCs/>
                <w:color w:val="000000"/>
                <w:sz w:val="20"/>
                <w:lang w:bidi="ar-SA"/>
              </w:rPr>
              <w:t>Nasadzenia:</w:t>
            </w:r>
          </w:p>
        </w:tc>
        <w:tc>
          <w:tcPr>
            <w:tcW w:w="578" w:type="pct"/>
            <w:tcBorders>
              <w:top w:val="nil"/>
              <w:left w:val="nil"/>
              <w:bottom w:val="single" w:sz="4" w:space="0" w:color="auto"/>
              <w:right w:val="single" w:sz="4" w:space="0" w:color="auto"/>
            </w:tcBorders>
            <w:shd w:val="clear" w:color="auto" w:fill="auto"/>
            <w:vAlign w:val="bottom"/>
            <w:hideMark/>
          </w:tcPr>
          <w:p w14:paraId="44B71229"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3E407FAB"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4B6E959E"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r>
      <w:tr w:rsidR="00341D3C" w:rsidRPr="00341D3C" w14:paraId="5B5FECB1"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C24DEBC"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4</w:t>
            </w:r>
          </w:p>
        </w:tc>
        <w:tc>
          <w:tcPr>
            <w:tcW w:w="3027" w:type="pct"/>
            <w:tcBorders>
              <w:top w:val="nil"/>
              <w:left w:val="nil"/>
              <w:bottom w:val="single" w:sz="4" w:space="0" w:color="auto"/>
              <w:right w:val="single" w:sz="4" w:space="0" w:color="auto"/>
            </w:tcBorders>
            <w:shd w:val="clear" w:color="000000" w:fill="FFFFFF"/>
            <w:vAlign w:val="bottom"/>
            <w:hideMark/>
          </w:tcPr>
          <w:p w14:paraId="5D81C89B"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Sadzenie krzewów liściastych </w:t>
            </w:r>
          </w:p>
        </w:tc>
        <w:tc>
          <w:tcPr>
            <w:tcW w:w="578" w:type="pct"/>
            <w:tcBorders>
              <w:top w:val="nil"/>
              <w:left w:val="nil"/>
              <w:bottom w:val="single" w:sz="4" w:space="0" w:color="auto"/>
              <w:right w:val="single" w:sz="4" w:space="0" w:color="auto"/>
            </w:tcBorders>
            <w:shd w:val="clear" w:color="auto" w:fill="auto"/>
            <w:vAlign w:val="bottom"/>
            <w:hideMark/>
          </w:tcPr>
          <w:p w14:paraId="56F9DB51" w14:textId="4677967B" w:rsidR="00341D3C" w:rsidRPr="00341D3C" w:rsidRDefault="00674AA7"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79</w:t>
            </w:r>
            <w:r w:rsidR="00341D3C" w:rsidRPr="00341D3C">
              <w:rPr>
                <w:rFonts w:ascii="Calibri" w:eastAsia="Times New Roman" w:hAnsi="Calibri" w:cs="Calibri"/>
                <w:color w:val="000000"/>
                <w:sz w:val="20"/>
                <w:lang w:bidi="ar-SA"/>
              </w:rPr>
              <w:t>000</w:t>
            </w:r>
          </w:p>
        </w:tc>
        <w:tc>
          <w:tcPr>
            <w:tcW w:w="738" w:type="pct"/>
            <w:tcBorders>
              <w:top w:val="nil"/>
              <w:left w:val="nil"/>
              <w:bottom w:val="single" w:sz="4" w:space="0" w:color="auto"/>
              <w:right w:val="single" w:sz="4" w:space="0" w:color="auto"/>
            </w:tcBorders>
            <w:shd w:val="clear" w:color="auto" w:fill="auto"/>
            <w:noWrap/>
            <w:vAlign w:val="bottom"/>
            <w:hideMark/>
          </w:tcPr>
          <w:p w14:paraId="4A5F99AD"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5097673A"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495A72E4"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0A082D3A"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5</w:t>
            </w:r>
          </w:p>
        </w:tc>
        <w:tc>
          <w:tcPr>
            <w:tcW w:w="3027" w:type="pct"/>
            <w:tcBorders>
              <w:top w:val="nil"/>
              <w:left w:val="nil"/>
              <w:bottom w:val="single" w:sz="4" w:space="0" w:color="auto"/>
              <w:right w:val="single" w:sz="4" w:space="0" w:color="auto"/>
            </w:tcBorders>
            <w:shd w:val="clear" w:color="000000" w:fill="FFFFFF"/>
            <w:vAlign w:val="bottom"/>
            <w:hideMark/>
          </w:tcPr>
          <w:p w14:paraId="76BBC543"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Sadzenie drzew liściastych</w:t>
            </w:r>
          </w:p>
        </w:tc>
        <w:tc>
          <w:tcPr>
            <w:tcW w:w="578" w:type="pct"/>
            <w:tcBorders>
              <w:top w:val="nil"/>
              <w:left w:val="nil"/>
              <w:bottom w:val="single" w:sz="4" w:space="0" w:color="auto"/>
              <w:right w:val="single" w:sz="4" w:space="0" w:color="auto"/>
            </w:tcBorders>
            <w:shd w:val="clear" w:color="auto" w:fill="auto"/>
            <w:vAlign w:val="bottom"/>
            <w:hideMark/>
          </w:tcPr>
          <w:p w14:paraId="1C8B8837" w14:textId="26DFF28F" w:rsidR="00341D3C" w:rsidRPr="00341D3C" w:rsidRDefault="00674AA7" w:rsidP="00674AA7">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465</w:t>
            </w:r>
          </w:p>
        </w:tc>
        <w:tc>
          <w:tcPr>
            <w:tcW w:w="738" w:type="pct"/>
            <w:tcBorders>
              <w:top w:val="nil"/>
              <w:left w:val="nil"/>
              <w:bottom w:val="single" w:sz="4" w:space="0" w:color="auto"/>
              <w:right w:val="single" w:sz="4" w:space="0" w:color="auto"/>
            </w:tcBorders>
            <w:shd w:val="clear" w:color="auto" w:fill="auto"/>
            <w:noWrap/>
            <w:vAlign w:val="bottom"/>
            <w:hideMark/>
          </w:tcPr>
          <w:p w14:paraId="2FF5569C"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72087416"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0A1BE599"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2DF67B42"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6</w:t>
            </w:r>
          </w:p>
        </w:tc>
        <w:tc>
          <w:tcPr>
            <w:tcW w:w="3027" w:type="pct"/>
            <w:tcBorders>
              <w:top w:val="nil"/>
              <w:left w:val="nil"/>
              <w:bottom w:val="single" w:sz="4" w:space="0" w:color="auto"/>
              <w:right w:val="single" w:sz="4" w:space="0" w:color="auto"/>
            </w:tcBorders>
            <w:shd w:val="clear" w:color="000000" w:fill="FFFFFF"/>
            <w:vAlign w:val="bottom"/>
            <w:hideMark/>
          </w:tcPr>
          <w:p w14:paraId="63E35210"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Nasadzenia wierzby  sztobrowanie  </w:t>
            </w:r>
          </w:p>
        </w:tc>
        <w:tc>
          <w:tcPr>
            <w:tcW w:w="578" w:type="pct"/>
            <w:tcBorders>
              <w:top w:val="nil"/>
              <w:left w:val="nil"/>
              <w:bottom w:val="single" w:sz="4" w:space="0" w:color="auto"/>
              <w:right w:val="single" w:sz="4" w:space="0" w:color="auto"/>
            </w:tcBorders>
            <w:shd w:val="clear" w:color="auto" w:fill="auto"/>
            <w:vAlign w:val="bottom"/>
            <w:hideMark/>
          </w:tcPr>
          <w:p w14:paraId="22D02DC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22400</w:t>
            </w:r>
          </w:p>
        </w:tc>
        <w:tc>
          <w:tcPr>
            <w:tcW w:w="738" w:type="pct"/>
            <w:tcBorders>
              <w:top w:val="nil"/>
              <w:left w:val="nil"/>
              <w:bottom w:val="single" w:sz="4" w:space="0" w:color="auto"/>
              <w:right w:val="single" w:sz="4" w:space="0" w:color="auto"/>
            </w:tcBorders>
            <w:shd w:val="clear" w:color="auto" w:fill="auto"/>
            <w:noWrap/>
            <w:vAlign w:val="bottom"/>
            <w:hideMark/>
          </w:tcPr>
          <w:p w14:paraId="27789F02"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5978CB4B"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0DB7F01D" w14:textId="77777777" w:rsidTr="00BA69EE">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B43E0E4"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7</w:t>
            </w:r>
          </w:p>
        </w:tc>
        <w:tc>
          <w:tcPr>
            <w:tcW w:w="3027" w:type="pct"/>
            <w:tcBorders>
              <w:top w:val="nil"/>
              <w:left w:val="nil"/>
              <w:bottom w:val="single" w:sz="4" w:space="0" w:color="auto"/>
              <w:right w:val="single" w:sz="4" w:space="0" w:color="auto"/>
            </w:tcBorders>
            <w:shd w:val="clear" w:color="000000" w:fill="FFFFFF"/>
            <w:vAlign w:val="bottom"/>
            <w:hideMark/>
          </w:tcPr>
          <w:p w14:paraId="26178184"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Założenie kwietnej łąki </w:t>
            </w:r>
          </w:p>
        </w:tc>
        <w:tc>
          <w:tcPr>
            <w:tcW w:w="578" w:type="pct"/>
            <w:tcBorders>
              <w:top w:val="nil"/>
              <w:left w:val="nil"/>
              <w:bottom w:val="single" w:sz="4" w:space="0" w:color="auto"/>
              <w:right w:val="single" w:sz="4" w:space="0" w:color="auto"/>
            </w:tcBorders>
            <w:shd w:val="clear" w:color="auto" w:fill="auto"/>
            <w:vAlign w:val="bottom"/>
            <w:hideMark/>
          </w:tcPr>
          <w:p w14:paraId="6ED07400"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4DFF160A" w14:textId="75BC2EA8" w:rsidR="00341D3C" w:rsidRPr="00341D3C" w:rsidRDefault="00674AA7"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1</w:t>
            </w:r>
            <w:r w:rsidR="00341D3C" w:rsidRPr="00341D3C">
              <w:rPr>
                <w:rFonts w:ascii="Calibri" w:eastAsia="Times New Roman" w:hAnsi="Calibri" w:cs="Calibri"/>
                <w:color w:val="000000"/>
                <w:sz w:val="20"/>
                <w:lang w:bidi="ar-SA"/>
              </w:rPr>
              <w:t>0 000</w:t>
            </w:r>
          </w:p>
        </w:tc>
        <w:tc>
          <w:tcPr>
            <w:tcW w:w="424" w:type="pct"/>
            <w:tcBorders>
              <w:top w:val="nil"/>
              <w:left w:val="nil"/>
              <w:bottom w:val="single" w:sz="4" w:space="0" w:color="auto"/>
              <w:right w:val="single" w:sz="4" w:space="0" w:color="auto"/>
            </w:tcBorders>
            <w:shd w:val="clear" w:color="auto" w:fill="auto"/>
            <w:noWrap/>
            <w:vAlign w:val="bottom"/>
            <w:hideMark/>
          </w:tcPr>
          <w:p w14:paraId="4DFD6928"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3DAA1B2F"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4832E13"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8</w:t>
            </w:r>
          </w:p>
        </w:tc>
        <w:tc>
          <w:tcPr>
            <w:tcW w:w="3027" w:type="pct"/>
            <w:tcBorders>
              <w:top w:val="nil"/>
              <w:left w:val="nil"/>
              <w:bottom w:val="single" w:sz="4" w:space="0" w:color="auto"/>
              <w:right w:val="single" w:sz="4" w:space="0" w:color="auto"/>
            </w:tcBorders>
            <w:shd w:val="clear" w:color="000000" w:fill="FFFFFF"/>
            <w:vAlign w:val="bottom"/>
            <w:hideMark/>
          </w:tcPr>
          <w:p w14:paraId="178B68D2"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Nasadzenia bylin runa </w:t>
            </w:r>
          </w:p>
        </w:tc>
        <w:tc>
          <w:tcPr>
            <w:tcW w:w="578" w:type="pct"/>
            <w:tcBorders>
              <w:top w:val="nil"/>
              <w:left w:val="nil"/>
              <w:bottom w:val="single" w:sz="4" w:space="0" w:color="auto"/>
              <w:right w:val="single" w:sz="4" w:space="0" w:color="auto"/>
            </w:tcBorders>
            <w:shd w:val="clear" w:color="auto" w:fill="auto"/>
            <w:vAlign w:val="bottom"/>
            <w:hideMark/>
          </w:tcPr>
          <w:p w14:paraId="5A40F291"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08A679F3"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140 000</w:t>
            </w:r>
          </w:p>
        </w:tc>
        <w:tc>
          <w:tcPr>
            <w:tcW w:w="424" w:type="pct"/>
            <w:tcBorders>
              <w:top w:val="nil"/>
              <w:left w:val="nil"/>
              <w:bottom w:val="single" w:sz="4" w:space="0" w:color="auto"/>
              <w:right w:val="single" w:sz="4" w:space="0" w:color="auto"/>
            </w:tcBorders>
            <w:shd w:val="clear" w:color="auto" w:fill="auto"/>
            <w:noWrap/>
            <w:vAlign w:val="bottom"/>
            <w:hideMark/>
          </w:tcPr>
          <w:p w14:paraId="75A10783"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0340F3C7"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41E1B7CF"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9</w:t>
            </w:r>
          </w:p>
        </w:tc>
        <w:tc>
          <w:tcPr>
            <w:tcW w:w="3027" w:type="pct"/>
            <w:tcBorders>
              <w:top w:val="nil"/>
              <w:left w:val="nil"/>
              <w:bottom w:val="single" w:sz="4" w:space="0" w:color="auto"/>
              <w:right w:val="single" w:sz="4" w:space="0" w:color="auto"/>
            </w:tcBorders>
            <w:shd w:val="clear" w:color="000000" w:fill="FFFFFF"/>
            <w:vAlign w:val="bottom"/>
            <w:hideMark/>
          </w:tcPr>
          <w:p w14:paraId="0B5562F5"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Nasadzenia roślinności przybrzeżnej / bagiennej </w:t>
            </w:r>
          </w:p>
        </w:tc>
        <w:tc>
          <w:tcPr>
            <w:tcW w:w="578" w:type="pct"/>
            <w:tcBorders>
              <w:top w:val="nil"/>
              <w:left w:val="nil"/>
              <w:bottom w:val="single" w:sz="4" w:space="0" w:color="auto"/>
              <w:right w:val="single" w:sz="4" w:space="0" w:color="auto"/>
            </w:tcBorders>
            <w:shd w:val="clear" w:color="auto" w:fill="auto"/>
            <w:vAlign w:val="bottom"/>
            <w:hideMark/>
          </w:tcPr>
          <w:p w14:paraId="65C213EA"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6182D9B6"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20 000</w:t>
            </w:r>
          </w:p>
        </w:tc>
        <w:tc>
          <w:tcPr>
            <w:tcW w:w="424" w:type="pct"/>
            <w:tcBorders>
              <w:top w:val="nil"/>
              <w:left w:val="nil"/>
              <w:bottom w:val="single" w:sz="4" w:space="0" w:color="auto"/>
              <w:right w:val="single" w:sz="4" w:space="0" w:color="auto"/>
            </w:tcBorders>
            <w:shd w:val="clear" w:color="auto" w:fill="auto"/>
            <w:noWrap/>
            <w:vAlign w:val="bottom"/>
            <w:hideMark/>
          </w:tcPr>
          <w:p w14:paraId="73E715EC"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64881B02" w14:textId="77777777" w:rsidTr="00BA69EE">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DD4C247"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lastRenderedPageBreak/>
              <w:t>10</w:t>
            </w:r>
          </w:p>
        </w:tc>
        <w:tc>
          <w:tcPr>
            <w:tcW w:w="3027" w:type="pct"/>
            <w:tcBorders>
              <w:top w:val="nil"/>
              <w:left w:val="nil"/>
              <w:bottom w:val="single" w:sz="4" w:space="0" w:color="auto"/>
              <w:right w:val="single" w:sz="4" w:space="0" w:color="auto"/>
            </w:tcBorders>
            <w:shd w:val="clear" w:color="000000" w:fill="FFFFFF"/>
            <w:vAlign w:val="bottom"/>
            <w:hideMark/>
          </w:tcPr>
          <w:p w14:paraId="162E0559"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Renowacja muraw </w:t>
            </w:r>
          </w:p>
        </w:tc>
        <w:tc>
          <w:tcPr>
            <w:tcW w:w="578" w:type="pct"/>
            <w:tcBorders>
              <w:top w:val="nil"/>
              <w:left w:val="nil"/>
              <w:bottom w:val="single" w:sz="4" w:space="0" w:color="auto"/>
              <w:right w:val="single" w:sz="4" w:space="0" w:color="auto"/>
            </w:tcBorders>
            <w:shd w:val="clear" w:color="auto" w:fill="auto"/>
            <w:vAlign w:val="bottom"/>
            <w:hideMark/>
          </w:tcPr>
          <w:p w14:paraId="7E8FF2EE"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73679F3A" w14:textId="7DDCB198" w:rsidR="00341D3C" w:rsidRPr="00341D3C" w:rsidRDefault="005478AB"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47</w:t>
            </w:r>
            <w:r w:rsidR="00341D3C" w:rsidRPr="00341D3C">
              <w:rPr>
                <w:rFonts w:ascii="Calibri" w:eastAsia="Times New Roman" w:hAnsi="Calibri" w:cs="Calibri"/>
                <w:color w:val="000000"/>
                <w:sz w:val="20"/>
                <w:lang w:bidi="ar-SA"/>
              </w:rPr>
              <w:t xml:space="preserve"> 000</w:t>
            </w:r>
          </w:p>
        </w:tc>
        <w:tc>
          <w:tcPr>
            <w:tcW w:w="424" w:type="pct"/>
            <w:tcBorders>
              <w:top w:val="nil"/>
              <w:left w:val="nil"/>
              <w:bottom w:val="single" w:sz="4" w:space="0" w:color="auto"/>
              <w:right w:val="single" w:sz="4" w:space="0" w:color="auto"/>
            </w:tcBorders>
            <w:shd w:val="clear" w:color="auto" w:fill="auto"/>
            <w:noWrap/>
            <w:vAlign w:val="bottom"/>
            <w:hideMark/>
          </w:tcPr>
          <w:p w14:paraId="69545D31"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12F804FD"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5480FF61"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3027" w:type="pct"/>
            <w:tcBorders>
              <w:top w:val="nil"/>
              <w:left w:val="nil"/>
              <w:bottom w:val="single" w:sz="4" w:space="0" w:color="auto"/>
              <w:right w:val="single" w:sz="4" w:space="0" w:color="auto"/>
            </w:tcBorders>
            <w:shd w:val="clear" w:color="000000" w:fill="FFFFFF"/>
            <w:vAlign w:val="bottom"/>
            <w:hideMark/>
          </w:tcPr>
          <w:p w14:paraId="73D21C67"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578" w:type="pct"/>
            <w:tcBorders>
              <w:top w:val="nil"/>
              <w:left w:val="nil"/>
              <w:bottom w:val="single" w:sz="4" w:space="0" w:color="auto"/>
              <w:right w:val="single" w:sz="4" w:space="0" w:color="auto"/>
            </w:tcBorders>
            <w:shd w:val="clear" w:color="auto" w:fill="auto"/>
            <w:vAlign w:val="bottom"/>
            <w:hideMark/>
          </w:tcPr>
          <w:p w14:paraId="5E989866"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1F1B59FF"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77585669"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r>
      <w:tr w:rsidR="00341D3C" w:rsidRPr="00341D3C" w14:paraId="79DF0DAA"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4FE427B7"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3027" w:type="pct"/>
            <w:tcBorders>
              <w:top w:val="nil"/>
              <w:left w:val="nil"/>
              <w:bottom w:val="single" w:sz="4" w:space="0" w:color="auto"/>
              <w:right w:val="single" w:sz="4" w:space="0" w:color="auto"/>
            </w:tcBorders>
            <w:shd w:val="clear" w:color="000000" w:fill="FFFFFF"/>
            <w:vAlign w:val="bottom"/>
            <w:hideMark/>
          </w:tcPr>
          <w:p w14:paraId="7ED46E18" w14:textId="77777777" w:rsidR="00341D3C" w:rsidRPr="00341D3C" w:rsidRDefault="00341D3C" w:rsidP="00341D3C">
            <w:pPr>
              <w:widowControl/>
              <w:suppressAutoHyphens w:val="0"/>
              <w:autoSpaceDE/>
              <w:rPr>
                <w:rFonts w:ascii="Calibri" w:eastAsia="Times New Roman" w:hAnsi="Calibri" w:cs="Calibri"/>
                <w:b/>
                <w:bCs/>
                <w:color w:val="000000"/>
                <w:sz w:val="20"/>
                <w:lang w:bidi="ar-SA"/>
              </w:rPr>
            </w:pPr>
            <w:r w:rsidRPr="00341D3C">
              <w:rPr>
                <w:rFonts w:ascii="Calibri" w:eastAsia="Times New Roman" w:hAnsi="Calibri" w:cs="Calibri"/>
                <w:b/>
                <w:bCs/>
                <w:color w:val="000000"/>
                <w:sz w:val="20"/>
                <w:lang w:bidi="ar-SA"/>
              </w:rPr>
              <w:t>Prace budowlane</w:t>
            </w:r>
          </w:p>
        </w:tc>
        <w:tc>
          <w:tcPr>
            <w:tcW w:w="578" w:type="pct"/>
            <w:tcBorders>
              <w:top w:val="nil"/>
              <w:left w:val="nil"/>
              <w:bottom w:val="single" w:sz="4" w:space="0" w:color="auto"/>
              <w:right w:val="single" w:sz="4" w:space="0" w:color="auto"/>
            </w:tcBorders>
            <w:shd w:val="clear" w:color="auto" w:fill="auto"/>
            <w:vAlign w:val="bottom"/>
            <w:hideMark/>
          </w:tcPr>
          <w:p w14:paraId="36908E06"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62A5470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79A2E95A"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r>
      <w:tr w:rsidR="00341D3C" w:rsidRPr="00341D3C" w14:paraId="4516F87B" w14:textId="77777777" w:rsidTr="00BA69EE">
        <w:trPr>
          <w:trHeight w:val="51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7D1C2937"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11</w:t>
            </w:r>
          </w:p>
        </w:tc>
        <w:tc>
          <w:tcPr>
            <w:tcW w:w="3027" w:type="pct"/>
            <w:tcBorders>
              <w:top w:val="nil"/>
              <w:left w:val="nil"/>
              <w:bottom w:val="single" w:sz="4" w:space="0" w:color="auto"/>
              <w:right w:val="single" w:sz="4" w:space="0" w:color="auto"/>
            </w:tcBorders>
            <w:shd w:val="clear" w:color="000000" w:fill="FFFFFF"/>
            <w:vAlign w:val="bottom"/>
            <w:hideMark/>
          </w:tcPr>
          <w:p w14:paraId="3C6629ED" w14:textId="19777F2E"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Budowa przepuszczalnej żwirowej nawierzchni </w:t>
            </w:r>
            <w:r w:rsidR="00E07D30" w:rsidRPr="00341D3C">
              <w:rPr>
                <w:rFonts w:ascii="Calibri" w:eastAsia="Times New Roman" w:hAnsi="Calibri" w:cs="Calibri"/>
                <w:color w:val="000000"/>
                <w:sz w:val="20"/>
                <w:lang w:bidi="ar-SA"/>
              </w:rPr>
              <w:t>ścieżki i</w:t>
            </w:r>
            <w:r w:rsidRPr="00341D3C">
              <w:rPr>
                <w:rFonts w:ascii="Calibri" w:eastAsia="Times New Roman" w:hAnsi="Calibri" w:cs="Calibri"/>
                <w:color w:val="000000"/>
                <w:sz w:val="20"/>
                <w:lang w:bidi="ar-SA"/>
              </w:rPr>
              <w:t xml:space="preserve"> pieszo-rowerowej, z ramowaniem krawężnikiem lekkim, szerokość 2,5 m </w:t>
            </w:r>
          </w:p>
        </w:tc>
        <w:tc>
          <w:tcPr>
            <w:tcW w:w="578" w:type="pct"/>
            <w:tcBorders>
              <w:top w:val="nil"/>
              <w:left w:val="nil"/>
              <w:bottom w:val="single" w:sz="4" w:space="0" w:color="auto"/>
              <w:right w:val="single" w:sz="4" w:space="0" w:color="auto"/>
            </w:tcBorders>
            <w:shd w:val="clear" w:color="auto" w:fill="auto"/>
            <w:vAlign w:val="bottom"/>
            <w:hideMark/>
          </w:tcPr>
          <w:p w14:paraId="3663482F"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19D4F9CF"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4 700</w:t>
            </w:r>
          </w:p>
        </w:tc>
        <w:tc>
          <w:tcPr>
            <w:tcW w:w="424" w:type="pct"/>
            <w:tcBorders>
              <w:top w:val="nil"/>
              <w:left w:val="nil"/>
              <w:bottom w:val="single" w:sz="4" w:space="0" w:color="auto"/>
              <w:right w:val="single" w:sz="4" w:space="0" w:color="auto"/>
            </w:tcBorders>
            <w:shd w:val="clear" w:color="auto" w:fill="auto"/>
            <w:noWrap/>
            <w:vAlign w:val="bottom"/>
            <w:hideMark/>
          </w:tcPr>
          <w:p w14:paraId="1A803FA9"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7EBE6D23" w14:textId="77777777" w:rsidTr="00BA69EE">
        <w:trPr>
          <w:trHeight w:val="51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1D47687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12</w:t>
            </w:r>
          </w:p>
        </w:tc>
        <w:tc>
          <w:tcPr>
            <w:tcW w:w="3027" w:type="pct"/>
            <w:tcBorders>
              <w:top w:val="nil"/>
              <w:left w:val="nil"/>
              <w:bottom w:val="single" w:sz="4" w:space="0" w:color="auto"/>
              <w:right w:val="single" w:sz="4" w:space="0" w:color="auto"/>
            </w:tcBorders>
            <w:shd w:val="clear" w:color="000000" w:fill="FFFFFF"/>
            <w:vAlign w:val="bottom"/>
            <w:hideMark/>
          </w:tcPr>
          <w:p w14:paraId="577F78A4" w14:textId="53ED3FE0"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Budowa przepuszczalnej żwirowej nawierzchni ścieżki </w:t>
            </w:r>
            <w:r w:rsidR="00E07D30" w:rsidRPr="00341D3C">
              <w:rPr>
                <w:rFonts w:ascii="Calibri" w:eastAsia="Times New Roman" w:hAnsi="Calibri" w:cs="Calibri"/>
                <w:color w:val="000000"/>
                <w:sz w:val="20"/>
                <w:lang w:bidi="ar-SA"/>
              </w:rPr>
              <w:t>spacerowej z</w:t>
            </w:r>
            <w:r w:rsidRPr="00341D3C">
              <w:rPr>
                <w:rFonts w:ascii="Calibri" w:eastAsia="Times New Roman" w:hAnsi="Calibri" w:cs="Calibri"/>
                <w:color w:val="000000"/>
                <w:sz w:val="20"/>
                <w:lang w:bidi="ar-SA"/>
              </w:rPr>
              <w:t xml:space="preserve"> obrzeżem trawnikowym z cortenu, szerokość 1.6 m </w:t>
            </w:r>
          </w:p>
        </w:tc>
        <w:tc>
          <w:tcPr>
            <w:tcW w:w="578" w:type="pct"/>
            <w:tcBorders>
              <w:top w:val="nil"/>
              <w:left w:val="nil"/>
              <w:bottom w:val="single" w:sz="4" w:space="0" w:color="auto"/>
              <w:right w:val="single" w:sz="4" w:space="0" w:color="auto"/>
            </w:tcBorders>
            <w:shd w:val="clear" w:color="auto" w:fill="auto"/>
            <w:vAlign w:val="bottom"/>
            <w:hideMark/>
          </w:tcPr>
          <w:p w14:paraId="50441C7F"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600603B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1 316</w:t>
            </w:r>
          </w:p>
        </w:tc>
        <w:tc>
          <w:tcPr>
            <w:tcW w:w="424" w:type="pct"/>
            <w:tcBorders>
              <w:top w:val="nil"/>
              <w:left w:val="nil"/>
              <w:bottom w:val="single" w:sz="4" w:space="0" w:color="auto"/>
              <w:right w:val="single" w:sz="4" w:space="0" w:color="auto"/>
            </w:tcBorders>
            <w:shd w:val="clear" w:color="auto" w:fill="auto"/>
            <w:noWrap/>
            <w:vAlign w:val="bottom"/>
            <w:hideMark/>
          </w:tcPr>
          <w:p w14:paraId="61C93335"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p>
        </w:tc>
      </w:tr>
      <w:tr w:rsidR="00341D3C" w:rsidRPr="00341D3C" w14:paraId="0C7B3B98" w14:textId="77777777" w:rsidTr="00BA69EE">
        <w:trPr>
          <w:trHeight w:val="51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A6DE5B4"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13</w:t>
            </w:r>
          </w:p>
        </w:tc>
        <w:tc>
          <w:tcPr>
            <w:tcW w:w="3027" w:type="pct"/>
            <w:tcBorders>
              <w:top w:val="nil"/>
              <w:left w:val="nil"/>
              <w:bottom w:val="single" w:sz="4" w:space="0" w:color="auto"/>
              <w:right w:val="single" w:sz="4" w:space="0" w:color="auto"/>
            </w:tcBorders>
            <w:shd w:val="clear" w:color="000000" w:fill="FFFFFF"/>
            <w:vAlign w:val="bottom"/>
            <w:hideMark/>
          </w:tcPr>
          <w:p w14:paraId="15120C53"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Budowa placów wejściowych/postojowych dla rowerów/ itp. o nawierzchni przepuszczalnej ramowanej krawężnikiem lekkim</w:t>
            </w:r>
          </w:p>
        </w:tc>
        <w:tc>
          <w:tcPr>
            <w:tcW w:w="578" w:type="pct"/>
            <w:tcBorders>
              <w:top w:val="nil"/>
              <w:left w:val="nil"/>
              <w:bottom w:val="single" w:sz="4" w:space="0" w:color="auto"/>
              <w:right w:val="single" w:sz="4" w:space="0" w:color="auto"/>
            </w:tcBorders>
            <w:shd w:val="clear" w:color="auto" w:fill="auto"/>
            <w:vAlign w:val="bottom"/>
            <w:hideMark/>
          </w:tcPr>
          <w:p w14:paraId="706F8F23"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7</w:t>
            </w:r>
          </w:p>
        </w:tc>
        <w:tc>
          <w:tcPr>
            <w:tcW w:w="738" w:type="pct"/>
            <w:tcBorders>
              <w:top w:val="nil"/>
              <w:left w:val="nil"/>
              <w:bottom w:val="single" w:sz="4" w:space="0" w:color="auto"/>
              <w:right w:val="single" w:sz="4" w:space="0" w:color="auto"/>
            </w:tcBorders>
            <w:shd w:val="clear" w:color="auto" w:fill="auto"/>
            <w:noWrap/>
            <w:vAlign w:val="bottom"/>
            <w:hideMark/>
          </w:tcPr>
          <w:p w14:paraId="02D31A6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140</w:t>
            </w:r>
          </w:p>
        </w:tc>
        <w:tc>
          <w:tcPr>
            <w:tcW w:w="424" w:type="pct"/>
            <w:tcBorders>
              <w:top w:val="nil"/>
              <w:left w:val="nil"/>
              <w:bottom w:val="single" w:sz="4" w:space="0" w:color="auto"/>
              <w:right w:val="single" w:sz="4" w:space="0" w:color="auto"/>
            </w:tcBorders>
            <w:shd w:val="clear" w:color="auto" w:fill="auto"/>
            <w:noWrap/>
            <w:vAlign w:val="bottom"/>
            <w:hideMark/>
          </w:tcPr>
          <w:p w14:paraId="77A83EB9"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416D6136"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EA9EE7D"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14</w:t>
            </w:r>
          </w:p>
        </w:tc>
        <w:tc>
          <w:tcPr>
            <w:tcW w:w="3027" w:type="pct"/>
            <w:tcBorders>
              <w:top w:val="nil"/>
              <w:left w:val="nil"/>
              <w:bottom w:val="single" w:sz="4" w:space="0" w:color="auto"/>
              <w:right w:val="single" w:sz="4" w:space="0" w:color="auto"/>
            </w:tcBorders>
            <w:shd w:val="clear" w:color="000000" w:fill="FFFFFF"/>
            <w:vAlign w:val="bottom"/>
            <w:hideMark/>
          </w:tcPr>
          <w:p w14:paraId="082F1B10"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Budowa kładek pieszo-rowerowych</w:t>
            </w:r>
          </w:p>
        </w:tc>
        <w:tc>
          <w:tcPr>
            <w:tcW w:w="578" w:type="pct"/>
            <w:tcBorders>
              <w:top w:val="nil"/>
              <w:left w:val="nil"/>
              <w:bottom w:val="single" w:sz="4" w:space="0" w:color="auto"/>
              <w:right w:val="single" w:sz="4" w:space="0" w:color="auto"/>
            </w:tcBorders>
            <w:shd w:val="clear" w:color="auto" w:fill="auto"/>
            <w:vAlign w:val="bottom"/>
            <w:hideMark/>
          </w:tcPr>
          <w:p w14:paraId="122DECC9"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w:t>
            </w:r>
          </w:p>
        </w:tc>
        <w:tc>
          <w:tcPr>
            <w:tcW w:w="738" w:type="pct"/>
            <w:tcBorders>
              <w:top w:val="nil"/>
              <w:left w:val="nil"/>
              <w:bottom w:val="single" w:sz="4" w:space="0" w:color="auto"/>
              <w:right w:val="single" w:sz="4" w:space="0" w:color="auto"/>
            </w:tcBorders>
            <w:shd w:val="clear" w:color="auto" w:fill="auto"/>
            <w:noWrap/>
            <w:vAlign w:val="bottom"/>
            <w:hideMark/>
          </w:tcPr>
          <w:p w14:paraId="06E1A8CD"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1A15626B"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64A69D55" w14:textId="77777777" w:rsidTr="00BA69EE">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1C373341"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15</w:t>
            </w:r>
          </w:p>
        </w:tc>
        <w:tc>
          <w:tcPr>
            <w:tcW w:w="3027" w:type="pct"/>
            <w:tcBorders>
              <w:top w:val="nil"/>
              <w:left w:val="nil"/>
              <w:bottom w:val="single" w:sz="4" w:space="0" w:color="auto"/>
              <w:right w:val="single" w:sz="4" w:space="0" w:color="auto"/>
            </w:tcBorders>
            <w:shd w:val="clear" w:color="000000" w:fill="FFFFFF"/>
            <w:vAlign w:val="bottom"/>
            <w:hideMark/>
          </w:tcPr>
          <w:p w14:paraId="0CB607E7" w14:textId="6BB49020"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Budowa pomostu drewnianego wraz z miejscem do </w:t>
            </w:r>
            <w:r w:rsidR="00E07D30" w:rsidRPr="00341D3C">
              <w:rPr>
                <w:rFonts w:ascii="Calibri" w:eastAsia="Times New Roman" w:hAnsi="Calibri" w:cs="Calibri"/>
                <w:color w:val="000000"/>
                <w:sz w:val="20"/>
                <w:lang w:bidi="ar-SA"/>
              </w:rPr>
              <w:t>odpoczynku</w:t>
            </w:r>
            <w:r w:rsidRPr="00341D3C">
              <w:rPr>
                <w:rFonts w:ascii="Calibri" w:eastAsia="Times New Roman" w:hAnsi="Calibri" w:cs="Calibri"/>
                <w:color w:val="000000"/>
                <w:sz w:val="20"/>
                <w:lang w:bidi="ar-SA"/>
              </w:rPr>
              <w:t xml:space="preserve"> biernego </w:t>
            </w:r>
          </w:p>
        </w:tc>
        <w:tc>
          <w:tcPr>
            <w:tcW w:w="578" w:type="pct"/>
            <w:tcBorders>
              <w:top w:val="nil"/>
              <w:left w:val="nil"/>
              <w:bottom w:val="single" w:sz="4" w:space="0" w:color="auto"/>
              <w:right w:val="single" w:sz="4" w:space="0" w:color="auto"/>
            </w:tcBorders>
            <w:shd w:val="clear" w:color="auto" w:fill="auto"/>
            <w:vAlign w:val="bottom"/>
            <w:hideMark/>
          </w:tcPr>
          <w:p w14:paraId="3E59E0BD"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w:t>
            </w:r>
          </w:p>
        </w:tc>
        <w:tc>
          <w:tcPr>
            <w:tcW w:w="738" w:type="pct"/>
            <w:tcBorders>
              <w:top w:val="nil"/>
              <w:left w:val="nil"/>
              <w:bottom w:val="single" w:sz="4" w:space="0" w:color="auto"/>
              <w:right w:val="single" w:sz="4" w:space="0" w:color="auto"/>
            </w:tcBorders>
            <w:shd w:val="clear" w:color="auto" w:fill="auto"/>
            <w:noWrap/>
            <w:vAlign w:val="bottom"/>
            <w:hideMark/>
          </w:tcPr>
          <w:p w14:paraId="190F98DD"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230</w:t>
            </w:r>
          </w:p>
        </w:tc>
        <w:tc>
          <w:tcPr>
            <w:tcW w:w="424" w:type="pct"/>
            <w:tcBorders>
              <w:top w:val="nil"/>
              <w:left w:val="nil"/>
              <w:bottom w:val="single" w:sz="4" w:space="0" w:color="auto"/>
              <w:right w:val="single" w:sz="4" w:space="0" w:color="auto"/>
            </w:tcBorders>
            <w:shd w:val="clear" w:color="auto" w:fill="auto"/>
            <w:noWrap/>
            <w:vAlign w:val="bottom"/>
            <w:hideMark/>
          </w:tcPr>
          <w:p w14:paraId="066826D6"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4A04A775"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6EEAB8E"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16</w:t>
            </w:r>
          </w:p>
        </w:tc>
        <w:tc>
          <w:tcPr>
            <w:tcW w:w="3027" w:type="pct"/>
            <w:tcBorders>
              <w:top w:val="nil"/>
              <w:left w:val="nil"/>
              <w:bottom w:val="single" w:sz="4" w:space="0" w:color="auto"/>
              <w:right w:val="single" w:sz="4" w:space="0" w:color="auto"/>
            </w:tcBorders>
            <w:shd w:val="clear" w:color="000000" w:fill="FFFFFF"/>
            <w:vAlign w:val="bottom"/>
            <w:hideMark/>
          </w:tcPr>
          <w:p w14:paraId="6D385314"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Budowa pomostu do slipowania kajaków </w:t>
            </w:r>
          </w:p>
        </w:tc>
        <w:tc>
          <w:tcPr>
            <w:tcW w:w="578" w:type="pct"/>
            <w:tcBorders>
              <w:top w:val="nil"/>
              <w:left w:val="nil"/>
              <w:bottom w:val="single" w:sz="4" w:space="0" w:color="auto"/>
              <w:right w:val="single" w:sz="4" w:space="0" w:color="auto"/>
            </w:tcBorders>
            <w:shd w:val="clear" w:color="auto" w:fill="auto"/>
            <w:vAlign w:val="bottom"/>
            <w:hideMark/>
          </w:tcPr>
          <w:p w14:paraId="24D82712"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w:t>
            </w:r>
          </w:p>
        </w:tc>
        <w:tc>
          <w:tcPr>
            <w:tcW w:w="738" w:type="pct"/>
            <w:tcBorders>
              <w:top w:val="nil"/>
              <w:left w:val="nil"/>
              <w:bottom w:val="single" w:sz="4" w:space="0" w:color="auto"/>
              <w:right w:val="single" w:sz="4" w:space="0" w:color="auto"/>
            </w:tcBorders>
            <w:shd w:val="clear" w:color="auto" w:fill="auto"/>
            <w:noWrap/>
            <w:vAlign w:val="bottom"/>
            <w:hideMark/>
          </w:tcPr>
          <w:p w14:paraId="135F9A4F"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55AF8816"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72E3A6DE" w14:textId="77777777" w:rsidTr="00BA69EE">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2F9909D3"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17</w:t>
            </w:r>
          </w:p>
        </w:tc>
        <w:tc>
          <w:tcPr>
            <w:tcW w:w="3027" w:type="pct"/>
            <w:tcBorders>
              <w:top w:val="nil"/>
              <w:left w:val="nil"/>
              <w:bottom w:val="single" w:sz="4" w:space="0" w:color="auto"/>
              <w:right w:val="single" w:sz="4" w:space="0" w:color="auto"/>
            </w:tcBorders>
            <w:shd w:val="clear" w:color="000000" w:fill="FFFFFF"/>
            <w:vAlign w:val="bottom"/>
            <w:hideMark/>
          </w:tcPr>
          <w:p w14:paraId="1D1AA0B9"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Przystankowe place drewniane </w:t>
            </w:r>
          </w:p>
        </w:tc>
        <w:tc>
          <w:tcPr>
            <w:tcW w:w="578" w:type="pct"/>
            <w:tcBorders>
              <w:top w:val="nil"/>
              <w:left w:val="nil"/>
              <w:bottom w:val="single" w:sz="4" w:space="0" w:color="auto"/>
              <w:right w:val="single" w:sz="4" w:space="0" w:color="auto"/>
            </w:tcBorders>
            <w:shd w:val="clear" w:color="auto" w:fill="auto"/>
            <w:vAlign w:val="bottom"/>
            <w:hideMark/>
          </w:tcPr>
          <w:p w14:paraId="21948E1C"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w:t>
            </w:r>
          </w:p>
        </w:tc>
        <w:tc>
          <w:tcPr>
            <w:tcW w:w="738" w:type="pct"/>
            <w:tcBorders>
              <w:top w:val="nil"/>
              <w:left w:val="nil"/>
              <w:bottom w:val="single" w:sz="4" w:space="0" w:color="auto"/>
              <w:right w:val="single" w:sz="4" w:space="0" w:color="auto"/>
            </w:tcBorders>
            <w:shd w:val="clear" w:color="auto" w:fill="auto"/>
            <w:noWrap/>
            <w:vAlign w:val="bottom"/>
            <w:hideMark/>
          </w:tcPr>
          <w:p w14:paraId="5B1C84CA"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220</w:t>
            </w:r>
          </w:p>
        </w:tc>
        <w:tc>
          <w:tcPr>
            <w:tcW w:w="424" w:type="pct"/>
            <w:tcBorders>
              <w:top w:val="nil"/>
              <w:left w:val="nil"/>
              <w:bottom w:val="single" w:sz="4" w:space="0" w:color="auto"/>
              <w:right w:val="single" w:sz="4" w:space="0" w:color="auto"/>
            </w:tcBorders>
            <w:shd w:val="clear" w:color="auto" w:fill="auto"/>
            <w:noWrap/>
            <w:vAlign w:val="bottom"/>
            <w:hideMark/>
          </w:tcPr>
          <w:p w14:paraId="701F1132"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21D80937"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22858EA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19</w:t>
            </w:r>
          </w:p>
        </w:tc>
        <w:tc>
          <w:tcPr>
            <w:tcW w:w="3027" w:type="pct"/>
            <w:tcBorders>
              <w:top w:val="nil"/>
              <w:left w:val="nil"/>
              <w:bottom w:val="single" w:sz="4" w:space="0" w:color="auto"/>
              <w:right w:val="single" w:sz="4" w:space="0" w:color="auto"/>
            </w:tcBorders>
            <w:shd w:val="clear" w:color="000000" w:fill="FFFFFF"/>
            <w:vAlign w:val="bottom"/>
            <w:hideMark/>
          </w:tcPr>
          <w:p w14:paraId="78BE8E2E"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Budowa wieży do obserwacji ornitologicznych - birdwatchingu </w:t>
            </w:r>
          </w:p>
        </w:tc>
        <w:tc>
          <w:tcPr>
            <w:tcW w:w="578" w:type="pct"/>
            <w:tcBorders>
              <w:top w:val="nil"/>
              <w:left w:val="nil"/>
              <w:bottom w:val="single" w:sz="4" w:space="0" w:color="auto"/>
              <w:right w:val="single" w:sz="4" w:space="0" w:color="auto"/>
            </w:tcBorders>
            <w:shd w:val="clear" w:color="auto" w:fill="auto"/>
            <w:vAlign w:val="bottom"/>
            <w:hideMark/>
          </w:tcPr>
          <w:p w14:paraId="4161820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w:t>
            </w:r>
          </w:p>
        </w:tc>
        <w:tc>
          <w:tcPr>
            <w:tcW w:w="738" w:type="pct"/>
            <w:tcBorders>
              <w:top w:val="nil"/>
              <w:left w:val="nil"/>
              <w:bottom w:val="single" w:sz="4" w:space="0" w:color="auto"/>
              <w:right w:val="single" w:sz="4" w:space="0" w:color="auto"/>
            </w:tcBorders>
            <w:shd w:val="clear" w:color="auto" w:fill="auto"/>
            <w:noWrap/>
            <w:vAlign w:val="bottom"/>
            <w:hideMark/>
          </w:tcPr>
          <w:p w14:paraId="54C6488B"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55D9DBF4"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0FD745E6" w14:textId="77777777" w:rsidTr="00BA69EE">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77E65A32"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20</w:t>
            </w:r>
          </w:p>
        </w:tc>
        <w:tc>
          <w:tcPr>
            <w:tcW w:w="3027" w:type="pct"/>
            <w:tcBorders>
              <w:top w:val="nil"/>
              <w:left w:val="nil"/>
              <w:bottom w:val="single" w:sz="4" w:space="0" w:color="auto"/>
              <w:right w:val="single" w:sz="4" w:space="0" w:color="auto"/>
            </w:tcBorders>
            <w:shd w:val="clear" w:color="000000" w:fill="FFFFFF"/>
            <w:vAlign w:val="bottom"/>
            <w:hideMark/>
          </w:tcPr>
          <w:p w14:paraId="5B1F1A7C" w14:textId="62115A40"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Budowa altany edukacyjnej minimalna wielkość 7.0x7.0 </w:t>
            </w:r>
            <w:r w:rsidR="00E07D30" w:rsidRPr="00341D3C">
              <w:rPr>
                <w:rFonts w:ascii="Calibri" w:eastAsia="Times New Roman" w:hAnsi="Calibri" w:cs="Calibri"/>
                <w:color w:val="000000"/>
                <w:sz w:val="20"/>
                <w:lang w:bidi="ar-SA"/>
              </w:rPr>
              <w:t xml:space="preserve">m, </w:t>
            </w:r>
            <w:r w:rsidRPr="00341D3C">
              <w:rPr>
                <w:rFonts w:ascii="Calibri" w:eastAsia="Times New Roman" w:hAnsi="Calibri" w:cs="Calibri"/>
                <w:color w:val="000000"/>
                <w:sz w:val="20"/>
                <w:lang w:bidi="ar-SA"/>
              </w:rPr>
              <w:t>pow. 49m</w:t>
            </w:r>
            <w:r w:rsidRPr="00341D3C">
              <w:rPr>
                <w:rFonts w:ascii="Calibri" w:eastAsia="Times New Roman" w:hAnsi="Calibri" w:cs="Calibri"/>
                <w:color w:val="000000"/>
                <w:sz w:val="20"/>
                <w:vertAlign w:val="superscript"/>
                <w:lang w:bidi="ar-SA"/>
              </w:rPr>
              <w:t>2</w:t>
            </w:r>
          </w:p>
        </w:tc>
        <w:tc>
          <w:tcPr>
            <w:tcW w:w="578" w:type="pct"/>
            <w:tcBorders>
              <w:top w:val="nil"/>
              <w:left w:val="nil"/>
              <w:bottom w:val="single" w:sz="4" w:space="0" w:color="auto"/>
              <w:right w:val="single" w:sz="4" w:space="0" w:color="auto"/>
            </w:tcBorders>
            <w:shd w:val="clear" w:color="auto" w:fill="auto"/>
            <w:vAlign w:val="bottom"/>
            <w:hideMark/>
          </w:tcPr>
          <w:p w14:paraId="5347FDA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w:t>
            </w:r>
          </w:p>
        </w:tc>
        <w:tc>
          <w:tcPr>
            <w:tcW w:w="738" w:type="pct"/>
            <w:tcBorders>
              <w:top w:val="nil"/>
              <w:left w:val="nil"/>
              <w:bottom w:val="single" w:sz="4" w:space="0" w:color="auto"/>
              <w:right w:val="single" w:sz="4" w:space="0" w:color="auto"/>
            </w:tcBorders>
            <w:shd w:val="clear" w:color="auto" w:fill="auto"/>
            <w:noWrap/>
            <w:vAlign w:val="bottom"/>
            <w:hideMark/>
          </w:tcPr>
          <w:p w14:paraId="0BDB047B"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6C478C1E"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2E71A213"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50A14AB7"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3027" w:type="pct"/>
            <w:tcBorders>
              <w:top w:val="nil"/>
              <w:left w:val="nil"/>
              <w:bottom w:val="single" w:sz="4" w:space="0" w:color="auto"/>
              <w:right w:val="single" w:sz="4" w:space="0" w:color="auto"/>
            </w:tcBorders>
            <w:shd w:val="clear" w:color="000000" w:fill="FFFFFF"/>
            <w:vAlign w:val="bottom"/>
            <w:hideMark/>
          </w:tcPr>
          <w:p w14:paraId="56BC373B" w14:textId="77777777" w:rsidR="00341D3C" w:rsidRPr="00341D3C" w:rsidRDefault="00341D3C" w:rsidP="00341D3C">
            <w:pPr>
              <w:widowControl/>
              <w:suppressAutoHyphens w:val="0"/>
              <w:autoSpaceDE/>
              <w:rPr>
                <w:rFonts w:ascii="Calibri" w:eastAsia="Times New Roman" w:hAnsi="Calibri" w:cs="Calibri"/>
                <w:b/>
                <w:bCs/>
                <w:color w:val="000000"/>
                <w:sz w:val="20"/>
                <w:lang w:bidi="ar-SA"/>
              </w:rPr>
            </w:pPr>
            <w:r w:rsidRPr="00341D3C">
              <w:rPr>
                <w:rFonts w:ascii="Calibri" w:eastAsia="Times New Roman" w:hAnsi="Calibri" w:cs="Calibri"/>
                <w:b/>
                <w:bCs/>
                <w:color w:val="000000"/>
                <w:sz w:val="20"/>
                <w:lang w:bidi="ar-SA"/>
              </w:rPr>
              <w:t xml:space="preserve">Zakup i montaż wyposażenia </w:t>
            </w:r>
          </w:p>
        </w:tc>
        <w:tc>
          <w:tcPr>
            <w:tcW w:w="578" w:type="pct"/>
            <w:tcBorders>
              <w:top w:val="nil"/>
              <w:left w:val="nil"/>
              <w:bottom w:val="single" w:sz="4" w:space="0" w:color="auto"/>
              <w:right w:val="single" w:sz="4" w:space="0" w:color="auto"/>
            </w:tcBorders>
            <w:shd w:val="clear" w:color="auto" w:fill="auto"/>
            <w:vAlign w:val="bottom"/>
            <w:hideMark/>
          </w:tcPr>
          <w:p w14:paraId="0D9FA9BA"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413F0F80"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2B426D8E"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r>
      <w:tr w:rsidR="00341D3C" w:rsidRPr="00341D3C" w14:paraId="7FF64494"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5863834D"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21</w:t>
            </w:r>
          </w:p>
        </w:tc>
        <w:tc>
          <w:tcPr>
            <w:tcW w:w="3027" w:type="pct"/>
            <w:tcBorders>
              <w:top w:val="nil"/>
              <w:left w:val="nil"/>
              <w:bottom w:val="single" w:sz="4" w:space="0" w:color="auto"/>
              <w:right w:val="single" w:sz="4" w:space="0" w:color="auto"/>
            </w:tcBorders>
            <w:shd w:val="clear" w:color="000000" w:fill="FFFFFF"/>
            <w:vAlign w:val="bottom"/>
            <w:hideMark/>
          </w:tcPr>
          <w:p w14:paraId="7CB0F6FD"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ławek parkowych z oparciem </w:t>
            </w:r>
          </w:p>
        </w:tc>
        <w:tc>
          <w:tcPr>
            <w:tcW w:w="578" w:type="pct"/>
            <w:tcBorders>
              <w:top w:val="nil"/>
              <w:left w:val="nil"/>
              <w:bottom w:val="single" w:sz="4" w:space="0" w:color="auto"/>
              <w:right w:val="single" w:sz="4" w:space="0" w:color="auto"/>
            </w:tcBorders>
            <w:shd w:val="clear" w:color="auto" w:fill="auto"/>
            <w:vAlign w:val="bottom"/>
            <w:hideMark/>
          </w:tcPr>
          <w:p w14:paraId="2C0035D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39</w:t>
            </w:r>
          </w:p>
        </w:tc>
        <w:tc>
          <w:tcPr>
            <w:tcW w:w="738" w:type="pct"/>
            <w:tcBorders>
              <w:top w:val="nil"/>
              <w:left w:val="nil"/>
              <w:bottom w:val="single" w:sz="4" w:space="0" w:color="auto"/>
              <w:right w:val="single" w:sz="4" w:space="0" w:color="auto"/>
            </w:tcBorders>
            <w:shd w:val="clear" w:color="auto" w:fill="auto"/>
            <w:noWrap/>
            <w:vAlign w:val="bottom"/>
            <w:hideMark/>
          </w:tcPr>
          <w:p w14:paraId="1F1DF1D7"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5AD38731"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63EFC4A2"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25B1E38B"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22</w:t>
            </w:r>
          </w:p>
        </w:tc>
        <w:tc>
          <w:tcPr>
            <w:tcW w:w="3027" w:type="pct"/>
            <w:tcBorders>
              <w:top w:val="nil"/>
              <w:left w:val="nil"/>
              <w:bottom w:val="single" w:sz="4" w:space="0" w:color="auto"/>
              <w:right w:val="single" w:sz="4" w:space="0" w:color="auto"/>
            </w:tcBorders>
            <w:shd w:val="clear" w:color="000000" w:fill="FFFFFF"/>
            <w:vAlign w:val="bottom"/>
            <w:hideMark/>
          </w:tcPr>
          <w:p w14:paraId="3473160D"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ławek parkowych bez oparcia </w:t>
            </w:r>
          </w:p>
        </w:tc>
        <w:tc>
          <w:tcPr>
            <w:tcW w:w="578" w:type="pct"/>
            <w:tcBorders>
              <w:top w:val="nil"/>
              <w:left w:val="nil"/>
              <w:bottom w:val="single" w:sz="4" w:space="0" w:color="auto"/>
              <w:right w:val="single" w:sz="4" w:space="0" w:color="auto"/>
            </w:tcBorders>
            <w:shd w:val="clear" w:color="auto" w:fill="auto"/>
            <w:vAlign w:val="bottom"/>
            <w:hideMark/>
          </w:tcPr>
          <w:p w14:paraId="3E21C04C"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13</w:t>
            </w:r>
          </w:p>
        </w:tc>
        <w:tc>
          <w:tcPr>
            <w:tcW w:w="738" w:type="pct"/>
            <w:tcBorders>
              <w:top w:val="nil"/>
              <w:left w:val="nil"/>
              <w:bottom w:val="single" w:sz="4" w:space="0" w:color="auto"/>
              <w:right w:val="single" w:sz="4" w:space="0" w:color="auto"/>
            </w:tcBorders>
            <w:shd w:val="clear" w:color="auto" w:fill="auto"/>
            <w:noWrap/>
            <w:vAlign w:val="bottom"/>
            <w:hideMark/>
          </w:tcPr>
          <w:p w14:paraId="2FDAF9B4"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7EAA3CE9"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11A8FDC6"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00575CC9"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23</w:t>
            </w:r>
          </w:p>
        </w:tc>
        <w:tc>
          <w:tcPr>
            <w:tcW w:w="3027" w:type="pct"/>
            <w:tcBorders>
              <w:top w:val="nil"/>
              <w:left w:val="nil"/>
              <w:bottom w:val="single" w:sz="4" w:space="0" w:color="auto"/>
              <w:right w:val="single" w:sz="4" w:space="0" w:color="auto"/>
            </w:tcBorders>
            <w:shd w:val="clear" w:color="000000" w:fill="FFFFFF"/>
            <w:vAlign w:val="bottom"/>
            <w:hideMark/>
          </w:tcPr>
          <w:p w14:paraId="328F4E02"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koszy na śmieci </w:t>
            </w:r>
          </w:p>
        </w:tc>
        <w:tc>
          <w:tcPr>
            <w:tcW w:w="578" w:type="pct"/>
            <w:tcBorders>
              <w:top w:val="nil"/>
              <w:left w:val="nil"/>
              <w:bottom w:val="single" w:sz="4" w:space="0" w:color="auto"/>
              <w:right w:val="single" w:sz="4" w:space="0" w:color="auto"/>
            </w:tcBorders>
            <w:shd w:val="clear" w:color="auto" w:fill="auto"/>
            <w:vAlign w:val="bottom"/>
            <w:hideMark/>
          </w:tcPr>
          <w:p w14:paraId="3EB0650A"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75</w:t>
            </w:r>
          </w:p>
        </w:tc>
        <w:tc>
          <w:tcPr>
            <w:tcW w:w="738" w:type="pct"/>
            <w:tcBorders>
              <w:top w:val="nil"/>
              <w:left w:val="nil"/>
              <w:bottom w:val="single" w:sz="4" w:space="0" w:color="auto"/>
              <w:right w:val="single" w:sz="4" w:space="0" w:color="auto"/>
            </w:tcBorders>
            <w:shd w:val="clear" w:color="auto" w:fill="auto"/>
            <w:noWrap/>
            <w:vAlign w:val="bottom"/>
            <w:hideMark/>
          </w:tcPr>
          <w:p w14:paraId="10210F5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5F566D39"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6E4FCB61"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1B1C552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24</w:t>
            </w:r>
          </w:p>
        </w:tc>
        <w:tc>
          <w:tcPr>
            <w:tcW w:w="3027" w:type="pct"/>
            <w:tcBorders>
              <w:top w:val="nil"/>
              <w:left w:val="nil"/>
              <w:bottom w:val="single" w:sz="4" w:space="0" w:color="auto"/>
              <w:right w:val="single" w:sz="4" w:space="0" w:color="auto"/>
            </w:tcBorders>
            <w:shd w:val="clear" w:color="000000" w:fill="FFFFFF"/>
            <w:vAlign w:val="bottom"/>
            <w:hideMark/>
          </w:tcPr>
          <w:p w14:paraId="28FB3978"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siedzisk wypoczynku biernego </w:t>
            </w:r>
          </w:p>
        </w:tc>
        <w:tc>
          <w:tcPr>
            <w:tcW w:w="578" w:type="pct"/>
            <w:tcBorders>
              <w:top w:val="nil"/>
              <w:left w:val="nil"/>
              <w:bottom w:val="single" w:sz="4" w:space="0" w:color="auto"/>
              <w:right w:val="single" w:sz="4" w:space="0" w:color="auto"/>
            </w:tcBorders>
            <w:shd w:val="clear" w:color="auto" w:fill="auto"/>
            <w:vAlign w:val="bottom"/>
            <w:hideMark/>
          </w:tcPr>
          <w:p w14:paraId="48D87FF1"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32</w:t>
            </w:r>
          </w:p>
        </w:tc>
        <w:tc>
          <w:tcPr>
            <w:tcW w:w="738" w:type="pct"/>
            <w:tcBorders>
              <w:top w:val="nil"/>
              <w:left w:val="nil"/>
              <w:bottom w:val="single" w:sz="4" w:space="0" w:color="auto"/>
              <w:right w:val="single" w:sz="4" w:space="0" w:color="auto"/>
            </w:tcBorders>
            <w:shd w:val="clear" w:color="auto" w:fill="auto"/>
            <w:noWrap/>
            <w:vAlign w:val="bottom"/>
            <w:hideMark/>
          </w:tcPr>
          <w:p w14:paraId="34B1281A"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0B5C4856"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3CF051FC" w14:textId="77777777" w:rsidTr="00BA69EE">
        <w:trPr>
          <w:trHeight w:val="30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063A34AA"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25</w:t>
            </w:r>
          </w:p>
        </w:tc>
        <w:tc>
          <w:tcPr>
            <w:tcW w:w="3027" w:type="pct"/>
            <w:tcBorders>
              <w:top w:val="nil"/>
              <w:left w:val="nil"/>
              <w:bottom w:val="single" w:sz="4" w:space="0" w:color="auto"/>
              <w:right w:val="single" w:sz="4" w:space="0" w:color="auto"/>
            </w:tcBorders>
            <w:shd w:val="clear" w:color="000000" w:fill="FFFFFF"/>
            <w:vAlign w:val="bottom"/>
            <w:hideMark/>
          </w:tcPr>
          <w:p w14:paraId="02030AF2" w14:textId="39618F1B"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drewnianych </w:t>
            </w:r>
            <w:r w:rsidR="00E07D30" w:rsidRPr="00341D3C">
              <w:rPr>
                <w:rFonts w:ascii="Calibri" w:eastAsia="Times New Roman" w:hAnsi="Calibri" w:cs="Calibri"/>
                <w:color w:val="000000"/>
                <w:sz w:val="20"/>
                <w:lang w:bidi="ar-SA"/>
              </w:rPr>
              <w:t>podestów do</w:t>
            </w:r>
            <w:r w:rsidRPr="00341D3C">
              <w:rPr>
                <w:rFonts w:ascii="Calibri" w:eastAsia="Times New Roman" w:hAnsi="Calibri" w:cs="Calibri"/>
                <w:color w:val="000000"/>
                <w:sz w:val="20"/>
                <w:lang w:bidi="ar-SA"/>
              </w:rPr>
              <w:t xml:space="preserve"> leżenia i siedzenia </w:t>
            </w:r>
          </w:p>
        </w:tc>
        <w:tc>
          <w:tcPr>
            <w:tcW w:w="578" w:type="pct"/>
            <w:tcBorders>
              <w:top w:val="nil"/>
              <w:left w:val="nil"/>
              <w:bottom w:val="single" w:sz="4" w:space="0" w:color="auto"/>
              <w:right w:val="single" w:sz="4" w:space="0" w:color="auto"/>
            </w:tcBorders>
            <w:shd w:val="clear" w:color="auto" w:fill="auto"/>
            <w:vAlign w:val="bottom"/>
            <w:hideMark/>
          </w:tcPr>
          <w:p w14:paraId="49C78755"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738" w:type="pct"/>
            <w:tcBorders>
              <w:top w:val="nil"/>
              <w:left w:val="nil"/>
              <w:bottom w:val="single" w:sz="4" w:space="0" w:color="auto"/>
              <w:right w:val="single" w:sz="4" w:space="0" w:color="auto"/>
            </w:tcBorders>
            <w:shd w:val="clear" w:color="auto" w:fill="auto"/>
            <w:noWrap/>
            <w:vAlign w:val="bottom"/>
            <w:hideMark/>
          </w:tcPr>
          <w:p w14:paraId="069FA22C"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450</w:t>
            </w:r>
          </w:p>
        </w:tc>
        <w:tc>
          <w:tcPr>
            <w:tcW w:w="424" w:type="pct"/>
            <w:tcBorders>
              <w:top w:val="nil"/>
              <w:left w:val="nil"/>
              <w:bottom w:val="single" w:sz="4" w:space="0" w:color="auto"/>
              <w:right w:val="single" w:sz="4" w:space="0" w:color="auto"/>
            </w:tcBorders>
            <w:shd w:val="clear" w:color="auto" w:fill="auto"/>
            <w:noWrap/>
            <w:vAlign w:val="bottom"/>
            <w:hideMark/>
          </w:tcPr>
          <w:p w14:paraId="351D37BE"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m</w:t>
            </w:r>
            <w:r w:rsidRPr="00341D3C">
              <w:rPr>
                <w:rFonts w:ascii="Calibri" w:eastAsia="Times New Roman" w:hAnsi="Calibri" w:cs="Calibri"/>
                <w:color w:val="000000"/>
                <w:sz w:val="20"/>
                <w:vertAlign w:val="superscript"/>
                <w:lang w:bidi="ar-SA"/>
              </w:rPr>
              <w:t>2</w:t>
            </w:r>
          </w:p>
        </w:tc>
      </w:tr>
      <w:tr w:rsidR="00341D3C" w:rsidRPr="00341D3C" w14:paraId="5FD49253"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A8601D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26</w:t>
            </w:r>
          </w:p>
        </w:tc>
        <w:tc>
          <w:tcPr>
            <w:tcW w:w="3027" w:type="pct"/>
            <w:tcBorders>
              <w:top w:val="nil"/>
              <w:left w:val="nil"/>
              <w:bottom w:val="single" w:sz="4" w:space="0" w:color="auto"/>
              <w:right w:val="single" w:sz="4" w:space="0" w:color="auto"/>
            </w:tcBorders>
            <w:shd w:val="clear" w:color="000000" w:fill="FFFFFF"/>
            <w:vAlign w:val="bottom"/>
            <w:hideMark/>
          </w:tcPr>
          <w:p w14:paraId="32019862"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tablic edukacyjnych </w:t>
            </w:r>
          </w:p>
        </w:tc>
        <w:tc>
          <w:tcPr>
            <w:tcW w:w="578" w:type="pct"/>
            <w:tcBorders>
              <w:top w:val="nil"/>
              <w:left w:val="nil"/>
              <w:bottom w:val="single" w:sz="4" w:space="0" w:color="auto"/>
              <w:right w:val="single" w:sz="4" w:space="0" w:color="auto"/>
            </w:tcBorders>
            <w:shd w:val="clear" w:color="auto" w:fill="auto"/>
            <w:vAlign w:val="bottom"/>
            <w:hideMark/>
          </w:tcPr>
          <w:p w14:paraId="023FA413"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41</w:t>
            </w:r>
          </w:p>
        </w:tc>
        <w:tc>
          <w:tcPr>
            <w:tcW w:w="738" w:type="pct"/>
            <w:tcBorders>
              <w:top w:val="nil"/>
              <w:left w:val="nil"/>
              <w:bottom w:val="single" w:sz="4" w:space="0" w:color="auto"/>
              <w:right w:val="single" w:sz="4" w:space="0" w:color="auto"/>
            </w:tcBorders>
            <w:shd w:val="clear" w:color="auto" w:fill="auto"/>
            <w:noWrap/>
            <w:vAlign w:val="bottom"/>
            <w:hideMark/>
          </w:tcPr>
          <w:p w14:paraId="5E86106B"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5830B675"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6453861C"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78FE6299"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27</w:t>
            </w:r>
          </w:p>
        </w:tc>
        <w:tc>
          <w:tcPr>
            <w:tcW w:w="3027" w:type="pct"/>
            <w:tcBorders>
              <w:top w:val="nil"/>
              <w:left w:val="nil"/>
              <w:bottom w:val="single" w:sz="4" w:space="0" w:color="auto"/>
              <w:right w:val="single" w:sz="4" w:space="0" w:color="auto"/>
            </w:tcBorders>
            <w:shd w:val="clear" w:color="000000" w:fill="FFFFFF"/>
            <w:vAlign w:val="bottom"/>
            <w:hideMark/>
          </w:tcPr>
          <w:p w14:paraId="52198FBA"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tablic informacyjnych </w:t>
            </w:r>
          </w:p>
        </w:tc>
        <w:tc>
          <w:tcPr>
            <w:tcW w:w="578" w:type="pct"/>
            <w:tcBorders>
              <w:top w:val="nil"/>
              <w:left w:val="nil"/>
              <w:bottom w:val="single" w:sz="4" w:space="0" w:color="auto"/>
              <w:right w:val="single" w:sz="4" w:space="0" w:color="auto"/>
            </w:tcBorders>
            <w:shd w:val="clear" w:color="auto" w:fill="auto"/>
            <w:vAlign w:val="bottom"/>
            <w:hideMark/>
          </w:tcPr>
          <w:p w14:paraId="39ABAE0F"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12</w:t>
            </w:r>
          </w:p>
        </w:tc>
        <w:tc>
          <w:tcPr>
            <w:tcW w:w="738" w:type="pct"/>
            <w:tcBorders>
              <w:top w:val="nil"/>
              <w:left w:val="nil"/>
              <w:bottom w:val="single" w:sz="4" w:space="0" w:color="auto"/>
              <w:right w:val="single" w:sz="4" w:space="0" w:color="auto"/>
            </w:tcBorders>
            <w:shd w:val="clear" w:color="auto" w:fill="auto"/>
            <w:noWrap/>
            <w:vAlign w:val="bottom"/>
            <w:hideMark/>
          </w:tcPr>
          <w:p w14:paraId="0A4146FA"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054C89EA"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72766E67"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734CD189"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28</w:t>
            </w:r>
          </w:p>
        </w:tc>
        <w:tc>
          <w:tcPr>
            <w:tcW w:w="3027" w:type="pct"/>
            <w:tcBorders>
              <w:top w:val="nil"/>
              <w:left w:val="nil"/>
              <w:bottom w:val="single" w:sz="4" w:space="0" w:color="auto"/>
              <w:right w:val="single" w:sz="4" w:space="0" w:color="auto"/>
            </w:tcBorders>
            <w:shd w:val="clear" w:color="000000" w:fill="FFFFFF"/>
            <w:vAlign w:val="bottom"/>
            <w:hideMark/>
          </w:tcPr>
          <w:p w14:paraId="650F6E27"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stojaków do rowerów </w:t>
            </w:r>
          </w:p>
        </w:tc>
        <w:tc>
          <w:tcPr>
            <w:tcW w:w="578" w:type="pct"/>
            <w:tcBorders>
              <w:top w:val="nil"/>
              <w:left w:val="nil"/>
              <w:bottom w:val="single" w:sz="4" w:space="0" w:color="auto"/>
              <w:right w:val="single" w:sz="4" w:space="0" w:color="auto"/>
            </w:tcBorders>
            <w:shd w:val="clear" w:color="auto" w:fill="auto"/>
            <w:vAlign w:val="bottom"/>
            <w:hideMark/>
          </w:tcPr>
          <w:p w14:paraId="1C01B1E6"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19</w:t>
            </w:r>
          </w:p>
        </w:tc>
        <w:tc>
          <w:tcPr>
            <w:tcW w:w="738" w:type="pct"/>
            <w:tcBorders>
              <w:top w:val="nil"/>
              <w:left w:val="nil"/>
              <w:bottom w:val="single" w:sz="4" w:space="0" w:color="auto"/>
              <w:right w:val="single" w:sz="4" w:space="0" w:color="auto"/>
            </w:tcBorders>
            <w:shd w:val="clear" w:color="auto" w:fill="auto"/>
            <w:noWrap/>
            <w:vAlign w:val="bottom"/>
            <w:hideMark/>
          </w:tcPr>
          <w:p w14:paraId="0812955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4BF78A03"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063AD3C8"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4476530A"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29</w:t>
            </w:r>
          </w:p>
        </w:tc>
        <w:tc>
          <w:tcPr>
            <w:tcW w:w="3027" w:type="pct"/>
            <w:tcBorders>
              <w:top w:val="nil"/>
              <w:left w:val="nil"/>
              <w:bottom w:val="single" w:sz="4" w:space="0" w:color="auto"/>
              <w:right w:val="single" w:sz="4" w:space="0" w:color="auto"/>
            </w:tcBorders>
            <w:shd w:val="clear" w:color="000000" w:fill="FFFFFF"/>
            <w:vAlign w:val="bottom"/>
            <w:hideMark/>
          </w:tcPr>
          <w:p w14:paraId="0A5C7696"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drogowskazów informacyjnych </w:t>
            </w:r>
          </w:p>
        </w:tc>
        <w:tc>
          <w:tcPr>
            <w:tcW w:w="578" w:type="pct"/>
            <w:tcBorders>
              <w:top w:val="nil"/>
              <w:left w:val="nil"/>
              <w:bottom w:val="single" w:sz="4" w:space="0" w:color="auto"/>
              <w:right w:val="single" w:sz="4" w:space="0" w:color="auto"/>
            </w:tcBorders>
            <w:shd w:val="clear" w:color="auto" w:fill="auto"/>
            <w:vAlign w:val="bottom"/>
            <w:hideMark/>
          </w:tcPr>
          <w:p w14:paraId="183E04B4"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7</w:t>
            </w:r>
          </w:p>
        </w:tc>
        <w:tc>
          <w:tcPr>
            <w:tcW w:w="738" w:type="pct"/>
            <w:tcBorders>
              <w:top w:val="nil"/>
              <w:left w:val="nil"/>
              <w:bottom w:val="single" w:sz="4" w:space="0" w:color="auto"/>
              <w:right w:val="single" w:sz="4" w:space="0" w:color="auto"/>
            </w:tcBorders>
            <w:shd w:val="clear" w:color="auto" w:fill="auto"/>
            <w:noWrap/>
            <w:vAlign w:val="bottom"/>
            <w:hideMark/>
          </w:tcPr>
          <w:p w14:paraId="1E472750"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2ABBEB33"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36D5BBBB"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5C4859B4" w14:textId="7221E0F4" w:rsidR="00341D3C" w:rsidRPr="00341D3C" w:rsidRDefault="00341D3C" w:rsidP="00CD7538">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w:t>
            </w:r>
            <w:r w:rsidR="00CD7538">
              <w:rPr>
                <w:rFonts w:ascii="Calibri" w:eastAsia="Times New Roman" w:hAnsi="Calibri" w:cs="Calibri"/>
                <w:color w:val="000000"/>
                <w:sz w:val="20"/>
                <w:lang w:bidi="ar-SA"/>
              </w:rPr>
              <w:t>0</w:t>
            </w:r>
          </w:p>
        </w:tc>
        <w:tc>
          <w:tcPr>
            <w:tcW w:w="3027" w:type="pct"/>
            <w:tcBorders>
              <w:top w:val="nil"/>
              <w:left w:val="nil"/>
              <w:bottom w:val="single" w:sz="4" w:space="0" w:color="auto"/>
              <w:right w:val="single" w:sz="4" w:space="0" w:color="auto"/>
            </w:tcBorders>
            <w:shd w:val="clear" w:color="000000" w:fill="FFFFFF"/>
            <w:vAlign w:val="bottom"/>
            <w:hideMark/>
          </w:tcPr>
          <w:p w14:paraId="5EA631BE"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Oznaczenia gatunków i odmian roślin ( tabliczki) </w:t>
            </w:r>
          </w:p>
        </w:tc>
        <w:tc>
          <w:tcPr>
            <w:tcW w:w="578" w:type="pct"/>
            <w:tcBorders>
              <w:top w:val="nil"/>
              <w:left w:val="nil"/>
              <w:bottom w:val="single" w:sz="4" w:space="0" w:color="auto"/>
              <w:right w:val="single" w:sz="4" w:space="0" w:color="auto"/>
            </w:tcBorders>
            <w:shd w:val="clear" w:color="auto" w:fill="auto"/>
            <w:vAlign w:val="bottom"/>
            <w:hideMark/>
          </w:tcPr>
          <w:p w14:paraId="28CF40AF"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800</w:t>
            </w:r>
          </w:p>
        </w:tc>
        <w:tc>
          <w:tcPr>
            <w:tcW w:w="738" w:type="pct"/>
            <w:tcBorders>
              <w:top w:val="nil"/>
              <w:left w:val="nil"/>
              <w:bottom w:val="single" w:sz="4" w:space="0" w:color="auto"/>
              <w:right w:val="single" w:sz="4" w:space="0" w:color="auto"/>
            </w:tcBorders>
            <w:shd w:val="clear" w:color="auto" w:fill="auto"/>
            <w:noWrap/>
            <w:vAlign w:val="bottom"/>
            <w:hideMark/>
          </w:tcPr>
          <w:p w14:paraId="31F13A50"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0E56E682"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697AF3D0" w14:textId="77777777" w:rsidTr="00BA69EE">
        <w:trPr>
          <w:trHeight w:val="510"/>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408FB8BE" w14:textId="1553CDFB" w:rsidR="00341D3C" w:rsidRPr="00341D3C" w:rsidRDefault="00341D3C" w:rsidP="00CD7538">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w:t>
            </w:r>
            <w:r w:rsidR="00CD7538">
              <w:rPr>
                <w:rFonts w:ascii="Calibri" w:eastAsia="Times New Roman" w:hAnsi="Calibri" w:cs="Calibri"/>
                <w:color w:val="000000"/>
                <w:sz w:val="20"/>
                <w:lang w:bidi="ar-SA"/>
              </w:rPr>
              <w:t>1</w:t>
            </w:r>
          </w:p>
        </w:tc>
        <w:tc>
          <w:tcPr>
            <w:tcW w:w="3027" w:type="pct"/>
            <w:tcBorders>
              <w:top w:val="nil"/>
              <w:left w:val="nil"/>
              <w:bottom w:val="single" w:sz="4" w:space="0" w:color="auto"/>
              <w:right w:val="single" w:sz="4" w:space="0" w:color="auto"/>
            </w:tcBorders>
            <w:shd w:val="clear" w:color="000000" w:fill="FFFFFF"/>
            <w:vAlign w:val="bottom"/>
            <w:hideMark/>
          </w:tcPr>
          <w:p w14:paraId="64AF399F"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zapór, szlabanów do regulacji i ograniczenia ruchu, pieszego i kołowego </w:t>
            </w:r>
          </w:p>
        </w:tc>
        <w:tc>
          <w:tcPr>
            <w:tcW w:w="578" w:type="pct"/>
            <w:tcBorders>
              <w:top w:val="nil"/>
              <w:left w:val="nil"/>
              <w:bottom w:val="single" w:sz="4" w:space="0" w:color="auto"/>
              <w:right w:val="single" w:sz="4" w:space="0" w:color="auto"/>
            </w:tcBorders>
            <w:shd w:val="clear" w:color="auto" w:fill="auto"/>
            <w:vAlign w:val="bottom"/>
            <w:hideMark/>
          </w:tcPr>
          <w:p w14:paraId="3142787B"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10</w:t>
            </w:r>
          </w:p>
        </w:tc>
        <w:tc>
          <w:tcPr>
            <w:tcW w:w="738" w:type="pct"/>
            <w:tcBorders>
              <w:top w:val="nil"/>
              <w:left w:val="nil"/>
              <w:bottom w:val="single" w:sz="4" w:space="0" w:color="auto"/>
              <w:right w:val="single" w:sz="4" w:space="0" w:color="auto"/>
            </w:tcBorders>
            <w:shd w:val="clear" w:color="auto" w:fill="auto"/>
            <w:noWrap/>
            <w:vAlign w:val="bottom"/>
            <w:hideMark/>
          </w:tcPr>
          <w:p w14:paraId="5E14D9DA"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60F671DC"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752D8E94"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2CE86C2C" w14:textId="07382A20" w:rsidR="00341D3C" w:rsidRPr="00341D3C" w:rsidRDefault="00CD7538"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32</w:t>
            </w:r>
          </w:p>
        </w:tc>
        <w:tc>
          <w:tcPr>
            <w:tcW w:w="3027" w:type="pct"/>
            <w:tcBorders>
              <w:top w:val="nil"/>
              <w:left w:val="nil"/>
              <w:bottom w:val="single" w:sz="4" w:space="0" w:color="auto"/>
              <w:right w:val="single" w:sz="4" w:space="0" w:color="auto"/>
            </w:tcBorders>
            <w:shd w:val="clear" w:color="000000" w:fill="FFFFFF"/>
            <w:vAlign w:val="bottom"/>
            <w:hideMark/>
          </w:tcPr>
          <w:p w14:paraId="6B8AA641"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budek lęgowych dla ptaków </w:t>
            </w:r>
          </w:p>
        </w:tc>
        <w:tc>
          <w:tcPr>
            <w:tcW w:w="578" w:type="pct"/>
            <w:tcBorders>
              <w:top w:val="nil"/>
              <w:left w:val="nil"/>
              <w:bottom w:val="single" w:sz="4" w:space="0" w:color="auto"/>
              <w:right w:val="single" w:sz="4" w:space="0" w:color="auto"/>
            </w:tcBorders>
            <w:shd w:val="clear" w:color="auto" w:fill="auto"/>
            <w:vAlign w:val="bottom"/>
            <w:hideMark/>
          </w:tcPr>
          <w:p w14:paraId="4118F663"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70</w:t>
            </w:r>
          </w:p>
        </w:tc>
        <w:tc>
          <w:tcPr>
            <w:tcW w:w="738" w:type="pct"/>
            <w:tcBorders>
              <w:top w:val="nil"/>
              <w:left w:val="nil"/>
              <w:bottom w:val="single" w:sz="4" w:space="0" w:color="auto"/>
              <w:right w:val="single" w:sz="4" w:space="0" w:color="auto"/>
            </w:tcBorders>
            <w:shd w:val="clear" w:color="auto" w:fill="auto"/>
            <w:noWrap/>
            <w:vAlign w:val="bottom"/>
            <w:hideMark/>
          </w:tcPr>
          <w:p w14:paraId="75B107A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237FB41D"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5774A67F"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6FC3BFFF" w14:textId="4174505A" w:rsidR="00341D3C" w:rsidRPr="00341D3C" w:rsidRDefault="00CD7538"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33</w:t>
            </w:r>
          </w:p>
        </w:tc>
        <w:tc>
          <w:tcPr>
            <w:tcW w:w="3027" w:type="pct"/>
            <w:tcBorders>
              <w:top w:val="nil"/>
              <w:left w:val="nil"/>
              <w:bottom w:val="single" w:sz="4" w:space="0" w:color="auto"/>
              <w:right w:val="single" w:sz="4" w:space="0" w:color="auto"/>
            </w:tcBorders>
            <w:shd w:val="clear" w:color="000000" w:fill="FFFFFF"/>
            <w:vAlign w:val="bottom"/>
            <w:hideMark/>
          </w:tcPr>
          <w:p w14:paraId="43A979C5"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budek dla nietoperzy </w:t>
            </w:r>
          </w:p>
        </w:tc>
        <w:tc>
          <w:tcPr>
            <w:tcW w:w="578" w:type="pct"/>
            <w:tcBorders>
              <w:top w:val="nil"/>
              <w:left w:val="nil"/>
              <w:bottom w:val="single" w:sz="4" w:space="0" w:color="auto"/>
              <w:right w:val="single" w:sz="4" w:space="0" w:color="auto"/>
            </w:tcBorders>
            <w:shd w:val="clear" w:color="auto" w:fill="auto"/>
            <w:vAlign w:val="bottom"/>
            <w:hideMark/>
          </w:tcPr>
          <w:p w14:paraId="57B15634"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10</w:t>
            </w:r>
          </w:p>
        </w:tc>
        <w:tc>
          <w:tcPr>
            <w:tcW w:w="738" w:type="pct"/>
            <w:tcBorders>
              <w:top w:val="nil"/>
              <w:left w:val="nil"/>
              <w:bottom w:val="single" w:sz="4" w:space="0" w:color="auto"/>
              <w:right w:val="single" w:sz="4" w:space="0" w:color="auto"/>
            </w:tcBorders>
            <w:shd w:val="clear" w:color="auto" w:fill="auto"/>
            <w:noWrap/>
            <w:vAlign w:val="bottom"/>
            <w:hideMark/>
          </w:tcPr>
          <w:p w14:paraId="4944E859"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739287E7"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3CE576DE"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31244076" w14:textId="5140B746" w:rsidR="00341D3C" w:rsidRPr="00341D3C" w:rsidRDefault="00CD7538"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34</w:t>
            </w:r>
          </w:p>
        </w:tc>
        <w:tc>
          <w:tcPr>
            <w:tcW w:w="3027" w:type="pct"/>
            <w:tcBorders>
              <w:top w:val="nil"/>
              <w:left w:val="nil"/>
              <w:bottom w:val="single" w:sz="4" w:space="0" w:color="auto"/>
              <w:right w:val="single" w:sz="4" w:space="0" w:color="auto"/>
            </w:tcBorders>
            <w:shd w:val="clear" w:color="000000" w:fill="FFFFFF"/>
            <w:vAlign w:val="bottom"/>
            <w:hideMark/>
          </w:tcPr>
          <w:p w14:paraId="56C9BF0A"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budek dla kolonii ptaków </w:t>
            </w:r>
          </w:p>
        </w:tc>
        <w:tc>
          <w:tcPr>
            <w:tcW w:w="578" w:type="pct"/>
            <w:tcBorders>
              <w:top w:val="nil"/>
              <w:left w:val="nil"/>
              <w:bottom w:val="single" w:sz="4" w:space="0" w:color="auto"/>
              <w:right w:val="single" w:sz="4" w:space="0" w:color="auto"/>
            </w:tcBorders>
            <w:shd w:val="clear" w:color="auto" w:fill="auto"/>
            <w:vAlign w:val="bottom"/>
            <w:hideMark/>
          </w:tcPr>
          <w:p w14:paraId="14B2CA1D"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w:t>
            </w:r>
          </w:p>
        </w:tc>
        <w:tc>
          <w:tcPr>
            <w:tcW w:w="738" w:type="pct"/>
            <w:tcBorders>
              <w:top w:val="nil"/>
              <w:left w:val="nil"/>
              <w:bottom w:val="single" w:sz="4" w:space="0" w:color="auto"/>
              <w:right w:val="single" w:sz="4" w:space="0" w:color="auto"/>
            </w:tcBorders>
            <w:shd w:val="clear" w:color="auto" w:fill="auto"/>
            <w:noWrap/>
            <w:vAlign w:val="bottom"/>
            <w:hideMark/>
          </w:tcPr>
          <w:p w14:paraId="2A00681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6CA624FA"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5D4F1818"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4A0DF9CA" w14:textId="089F6DA0" w:rsidR="00341D3C" w:rsidRPr="00341D3C" w:rsidRDefault="00CD7538"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35</w:t>
            </w:r>
          </w:p>
        </w:tc>
        <w:tc>
          <w:tcPr>
            <w:tcW w:w="3027" w:type="pct"/>
            <w:tcBorders>
              <w:top w:val="nil"/>
              <w:left w:val="nil"/>
              <w:bottom w:val="single" w:sz="4" w:space="0" w:color="auto"/>
              <w:right w:val="single" w:sz="4" w:space="0" w:color="auto"/>
            </w:tcBorders>
            <w:shd w:val="clear" w:color="000000" w:fill="FFFFFF"/>
            <w:noWrap/>
            <w:vAlign w:val="center"/>
            <w:hideMark/>
          </w:tcPr>
          <w:p w14:paraId="15349DBE" w14:textId="77777777" w:rsidR="00341D3C" w:rsidRPr="00341D3C" w:rsidRDefault="00341D3C" w:rsidP="00341D3C">
            <w:pPr>
              <w:widowControl/>
              <w:suppressAutoHyphens w:val="0"/>
              <w:autoSpaceDE/>
              <w:jc w:val="both"/>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budek na palach dla kaczek </w:t>
            </w:r>
          </w:p>
        </w:tc>
        <w:tc>
          <w:tcPr>
            <w:tcW w:w="578" w:type="pct"/>
            <w:tcBorders>
              <w:top w:val="nil"/>
              <w:left w:val="nil"/>
              <w:bottom w:val="single" w:sz="4" w:space="0" w:color="auto"/>
              <w:right w:val="single" w:sz="4" w:space="0" w:color="auto"/>
            </w:tcBorders>
            <w:shd w:val="clear" w:color="auto" w:fill="auto"/>
            <w:vAlign w:val="bottom"/>
            <w:hideMark/>
          </w:tcPr>
          <w:p w14:paraId="1E942FF5"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7</w:t>
            </w:r>
          </w:p>
        </w:tc>
        <w:tc>
          <w:tcPr>
            <w:tcW w:w="738" w:type="pct"/>
            <w:tcBorders>
              <w:top w:val="nil"/>
              <w:left w:val="nil"/>
              <w:bottom w:val="single" w:sz="4" w:space="0" w:color="auto"/>
              <w:right w:val="single" w:sz="4" w:space="0" w:color="auto"/>
            </w:tcBorders>
            <w:shd w:val="clear" w:color="auto" w:fill="auto"/>
            <w:noWrap/>
            <w:vAlign w:val="bottom"/>
            <w:hideMark/>
          </w:tcPr>
          <w:p w14:paraId="36008ABE"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4DD77277"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197DC2E4"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3E5C3AE4" w14:textId="35B32925" w:rsidR="00341D3C" w:rsidRPr="00341D3C" w:rsidRDefault="00CD7538"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36</w:t>
            </w:r>
          </w:p>
        </w:tc>
        <w:tc>
          <w:tcPr>
            <w:tcW w:w="3027" w:type="pct"/>
            <w:tcBorders>
              <w:top w:val="nil"/>
              <w:left w:val="nil"/>
              <w:bottom w:val="single" w:sz="4" w:space="0" w:color="auto"/>
              <w:right w:val="single" w:sz="4" w:space="0" w:color="auto"/>
            </w:tcBorders>
            <w:shd w:val="clear" w:color="000000" w:fill="FFFFFF"/>
            <w:noWrap/>
            <w:vAlign w:val="center"/>
            <w:hideMark/>
          </w:tcPr>
          <w:p w14:paraId="734C256D" w14:textId="77777777" w:rsidR="00341D3C" w:rsidRPr="00341D3C" w:rsidRDefault="00341D3C" w:rsidP="00341D3C">
            <w:pPr>
              <w:widowControl/>
              <w:suppressAutoHyphens w:val="0"/>
              <w:autoSpaceDE/>
              <w:jc w:val="both"/>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budek lęgowych dla kaczek - kosze </w:t>
            </w:r>
          </w:p>
        </w:tc>
        <w:tc>
          <w:tcPr>
            <w:tcW w:w="578" w:type="pct"/>
            <w:tcBorders>
              <w:top w:val="nil"/>
              <w:left w:val="nil"/>
              <w:bottom w:val="single" w:sz="4" w:space="0" w:color="auto"/>
              <w:right w:val="single" w:sz="4" w:space="0" w:color="auto"/>
            </w:tcBorders>
            <w:shd w:val="clear" w:color="auto" w:fill="auto"/>
            <w:vAlign w:val="bottom"/>
            <w:hideMark/>
          </w:tcPr>
          <w:p w14:paraId="4B44B651"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4</w:t>
            </w:r>
          </w:p>
        </w:tc>
        <w:tc>
          <w:tcPr>
            <w:tcW w:w="738" w:type="pct"/>
            <w:tcBorders>
              <w:top w:val="nil"/>
              <w:left w:val="nil"/>
              <w:bottom w:val="single" w:sz="4" w:space="0" w:color="auto"/>
              <w:right w:val="single" w:sz="4" w:space="0" w:color="auto"/>
            </w:tcBorders>
            <w:shd w:val="clear" w:color="auto" w:fill="auto"/>
            <w:noWrap/>
            <w:vAlign w:val="bottom"/>
            <w:hideMark/>
          </w:tcPr>
          <w:p w14:paraId="261314AC"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450CDCC1"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55C54BFB"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08AA5217" w14:textId="2D9B4D09" w:rsidR="00341D3C" w:rsidRPr="00341D3C" w:rsidRDefault="00CD7538"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37</w:t>
            </w:r>
          </w:p>
        </w:tc>
        <w:tc>
          <w:tcPr>
            <w:tcW w:w="3027" w:type="pct"/>
            <w:tcBorders>
              <w:top w:val="nil"/>
              <w:left w:val="nil"/>
              <w:bottom w:val="single" w:sz="4" w:space="0" w:color="auto"/>
              <w:right w:val="single" w:sz="4" w:space="0" w:color="auto"/>
            </w:tcBorders>
            <w:shd w:val="clear" w:color="000000" w:fill="FFFFFF"/>
            <w:noWrap/>
            <w:vAlign w:val="center"/>
            <w:hideMark/>
          </w:tcPr>
          <w:p w14:paraId="091BE4BF" w14:textId="77777777" w:rsidR="00341D3C" w:rsidRPr="00341D3C" w:rsidRDefault="00341D3C" w:rsidP="00341D3C">
            <w:pPr>
              <w:widowControl/>
              <w:suppressAutoHyphens w:val="0"/>
              <w:autoSpaceDE/>
              <w:jc w:val="both"/>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Platformy pływające dla ptaków wodnych  </w:t>
            </w:r>
          </w:p>
        </w:tc>
        <w:tc>
          <w:tcPr>
            <w:tcW w:w="578" w:type="pct"/>
            <w:tcBorders>
              <w:top w:val="nil"/>
              <w:left w:val="nil"/>
              <w:bottom w:val="single" w:sz="4" w:space="0" w:color="auto"/>
              <w:right w:val="single" w:sz="4" w:space="0" w:color="auto"/>
            </w:tcBorders>
            <w:shd w:val="clear" w:color="auto" w:fill="auto"/>
            <w:vAlign w:val="bottom"/>
            <w:hideMark/>
          </w:tcPr>
          <w:p w14:paraId="0E232332"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w:t>
            </w:r>
          </w:p>
        </w:tc>
        <w:tc>
          <w:tcPr>
            <w:tcW w:w="738" w:type="pct"/>
            <w:tcBorders>
              <w:top w:val="nil"/>
              <w:left w:val="nil"/>
              <w:bottom w:val="single" w:sz="4" w:space="0" w:color="auto"/>
              <w:right w:val="single" w:sz="4" w:space="0" w:color="auto"/>
            </w:tcBorders>
            <w:shd w:val="clear" w:color="auto" w:fill="auto"/>
            <w:noWrap/>
            <w:vAlign w:val="bottom"/>
            <w:hideMark/>
          </w:tcPr>
          <w:p w14:paraId="7509E44B"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1787F4C1"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1D88634B"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0D00BB0C" w14:textId="71B634F5" w:rsidR="00341D3C" w:rsidRPr="00341D3C" w:rsidRDefault="00CD7538" w:rsidP="00CD7538">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38</w:t>
            </w:r>
          </w:p>
        </w:tc>
        <w:tc>
          <w:tcPr>
            <w:tcW w:w="3027" w:type="pct"/>
            <w:tcBorders>
              <w:top w:val="nil"/>
              <w:left w:val="nil"/>
              <w:bottom w:val="single" w:sz="4" w:space="0" w:color="auto"/>
              <w:right w:val="single" w:sz="4" w:space="0" w:color="auto"/>
            </w:tcBorders>
            <w:shd w:val="clear" w:color="000000" w:fill="FFFFFF"/>
            <w:vAlign w:val="bottom"/>
            <w:hideMark/>
          </w:tcPr>
          <w:p w14:paraId="70146D2F"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Zakup i montaż hoteli dla owadów</w:t>
            </w:r>
          </w:p>
        </w:tc>
        <w:tc>
          <w:tcPr>
            <w:tcW w:w="578" w:type="pct"/>
            <w:tcBorders>
              <w:top w:val="nil"/>
              <w:left w:val="nil"/>
              <w:bottom w:val="single" w:sz="4" w:space="0" w:color="auto"/>
              <w:right w:val="single" w:sz="4" w:space="0" w:color="auto"/>
            </w:tcBorders>
            <w:shd w:val="clear" w:color="auto" w:fill="auto"/>
            <w:vAlign w:val="bottom"/>
            <w:hideMark/>
          </w:tcPr>
          <w:p w14:paraId="5AAD9C42"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3</w:t>
            </w:r>
          </w:p>
        </w:tc>
        <w:tc>
          <w:tcPr>
            <w:tcW w:w="738" w:type="pct"/>
            <w:tcBorders>
              <w:top w:val="nil"/>
              <w:left w:val="nil"/>
              <w:bottom w:val="single" w:sz="4" w:space="0" w:color="auto"/>
              <w:right w:val="single" w:sz="4" w:space="0" w:color="auto"/>
            </w:tcBorders>
            <w:shd w:val="clear" w:color="auto" w:fill="auto"/>
            <w:noWrap/>
            <w:vAlign w:val="bottom"/>
            <w:hideMark/>
          </w:tcPr>
          <w:p w14:paraId="5150774D"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16FDB152"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r w:rsidR="00341D3C" w:rsidRPr="00341D3C" w14:paraId="24E03C7B" w14:textId="77777777" w:rsidTr="00BA69EE">
        <w:trPr>
          <w:trHeight w:val="255"/>
        </w:trPr>
        <w:tc>
          <w:tcPr>
            <w:tcW w:w="233" w:type="pct"/>
            <w:tcBorders>
              <w:top w:val="nil"/>
              <w:left w:val="single" w:sz="4" w:space="0" w:color="auto"/>
              <w:bottom w:val="single" w:sz="4" w:space="0" w:color="auto"/>
              <w:right w:val="single" w:sz="4" w:space="0" w:color="auto"/>
            </w:tcBorders>
            <w:shd w:val="clear" w:color="auto" w:fill="auto"/>
            <w:noWrap/>
            <w:vAlign w:val="bottom"/>
            <w:hideMark/>
          </w:tcPr>
          <w:p w14:paraId="1455F92F" w14:textId="742BC44F" w:rsidR="00341D3C" w:rsidRPr="00341D3C" w:rsidRDefault="00CD7538" w:rsidP="00341D3C">
            <w:pPr>
              <w:widowControl/>
              <w:suppressAutoHyphens w:val="0"/>
              <w:autoSpaceDE/>
              <w:jc w:val="right"/>
              <w:rPr>
                <w:rFonts w:ascii="Calibri" w:eastAsia="Times New Roman" w:hAnsi="Calibri" w:cs="Calibri"/>
                <w:color w:val="000000"/>
                <w:sz w:val="20"/>
                <w:lang w:bidi="ar-SA"/>
              </w:rPr>
            </w:pPr>
            <w:r>
              <w:rPr>
                <w:rFonts w:ascii="Calibri" w:eastAsia="Times New Roman" w:hAnsi="Calibri" w:cs="Calibri"/>
                <w:color w:val="000000"/>
                <w:sz w:val="20"/>
                <w:lang w:bidi="ar-SA"/>
              </w:rPr>
              <w:t>39</w:t>
            </w:r>
          </w:p>
        </w:tc>
        <w:tc>
          <w:tcPr>
            <w:tcW w:w="3027" w:type="pct"/>
            <w:tcBorders>
              <w:top w:val="nil"/>
              <w:left w:val="nil"/>
              <w:bottom w:val="single" w:sz="4" w:space="0" w:color="auto"/>
              <w:right w:val="single" w:sz="4" w:space="0" w:color="auto"/>
            </w:tcBorders>
            <w:shd w:val="clear" w:color="000000" w:fill="FFFFFF"/>
            <w:vAlign w:val="bottom"/>
            <w:hideMark/>
          </w:tcPr>
          <w:p w14:paraId="414537BF" w14:textId="77777777" w:rsidR="00341D3C" w:rsidRPr="00341D3C" w:rsidRDefault="00341D3C" w:rsidP="00341D3C">
            <w:pPr>
              <w:widowControl/>
              <w:suppressAutoHyphens w:val="0"/>
              <w:autoSpaceDE/>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xml:space="preserve">Zakup i montaż bociańca </w:t>
            </w:r>
          </w:p>
        </w:tc>
        <w:tc>
          <w:tcPr>
            <w:tcW w:w="578" w:type="pct"/>
            <w:tcBorders>
              <w:top w:val="nil"/>
              <w:left w:val="nil"/>
              <w:bottom w:val="single" w:sz="4" w:space="0" w:color="auto"/>
              <w:right w:val="single" w:sz="4" w:space="0" w:color="auto"/>
            </w:tcBorders>
            <w:shd w:val="clear" w:color="auto" w:fill="auto"/>
            <w:vAlign w:val="bottom"/>
            <w:hideMark/>
          </w:tcPr>
          <w:p w14:paraId="177872A8"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2</w:t>
            </w:r>
          </w:p>
        </w:tc>
        <w:tc>
          <w:tcPr>
            <w:tcW w:w="738" w:type="pct"/>
            <w:tcBorders>
              <w:top w:val="nil"/>
              <w:left w:val="nil"/>
              <w:bottom w:val="single" w:sz="4" w:space="0" w:color="auto"/>
              <w:right w:val="single" w:sz="4" w:space="0" w:color="auto"/>
            </w:tcBorders>
            <w:shd w:val="clear" w:color="auto" w:fill="auto"/>
            <w:noWrap/>
            <w:vAlign w:val="bottom"/>
            <w:hideMark/>
          </w:tcPr>
          <w:p w14:paraId="02D34976" w14:textId="77777777" w:rsidR="00341D3C" w:rsidRPr="00341D3C" w:rsidRDefault="00341D3C" w:rsidP="00341D3C">
            <w:pPr>
              <w:widowControl/>
              <w:suppressAutoHyphens w:val="0"/>
              <w:autoSpaceDE/>
              <w:jc w:val="right"/>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 </w:t>
            </w:r>
          </w:p>
        </w:tc>
        <w:tc>
          <w:tcPr>
            <w:tcW w:w="424" w:type="pct"/>
            <w:tcBorders>
              <w:top w:val="nil"/>
              <w:left w:val="nil"/>
              <w:bottom w:val="single" w:sz="4" w:space="0" w:color="auto"/>
              <w:right w:val="single" w:sz="4" w:space="0" w:color="auto"/>
            </w:tcBorders>
            <w:shd w:val="clear" w:color="auto" w:fill="auto"/>
            <w:noWrap/>
            <w:vAlign w:val="bottom"/>
            <w:hideMark/>
          </w:tcPr>
          <w:p w14:paraId="7EB5F0B5" w14:textId="77777777" w:rsidR="00341D3C" w:rsidRPr="00341D3C" w:rsidRDefault="00341D3C" w:rsidP="00341D3C">
            <w:pPr>
              <w:widowControl/>
              <w:suppressAutoHyphens w:val="0"/>
              <w:autoSpaceDE/>
              <w:jc w:val="center"/>
              <w:rPr>
                <w:rFonts w:ascii="Calibri" w:eastAsia="Times New Roman" w:hAnsi="Calibri" w:cs="Calibri"/>
                <w:color w:val="000000"/>
                <w:sz w:val="20"/>
                <w:lang w:bidi="ar-SA"/>
              </w:rPr>
            </w:pPr>
            <w:r w:rsidRPr="00341D3C">
              <w:rPr>
                <w:rFonts w:ascii="Calibri" w:eastAsia="Times New Roman" w:hAnsi="Calibri" w:cs="Calibri"/>
                <w:color w:val="000000"/>
                <w:sz w:val="20"/>
                <w:lang w:bidi="ar-SA"/>
              </w:rPr>
              <w:t>szt.</w:t>
            </w:r>
          </w:p>
        </w:tc>
      </w:tr>
    </w:tbl>
    <w:p w14:paraId="497CF44E" w14:textId="30938B1D" w:rsidR="00873D01" w:rsidRPr="005460C2" w:rsidRDefault="005460C2" w:rsidP="005460C2">
      <w:pPr>
        <w:pStyle w:val="Akapitzlist"/>
        <w:numPr>
          <w:ilvl w:val="0"/>
          <w:numId w:val="11"/>
        </w:numPr>
        <w:jc w:val="both"/>
        <w:rPr>
          <w:rFonts w:cs="Calibri"/>
          <w:color w:val="000000"/>
          <w:szCs w:val="24"/>
          <w:vertAlign w:val="superscript"/>
        </w:rPr>
      </w:pPr>
      <w:r>
        <w:rPr>
          <w:rFonts w:cs="Calibri"/>
          <w:color w:val="000000"/>
          <w:szCs w:val="24"/>
          <w:vertAlign w:val="superscript"/>
        </w:rPr>
        <w:t>powierzchnia robót urządzeniowych wraz ze ścieżką rowerową</w:t>
      </w:r>
    </w:p>
    <w:p w14:paraId="59B521F6" w14:textId="5BE82AA3" w:rsidR="00425E02" w:rsidRPr="00656D8D" w:rsidRDefault="00A62DD6" w:rsidP="00873D01">
      <w:pPr>
        <w:pStyle w:val="Nagwek1"/>
        <w:rPr>
          <w:rFonts w:ascii="Calibri" w:hAnsi="Calibri" w:cs="Calibri"/>
          <w:color w:val="000000"/>
          <w:szCs w:val="24"/>
          <w:u w:val="none"/>
        </w:rPr>
      </w:pPr>
      <w:bookmarkStart w:id="47" w:name="_Toc513674286"/>
      <w:r w:rsidRPr="00656D8D">
        <w:rPr>
          <w:rFonts w:ascii="Calibri" w:hAnsi="Calibri" w:cs="Calibri"/>
          <w:b/>
          <w:bCs/>
          <w:color w:val="000000"/>
          <w:szCs w:val="24"/>
          <w:u w:val="none"/>
        </w:rPr>
        <w:t>5</w:t>
      </w:r>
      <w:r w:rsidR="00425E02" w:rsidRPr="00656D8D">
        <w:rPr>
          <w:rFonts w:ascii="Calibri" w:hAnsi="Calibri" w:cs="Calibri"/>
          <w:b/>
          <w:bCs/>
          <w:color w:val="000000"/>
          <w:szCs w:val="24"/>
          <w:u w:val="none"/>
        </w:rPr>
        <w:t xml:space="preserve"> </w:t>
      </w:r>
      <w:r w:rsidR="00425E02" w:rsidRPr="00656D8D">
        <w:rPr>
          <w:rFonts w:ascii="Calibri" w:hAnsi="Calibri" w:cs="Calibri"/>
          <w:b/>
          <w:bCs/>
          <w:caps/>
          <w:color w:val="000000"/>
          <w:szCs w:val="24"/>
          <w:u w:val="none"/>
        </w:rPr>
        <w:t xml:space="preserve">Aktualne </w:t>
      </w:r>
      <w:r w:rsidR="00E07D30" w:rsidRPr="00656D8D">
        <w:rPr>
          <w:rFonts w:ascii="Calibri" w:hAnsi="Calibri" w:cs="Calibri"/>
          <w:b/>
          <w:bCs/>
          <w:caps/>
          <w:color w:val="000000"/>
          <w:szCs w:val="24"/>
          <w:u w:val="none"/>
        </w:rPr>
        <w:t>UWARUNKOWANIA WYKONANIA</w:t>
      </w:r>
      <w:r w:rsidR="00425E02" w:rsidRPr="00656D8D">
        <w:rPr>
          <w:rFonts w:ascii="Calibri" w:hAnsi="Calibri" w:cs="Calibri"/>
          <w:b/>
          <w:bCs/>
          <w:caps/>
          <w:color w:val="000000"/>
          <w:szCs w:val="24"/>
          <w:u w:val="none"/>
        </w:rPr>
        <w:t xml:space="preserve"> przedmiotu zamówienia</w:t>
      </w:r>
      <w:bookmarkEnd w:id="47"/>
    </w:p>
    <w:p w14:paraId="14E4BB1A" w14:textId="77777777" w:rsidR="00407BDF" w:rsidRPr="00656D8D" w:rsidRDefault="00407BDF" w:rsidP="00407BDF">
      <w:pPr>
        <w:rPr>
          <w:rFonts w:ascii="Calibri" w:hAnsi="Calibri" w:cs="Calibri"/>
          <w:szCs w:val="24"/>
        </w:rPr>
      </w:pPr>
    </w:p>
    <w:p w14:paraId="25EA9B08" w14:textId="77777777" w:rsidR="008E664E" w:rsidRPr="00656D8D" w:rsidRDefault="00873D01" w:rsidP="00324022">
      <w:pPr>
        <w:pStyle w:val="Nagwek2"/>
        <w:jc w:val="both"/>
        <w:rPr>
          <w:rFonts w:ascii="Calibri" w:hAnsi="Calibri" w:cs="Calibri"/>
          <w:i w:val="0"/>
          <w:color w:val="000000"/>
          <w:sz w:val="24"/>
          <w:szCs w:val="24"/>
        </w:rPr>
      </w:pPr>
      <w:bookmarkStart w:id="48" w:name="_Toc513674287"/>
      <w:r w:rsidRPr="00656D8D">
        <w:rPr>
          <w:rFonts w:ascii="Calibri" w:hAnsi="Calibri" w:cs="Calibri"/>
          <w:i w:val="0"/>
          <w:color w:val="000000"/>
          <w:sz w:val="24"/>
          <w:szCs w:val="24"/>
        </w:rPr>
        <w:t>5.2</w:t>
      </w:r>
      <w:r w:rsidR="00CD2346" w:rsidRPr="00656D8D">
        <w:rPr>
          <w:rFonts w:ascii="Calibri" w:hAnsi="Calibri" w:cs="Calibri"/>
          <w:i w:val="0"/>
          <w:color w:val="000000"/>
          <w:sz w:val="24"/>
          <w:szCs w:val="24"/>
        </w:rPr>
        <w:t xml:space="preserve"> UWARUNKOWANIA PLANISTYCZNE</w:t>
      </w:r>
      <w:bookmarkEnd w:id="48"/>
      <w:r w:rsidR="00CD2346" w:rsidRPr="00656D8D">
        <w:rPr>
          <w:rFonts w:ascii="Calibri" w:hAnsi="Calibri" w:cs="Calibri"/>
          <w:i w:val="0"/>
          <w:color w:val="000000"/>
          <w:sz w:val="24"/>
          <w:szCs w:val="24"/>
        </w:rPr>
        <w:t xml:space="preserve"> </w:t>
      </w:r>
    </w:p>
    <w:p w14:paraId="344A396E" w14:textId="77777777" w:rsidR="00A57E8B" w:rsidRDefault="00CD2346" w:rsidP="00324022">
      <w:pPr>
        <w:jc w:val="both"/>
        <w:rPr>
          <w:rFonts w:ascii="Calibri" w:hAnsi="Calibri" w:cs="Calibri"/>
          <w:color w:val="000000"/>
          <w:szCs w:val="24"/>
        </w:rPr>
      </w:pPr>
      <w:r w:rsidRPr="00656D8D">
        <w:rPr>
          <w:rFonts w:ascii="Calibri" w:hAnsi="Calibri" w:cs="Calibri"/>
          <w:color w:val="000000"/>
          <w:szCs w:val="24"/>
        </w:rPr>
        <w:t>Teren jest objęty obowiązującym Miejscowym Planem Zagospodarowana Przestrzennego. Przeprowadzenie inwestycji w aspekcie przepisów planistyczno</w:t>
      </w:r>
      <w:r w:rsidR="00E71CB4" w:rsidRPr="00656D8D">
        <w:rPr>
          <w:rFonts w:ascii="Calibri" w:hAnsi="Calibri" w:cs="Calibri"/>
          <w:color w:val="000000"/>
          <w:szCs w:val="24"/>
        </w:rPr>
        <w:t xml:space="preserve"> - </w:t>
      </w:r>
      <w:r w:rsidRPr="00656D8D">
        <w:rPr>
          <w:rFonts w:ascii="Calibri" w:hAnsi="Calibri" w:cs="Calibri"/>
          <w:color w:val="000000"/>
          <w:szCs w:val="24"/>
        </w:rPr>
        <w:t xml:space="preserve">budowlanych wymaga w szczególności: - wykonania na podstawie niniejszego Programu Funkcjonalno-Użytkowego wielobranżowego projektu budowlanego zgodnie z zapisami Miejscowego Planu </w:t>
      </w:r>
      <w:r w:rsidRPr="00656D8D">
        <w:rPr>
          <w:rFonts w:ascii="Calibri" w:hAnsi="Calibri" w:cs="Calibri"/>
          <w:color w:val="000000"/>
          <w:szCs w:val="24"/>
        </w:rPr>
        <w:lastRenderedPageBreak/>
        <w:t>Zagospodarowania Przestrzennego (MPZP), - uzgodnienia projektu budowlanego z podmiotami wymaganymi przepisami, - uzyskania Pozwolenia na Budowę</w:t>
      </w:r>
      <w:r w:rsidR="00A57E8B" w:rsidRPr="00656D8D">
        <w:rPr>
          <w:rFonts w:ascii="Calibri" w:hAnsi="Calibri" w:cs="Calibri"/>
          <w:color w:val="000000"/>
          <w:szCs w:val="24"/>
        </w:rPr>
        <w:t>.</w:t>
      </w:r>
    </w:p>
    <w:p w14:paraId="1E89FB4B" w14:textId="77777777" w:rsidR="001B5984" w:rsidRDefault="001B5984" w:rsidP="00324022">
      <w:pPr>
        <w:jc w:val="both"/>
        <w:rPr>
          <w:rFonts w:ascii="Calibri" w:hAnsi="Calibri" w:cs="Calibri"/>
          <w:color w:val="000000"/>
          <w:szCs w:val="24"/>
        </w:rPr>
      </w:pPr>
    </w:p>
    <w:p w14:paraId="2E7A26EB" w14:textId="77777777" w:rsidR="001B5984" w:rsidRDefault="00E052C9" w:rsidP="00E052C9">
      <w:pPr>
        <w:tabs>
          <w:tab w:val="left" w:pos="6030"/>
        </w:tabs>
        <w:jc w:val="both"/>
        <w:rPr>
          <w:rFonts w:ascii="Calibri" w:hAnsi="Calibri" w:cs="Calibri"/>
          <w:color w:val="000000"/>
          <w:szCs w:val="24"/>
        </w:rPr>
      </w:pPr>
      <w:r w:rsidRPr="00E052C9">
        <w:rPr>
          <w:rFonts w:ascii="Calibri" w:hAnsi="Calibri" w:cs="Calibri"/>
          <w:color w:val="000000"/>
          <w:szCs w:val="24"/>
        </w:rPr>
        <w:t>W trakcie prac pro</w:t>
      </w:r>
      <w:r>
        <w:rPr>
          <w:rFonts w:ascii="Calibri" w:hAnsi="Calibri" w:cs="Calibri"/>
          <w:color w:val="000000"/>
          <w:szCs w:val="24"/>
        </w:rPr>
        <w:t xml:space="preserve">jektowych Wykonawca ma obowiązek </w:t>
      </w:r>
      <w:r w:rsidRPr="00E052C9">
        <w:rPr>
          <w:rFonts w:ascii="Calibri" w:hAnsi="Calibri" w:cs="Calibri"/>
          <w:color w:val="000000"/>
          <w:szCs w:val="24"/>
        </w:rPr>
        <w:t>przeprowadzenia szczegółowej analizy zapisów planu miejs</w:t>
      </w:r>
      <w:r>
        <w:rPr>
          <w:rFonts w:ascii="Calibri" w:hAnsi="Calibri" w:cs="Calibri"/>
          <w:color w:val="000000"/>
          <w:szCs w:val="24"/>
        </w:rPr>
        <w:t xml:space="preserve">cowego oraz uwzględnienia wszelkich </w:t>
      </w:r>
      <w:r w:rsidRPr="00E052C9">
        <w:rPr>
          <w:rFonts w:ascii="Calibri" w:hAnsi="Calibri" w:cs="Calibri"/>
          <w:color w:val="000000"/>
          <w:szCs w:val="24"/>
        </w:rPr>
        <w:t>zawartych w nim wytycznych i warunków niezbędnych dla prawidłowej realizacji inwestycji. Żadne</w:t>
      </w:r>
      <w:r>
        <w:rPr>
          <w:rFonts w:ascii="Calibri" w:hAnsi="Calibri" w:cs="Calibri"/>
          <w:color w:val="000000"/>
          <w:szCs w:val="24"/>
        </w:rPr>
        <w:t xml:space="preserve"> </w:t>
      </w:r>
      <w:r w:rsidRPr="00E052C9">
        <w:rPr>
          <w:rFonts w:ascii="Calibri" w:hAnsi="Calibri" w:cs="Calibri"/>
          <w:color w:val="000000"/>
          <w:szCs w:val="24"/>
        </w:rPr>
        <w:t>z działań Wykonawcy nie może być sprzeczne z wymaganiami określonymi w przedmiotowym planie</w:t>
      </w:r>
      <w:r>
        <w:rPr>
          <w:rFonts w:ascii="Calibri" w:hAnsi="Calibri" w:cs="Calibri"/>
          <w:color w:val="000000"/>
          <w:szCs w:val="24"/>
        </w:rPr>
        <w:t xml:space="preserve"> </w:t>
      </w:r>
      <w:r w:rsidRPr="00E052C9">
        <w:rPr>
          <w:rFonts w:ascii="Calibri" w:hAnsi="Calibri" w:cs="Calibri"/>
          <w:color w:val="000000"/>
          <w:szCs w:val="24"/>
        </w:rPr>
        <w:t>miejscowym</w:t>
      </w:r>
    </w:p>
    <w:p w14:paraId="1F33C177" w14:textId="77777777" w:rsidR="001B5984" w:rsidRDefault="001B5984" w:rsidP="00324022">
      <w:pPr>
        <w:jc w:val="both"/>
        <w:rPr>
          <w:rFonts w:ascii="Calibri" w:hAnsi="Calibri" w:cs="Calibri"/>
          <w:color w:val="000000"/>
          <w:szCs w:val="24"/>
        </w:rPr>
      </w:pPr>
    </w:p>
    <w:p w14:paraId="1F91BFA2" w14:textId="3CB2E822" w:rsidR="001B5984" w:rsidRDefault="00403A95" w:rsidP="00324022">
      <w:pPr>
        <w:jc w:val="both"/>
        <w:rPr>
          <w:rFonts w:ascii="Calibri" w:hAnsi="Calibri" w:cs="Calibri"/>
          <w:color w:val="000000"/>
          <w:szCs w:val="24"/>
        </w:rPr>
      </w:pPr>
      <w:r w:rsidRPr="00D94DE8">
        <w:rPr>
          <w:noProof/>
          <w:lang w:bidi="ar-SA"/>
        </w:rPr>
        <w:drawing>
          <wp:inline distT="0" distB="0" distL="0" distR="0" wp14:anchorId="57991DF4" wp14:editId="6581B969">
            <wp:extent cx="4997450" cy="4493260"/>
            <wp:effectExtent l="0" t="0" r="0" b="0"/>
            <wp:docPr id="9" name="Obraz 1" descr="http://www.pruszkow.pl/__data/assets/image/0015/36240/obowiazujace_MPZP_ma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http://www.pruszkow.pl/__data/assets/image/0015/36240/obowiazujace_MPZP_maly.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97450" cy="4493260"/>
                    </a:xfrm>
                    <a:prstGeom prst="rect">
                      <a:avLst/>
                    </a:prstGeom>
                    <a:noFill/>
                    <a:ln>
                      <a:noFill/>
                    </a:ln>
                  </pic:spPr>
                </pic:pic>
              </a:graphicData>
            </a:graphic>
          </wp:inline>
        </w:drawing>
      </w:r>
    </w:p>
    <w:p w14:paraId="357175AE" w14:textId="77777777" w:rsidR="001B5984" w:rsidRDefault="001B5984" w:rsidP="00324022">
      <w:pPr>
        <w:jc w:val="both"/>
        <w:rPr>
          <w:rFonts w:ascii="Calibri" w:hAnsi="Calibri" w:cs="Calibri"/>
          <w:color w:val="000000"/>
          <w:szCs w:val="24"/>
        </w:rPr>
      </w:pPr>
    </w:p>
    <w:p w14:paraId="5CBC6728" w14:textId="77777777" w:rsidR="00162EA6" w:rsidRDefault="00162EA6" w:rsidP="00162EA6">
      <w:pPr>
        <w:jc w:val="both"/>
        <w:rPr>
          <w:rFonts w:ascii="Calibri" w:hAnsi="Calibri" w:cs="Calibri"/>
          <w:color w:val="000000"/>
          <w:szCs w:val="24"/>
        </w:rPr>
      </w:pPr>
      <w:r w:rsidRPr="00162EA6">
        <w:rPr>
          <w:rFonts w:ascii="Calibri" w:hAnsi="Calibri" w:cs="Calibri"/>
          <w:color w:val="000000"/>
          <w:szCs w:val="24"/>
        </w:rPr>
        <w:t>W zakresie przedmiotowego zamierzenia budowlanego znajdują się nieruchomości objęte Miejscowym</w:t>
      </w:r>
      <w:r>
        <w:rPr>
          <w:rFonts w:ascii="Calibri" w:hAnsi="Calibri" w:cs="Calibri"/>
          <w:color w:val="000000"/>
          <w:szCs w:val="24"/>
        </w:rPr>
        <w:t xml:space="preserve"> </w:t>
      </w:r>
      <w:r w:rsidRPr="00162EA6">
        <w:rPr>
          <w:rFonts w:ascii="Calibri" w:hAnsi="Calibri" w:cs="Calibri"/>
          <w:color w:val="000000"/>
          <w:szCs w:val="24"/>
        </w:rPr>
        <w:t>Planem Zagospodarowania Przestrzennego. W trakcie prac projektowych Wykonawca ma obowiązek</w:t>
      </w:r>
      <w:r>
        <w:rPr>
          <w:rFonts w:ascii="Calibri" w:hAnsi="Calibri" w:cs="Calibri"/>
          <w:color w:val="000000"/>
          <w:szCs w:val="24"/>
        </w:rPr>
        <w:t xml:space="preserve"> </w:t>
      </w:r>
      <w:r w:rsidRPr="00162EA6">
        <w:rPr>
          <w:rFonts w:ascii="Calibri" w:hAnsi="Calibri" w:cs="Calibri"/>
          <w:color w:val="000000"/>
          <w:szCs w:val="24"/>
        </w:rPr>
        <w:t>przeprowadzenia szczegółowej analizy zapisów planu miejscowego oraz uwzględnienia wszelkich</w:t>
      </w:r>
      <w:r>
        <w:rPr>
          <w:rFonts w:ascii="Calibri" w:hAnsi="Calibri" w:cs="Calibri"/>
          <w:color w:val="000000"/>
          <w:szCs w:val="24"/>
        </w:rPr>
        <w:t xml:space="preserve"> </w:t>
      </w:r>
      <w:r w:rsidRPr="00162EA6">
        <w:rPr>
          <w:rFonts w:ascii="Calibri" w:hAnsi="Calibri" w:cs="Calibri"/>
          <w:color w:val="000000"/>
          <w:szCs w:val="24"/>
        </w:rPr>
        <w:t>zawartych w nim wytycznych i warunków niezbędnych dla prawidłowej realizacji inwestycji. Żadne</w:t>
      </w:r>
      <w:r>
        <w:rPr>
          <w:rFonts w:ascii="Calibri" w:hAnsi="Calibri" w:cs="Calibri"/>
          <w:color w:val="000000"/>
          <w:szCs w:val="24"/>
        </w:rPr>
        <w:t xml:space="preserve"> </w:t>
      </w:r>
      <w:r w:rsidRPr="00162EA6">
        <w:rPr>
          <w:rFonts w:ascii="Calibri" w:hAnsi="Calibri" w:cs="Calibri"/>
          <w:color w:val="000000"/>
          <w:szCs w:val="24"/>
        </w:rPr>
        <w:t>z działań Wykonawcy nie może być sprzeczne z wymaganiami określonymi w przedmiotowym planie</w:t>
      </w:r>
      <w:r>
        <w:rPr>
          <w:rFonts w:ascii="Calibri" w:hAnsi="Calibri" w:cs="Calibri"/>
          <w:color w:val="000000"/>
          <w:szCs w:val="24"/>
        </w:rPr>
        <w:t xml:space="preserve"> </w:t>
      </w:r>
      <w:r w:rsidRPr="00162EA6">
        <w:rPr>
          <w:rFonts w:ascii="Calibri" w:hAnsi="Calibri" w:cs="Calibri"/>
          <w:color w:val="000000"/>
          <w:szCs w:val="24"/>
        </w:rPr>
        <w:t>miejscowym</w:t>
      </w:r>
      <w:r>
        <w:rPr>
          <w:rFonts w:ascii="Calibri" w:hAnsi="Calibri" w:cs="Calibri"/>
          <w:color w:val="000000"/>
          <w:szCs w:val="24"/>
        </w:rPr>
        <w:t>.</w:t>
      </w:r>
    </w:p>
    <w:p w14:paraId="42CE464B" w14:textId="77777777" w:rsidR="00162EA6" w:rsidRDefault="00162EA6" w:rsidP="00162EA6">
      <w:pPr>
        <w:jc w:val="both"/>
        <w:rPr>
          <w:rFonts w:ascii="Calibri" w:hAnsi="Calibri" w:cs="Calibri"/>
          <w:color w:val="000000"/>
          <w:szCs w:val="24"/>
        </w:rPr>
      </w:pPr>
    </w:p>
    <w:p w14:paraId="7E6B8023" w14:textId="77777777" w:rsidR="00BF140D" w:rsidRDefault="001B5984" w:rsidP="00162EA6">
      <w:pPr>
        <w:jc w:val="both"/>
        <w:rPr>
          <w:rFonts w:ascii="Calibri" w:hAnsi="Calibri" w:cs="Calibri"/>
          <w:color w:val="000000"/>
          <w:szCs w:val="24"/>
        </w:rPr>
      </w:pPr>
      <w:r>
        <w:rPr>
          <w:rFonts w:ascii="Calibri" w:hAnsi="Calibri" w:cs="Calibri"/>
          <w:color w:val="000000"/>
          <w:szCs w:val="24"/>
        </w:rPr>
        <w:t>Na trenie będącym przedmiotem niniejszego opracowania obowiązują zapisy w następujących dokumentach:</w:t>
      </w:r>
    </w:p>
    <w:p w14:paraId="7D1FB732" w14:textId="77777777" w:rsidR="00BF140D" w:rsidRDefault="00BF140D" w:rsidP="00BF140D">
      <w:pPr>
        <w:ind w:right="-311"/>
        <w:jc w:val="both"/>
        <w:rPr>
          <w:rFonts w:ascii="Calibri" w:hAnsi="Calibri" w:cs="Calibri"/>
          <w:color w:val="000000"/>
          <w:szCs w:val="24"/>
        </w:rPr>
      </w:pPr>
    </w:p>
    <w:p w14:paraId="44C3FC5D" w14:textId="04D1E70C" w:rsidR="00BF140D" w:rsidRDefault="00BF140D" w:rsidP="00324022">
      <w:pPr>
        <w:ind w:right="-311"/>
        <w:jc w:val="both"/>
        <w:rPr>
          <w:rFonts w:ascii="Calibri" w:hAnsi="Calibri" w:cs="Calibri"/>
          <w:color w:val="000000"/>
          <w:szCs w:val="24"/>
        </w:rPr>
      </w:pPr>
      <w:r w:rsidRPr="00BF140D">
        <w:rPr>
          <w:rFonts w:ascii="Calibri" w:hAnsi="Calibri" w:cs="Calibri"/>
          <w:b/>
          <w:color w:val="000000"/>
          <w:szCs w:val="24"/>
        </w:rPr>
        <w:t>Oznaczenie na planie 13</w:t>
      </w:r>
      <w:r>
        <w:rPr>
          <w:rFonts w:ascii="Calibri" w:hAnsi="Calibri" w:cs="Calibri"/>
          <w:color w:val="000000"/>
          <w:szCs w:val="24"/>
        </w:rPr>
        <w:t xml:space="preserve">: </w:t>
      </w:r>
      <w:r w:rsidRPr="00BF140D">
        <w:rPr>
          <w:rFonts w:ascii="Calibri" w:hAnsi="Calibri" w:cs="Calibri"/>
          <w:color w:val="000000"/>
          <w:szCs w:val="24"/>
        </w:rPr>
        <w:t>Uch. Rady Miejskiej Nr</w:t>
      </w:r>
      <w:r w:rsidR="000D62C7">
        <w:rPr>
          <w:rFonts w:ascii="Calibri" w:hAnsi="Calibri" w:cs="Calibri"/>
          <w:color w:val="000000"/>
          <w:szCs w:val="24"/>
        </w:rPr>
        <w:t xml:space="preserve"> XIX.196.2016 </w:t>
      </w:r>
      <w:r w:rsidR="00E07D30">
        <w:rPr>
          <w:rFonts w:ascii="Calibri" w:hAnsi="Calibri" w:cs="Calibri"/>
          <w:color w:val="000000"/>
          <w:szCs w:val="24"/>
        </w:rPr>
        <w:t>Z</w:t>
      </w:r>
      <w:r w:rsidR="000D62C7">
        <w:rPr>
          <w:rFonts w:ascii="Calibri" w:hAnsi="Calibri" w:cs="Calibri"/>
          <w:color w:val="000000"/>
          <w:szCs w:val="24"/>
        </w:rPr>
        <w:t xml:space="preserve"> dnia 28.04.2016  </w:t>
      </w:r>
      <w:r w:rsidR="00E07D30" w:rsidRPr="00BF140D">
        <w:rPr>
          <w:rFonts w:ascii="Calibri" w:hAnsi="Calibri" w:cs="Calibri"/>
          <w:color w:val="000000"/>
          <w:szCs w:val="24"/>
        </w:rPr>
        <w:t>W</w:t>
      </w:r>
      <w:r w:rsidRPr="00BF140D">
        <w:rPr>
          <w:rFonts w:ascii="Calibri" w:hAnsi="Calibri" w:cs="Calibri"/>
          <w:color w:val="000000"/>
          <w:szCs w:val="24"/>
        </w:rPr>
        <w:t xml:space="preserve"> sprawie zmiany </w:t>
      </w:r>
      <w:r w:rsidRPr="00BF140D">
        <w:rPr>
          <w:rFonts w:ascii="Calibri" w:hAnsi="Calibri" w:cs="Calibri"/>
          <w:color w:val="000000"/>
          <w:szCs w:val="24"/>
        </w:rPr>
        <w:lastRenderedPageBreak/>
        <w:t>miejscowego planu zagospodarowania przestrzennego części obszaru miasta Pru</w:t>
      </w:r>
      <w:r>
        <w:rPr>
          <w:rFonts w:ascii="Calibri" w:hAnsi="Calibri" w:cs="Calibri"/>
          <w:color w:val="000000"/>
          <w:szCs w:val="24"/>
        </w:rPr>
        <w:t xml:space="preserve">szkowa - przy ulicy Partyzantów </w:t>
      </w:r>
      <w:r w:rsidRPr="00BF140D">
        <w:rPr>
          <w:rFonts w:ascii="Calibri" w:hAnsi="Calibri" w:cs="Calibri"/>
          <w:color w:val="000000"/>
          <w:szCs w:val="24"/>
        </w:rPr>
        <w:t xml:space="preserve">Dz. Urz. Woj. Maz. </w:t>
      </w:r>
      <w:r w:rsidR="00E07D30" w:rsidRPr="00BF140D">
        <w:rPr>
          <w:rFonts w:ascii="Calibri" w:hAnsi="Calibri" w:cs="Calibri"/>
          <w:color w:val="000000"/>
          <w:szCs w:val="24"/>
        </w:rPr>
        <w:t>Z</w:t>
      </w:r>
      <w:r w:rsidRPr="00BF140D">
        <w:rPr>
          <w:rFonts w:ascii="Calibri" w:hAnsi="Calibri" w:cs="Calibri"/>
          <w:color w:val="000000"/>
          <w:szCs w:val="24"/>
        </w:rPr>
        <w:t xml:space="preserve"> dn. 12.08.2016 r. poz. 7438</w:t>
      </w:r>
    </w:p>
    <w:p w14:paraId="2DB557B9" w14:textId="77777777" w:rsidR="001B5984" w:rsidRDefault="001B5984" w:rsidP="00324022">
      <w:pPr>
        <w:ind w:right="-311"/>
        <w:jc w:val="both"/>
        <w:rPr>
          <w:rFonts w:ascii="Calibri" w:hAnsi="Calibri" w:cs="Calibri"/>
          <w:color w:val="000000"/>
          <w:szCs w:val="24"/>
        </w:rPr>
      </w:pPr>
    </w:p>
    <w:p w14:paraId="20F3292E" w14:textId="322288B4" w:rsidR="001B5984" w:rsidRDefault="001B5984" w:rsidP="00324022">
      <w:pPr>
        <w:ind w:right="-311"/>
        <w:jc w:val="both"/>
        <w:rPr>
          <w:rFonts w:ascii="Calibri" w:hAnsi="Calibri" w:cs="Calibri"/>
          <w:color w:val="000000"/>
          <w:szCs w:val="24"/>
        </w:rPr>
      </w:pPr>
      <w:r w:rsidRPr="001B5984">
        <w:rPr>
          <w:rFonts w:ascii="Calibri" w:hAnsi="Calibri" w:cs="Calibri"/>
          <w:b/>
          <w:color w:val="000000"/>
          <w:szCs w:val="24"/>
        </w:rPr>
        <w:t xml:space="preserve">Oznaczenie na planie 14: </w:t>
      </w:r>
      <w:r w:rsidRPr="001B5984">
        <w:rPr>
          <w:rFonts w:ascii="Calibri" w:hAnsi="Calibri" w:cs="Calibri"/>
          <w:color w:val="000000"/>
          <w:szCs w:val="24"/>
        </w:rPr>
        <w:t>Uch. Rady Miejskiej Nr X</w:t>
      </w:r>
      <w:r w:rsidR="000D62C7">
        <w:rPr>
          <w:rFonts w:ascii="Calibri" w:hAnsi="Calibri" w:cs="Calibri"/>
          <w:color w:val="000000"/>
          <w:szCs w:val="24"/>
        </w:rPr>
        <w:t xml:space="preserve">XXVIII/365/09 z dnia 29.12.2009 </w:t>
      </w:r>
      <w:r w:rsidR="00E07D30" w:rsidRPr="001B5984">
        <w:rPr>
          <w:rFonts w:ascii="Calibri" w:hAnsi="Calibri" w:cs="Calibri"/>
          <w:color w:val="000000"/>
          <w:szCs w:val="24"/>
        </w:rPr>
        <w:t>W</w:t>
      </w:r>
      <w:r w:rsidRPr="001B5984">
        <w:rPr>
          <w:rFonts w:ascii="Calibri" w:hAnsi="Calibri" w:cs="Calibri"/>
          <w:color w:val="000000"/>
          <w:szCs w:val="24"/>
        </w:rPr>
        <w:t xml:space="preserve"> sprawie miejscowego planu zagospodarowania przestrzennego miasta Pruszkowa dla obszaru Żbików II etap 1</w:t>
      </w:r>
      <w:r w:rsidRPr="001B5984">
        <w:rPr>
          <w:rFonts w:ascii="Calibri" w:hAnsi="Calibri" w:cs="Calibri"/>
          <w:color w:val="000000"/>
          <w:szCs w:val="24"/>
        </w:rPr>
        <w:tab/>
        <w:t>Dz. Urz. Woj. Maz. Nr 208 z dn. 15.12.2009 poz. 6357</w:t>
      </w:r>
    </w:p>
    <w:p w14:paraId="2B7F7C70" w14:textId="77777777" w:rsidR="000D62C7" w:rsidRDefault="000D62C7" w:rsidP="00324022">
      <w:pPr>
        <w:ind w:right="-311"/>
        <w:jc w:val="both"/>
        <w:rPr>
          <w:rFonts w:ascii="Calibri" w:hAnsi="Calibri" w:cs="Calibri"/>
          <w:color w:val="000000"/>
          <w:szCs w:val="24"/>
        </w:rPr>
      </w:pPr>
    </w:p>
    <w:p w14:paraId="54D5AD67" w14:textId="4CAE904B" w:rsidR="000D62C7" w:rsidRDefault="000D62C7" w:rsidP="00324022">
      <w:pPr>
        <w:ind w:right="-311"/>
        <w:jc w:val="both"/>
        <w:rPr>
          <w:rFonts w:ascii="Calibri" w:hAnsi="Calibri" w:cs="Calibri"/>
          <w:color w:val="000000"/>
          <w:szCs w:val="24"/>
        </w:rPr>
      </w:pPr>
      <w:r w:rsidRPr="000D62C7">
        <w:rPr>
          <w:rFonts w:ascii="Calibri" w:hAnsi="Calibri" w:cs="Calibri"/>
          <w:b/>
          <w:color w:val="000000"/>
          <w:szCs w:val="24"/>
        </w:rPr>
        <w:t>Oznaczenie na planie 23</w:t>
      </w:r>
      <w:r w:rsidRPr="000D62C7">
        <w:rPr>
          <w:rFonts w:ascii="Calibri" w:hAnsi="Calibri" w:cs="Calibri"/>
          <w:color w:val="000000"/>
          <w:szCs w:val="24"/>
        </w:rPr>
        <w:t>: Uch. Rady Miejskiej Nr XXXVIII/344/2013 z dnia 24.10.2013</w:t>
      </w:r>
      <w:r w:rsidRPr="000D62C7">
        <w:rPr>
          <w:rFonts w:ascii="Calibri" w:hAnsi="Calibri" w:cs="Calibri"/>
          <w:color w:val="000000"/>
          <w:szCs w:val="24"/>
        </w:rPr>
        <w:tab/>
      </w:r>
      <w:r w:rsidR="00E07D30" w:rsidRPr="000D62C7">
        <w:rPr>
          <w:rFonts w:ascii="Calibri" w:hAnsi="Calibri" w:cs="Calibri"/>
          <w:color w:val="000000"/>
          <w:szCs w:val="24"/>
        </w:rPr>
        <w:t>W</w:t>
      </w:r>
      <w:r w:rsidRPr="000D62C7">
        <w:rPr>
          <w:rFonts w:ascii="Calibri" w:hAnsi="Calibri" w:cs="Calibri"/>
          <w:color w:val="000000"/>
          <w:szCs w:val="24"/>
        </w:rPr>
        <w:t xml:space="preserve"> sprawie miejscowego planu zagospodarowania przestrzennego miasta Pruszkowa dla obszaru Żbików III - przy autostradzie</w:t>
      </w:r>
      <w:r w:rsidRPr="000D62C7">
        <w:rPr>
          <w:rFonts w:ascii="Calibri" w:hAnsi="Calibri" w:cs="Calibri"/>
          <w:color w:val="000000"/>
          <w:szCs w:val="24"/>
        </w:rPr>
        <w:tab/>
        <w:t xml:space="preserve">Dz. Urz. Woj. Maz. </w:t>
      </w:r>
      <w:r w:rsidR="00E07D30" w:rsidRPr="000D62C7">
        <w:rPr>
          <w:rFonts w:ascii="Calibri" w:hAnsi="Calibri" w:cs="Calibri"/>
          <w:color w:val="000000"/>
          <w:szCs w:val="24"/>
        </w:rPr>
        <w:t>Z</w:t>
      </w:r>
      <w:r w:rsidRPr="000D62C7">
        <w:rPr>
          <w:rFonts w:ascii="Calibri" w:hAnsi="Calibri" w:cs="Calibri"/>
          <w:color w:val="000000"/>
          <w:szCs w:val="24"/>
        </w:rPr>
        <w:t xml:space="preserve"> </w:t>
      </w:r>
      <w:r w:rsidR="00E07D30" w:rsidRPr="000D62C7">
        <w:rPr>
          <w:rFonts w:ascii="Calibri" w:hAnsi="Calibri" w:cs="Calibri"/>
          <w:color w:val="000000"/>
          <w:szCs w:val="24"/>
        </w:rPr>
        <w:t>dn. 3.02.2014 poz</w:t>
      </w:r>
      <w:r w:rsidRPr="000D62C7">
        <w:rPr>
          <w:rFonts w:ascii="Calibri" w:hAnsi="Calibri" w:cs="Calibri"/>
          <w:color w:val="000000"/>
          <w:szCs w:val="24"/>
        </w:rPr>
        <w:t>. 1029</w:t>
      </w:r>
    </w:p>
    <w:p w14:paraId="246A24A8" w14:textId="77777777" w:rsidR="00D91CE4" w:rsidRDefault="00D91CE4" w:rsidP="00324022">
      <w:pPr>
        <w:ind w:right="-311"/>
        <w:jc w:val="both"/>
        <w:rPr>
          <w:rFonts w:ascii="Calibri" w:hAnsi="Calibri" w:cs="Calibri"/>
          <w:color w:val="000000"/>
          <w:szCs w:val="24"/>
        </w:rPr>
      </w:pPr>
    </w:p>
    <w:p w14:paraId="170D0B83" w14:textId="36128BBF" w:rsidR="00D91CE4" w:rsidRDefault="00D91CE4" w:rsidP="00324022">
      <w:pPr>
        <w:ind w:right="-311"/>
        <w:jc w:val="both"/>
        <w:rPr>
          <w:rFonts w:ascii="Calibri" w:hAnsi="Calibri" w:cs="Calibri"/>
          <w:color w:val="000000"/>
          <w:szCs w:val="24"/>
        </w:rPr>
      </w:pPr>
      <w:r w:rsidRPr="00D91CE4">
        <w:rPr>
          <w:rFonts w:ascii="Calibri" w:hAnsi="Calibri" w:cs="Calibri"/>
          <w:b/>
          <w:color w:val="000000"/>
          <w:szCs w:val="24"/>
        </w:rPr>
        <w:t>Oznaczenie na planie 25</w:t>
      </w:r>
      <w:r w:rsidRPr="00D91CE4">
        <w:rPr>
          <w:rFonts w:ascii="Calibri" w:hAnsi="Calibri" w:cs="Calibri"/>
          <w:color w:val="000000"/>
          <w:szCs w:val="24"/>
        </w:rPr>
        <w:t>: Uch. Rady Miejskiej Nr</w:t>
      </w:r>
      <w:r>
        <w:rPr>
          <w:rFonts w:ascii="Calibri" w:hAnsi="Calibri" w:cs="Calibri"/>
          <w:color w:val="000000"/>
          <w:szCs w:val="24"/>
        </w:rPr>
        <w:t xml:space="preserve"> XLV/424/2014 z dnia 29.05.2014 </w:t>
      </w:r>
      <w:r w:rsidR="00E07D30" w:rsidRPr="00D91CE4">
        <w:rPr>
          <w:rFonts w:ascii="Calibri" w:hAnsi="Calibri" w:cs="Calibri"/>
          <w:color w:val="000000"/>
          <w:szCs w:val="24"/>
        </w:rPr>
        <w:t>W</w:t>
      </w:r>
      <w:r w:rsidRPr="00D91CE4">
        <w:rPr>
          <w:rFonts w:ascii="Calibri" w:hAnsi="Calibri" w:cs="Calibri"/>
          <w:color w:val="000000"/>
          <w:szCs w:val="24"/>
        </w:rPr>
        <w:t xml:space="preserve"> sprawie uchwalenia miejscowego planu zagospodarowania przestrzennego części osiedla Malichy i terenu Szpitala Tworkowskiego w Pruszkowie</w:t>
      </w:r>
      <w:r w:rsidRPr="00D91CE4">
        <w:rPr>
          <w:rFonts w:ascii="Calibri" w:hAnsi="Calibri" w:cs="Calibri"/>
          <w:color w:val="000000"/>
          <w:szCs w:val="24"/>
        </w:rPr>
        <w:tab/>
        <w:t xml:space="preserve">Dz. Urz. Woj. Maz. </w:t>
      </w:r>
      <w:r w:rsidR="00E07D30" w:rsidRPr="00D91CE4">
        <w:rPr>
          <w:rFonts w:ascii="Calibri" w:hAnsi="Calibri" w:cs="Calibri"/>
          <w:color w:val="000000"/>
          <w:szCs w:val="24"/>
        </w:rPr>
        <w:t>Z</w:t>
      </w:r>
      <w:r w:rsidRPr="00D91CE4">
        <w:rPr>
          <w:rFonts w:ascii="Calibri" w:hAnsi="Calibri" w:cs="Calibri"/>
          <w:color w:val="000000"/>
          <w:szCs w:val="24"/>
        </w:rPr>
        <w:t xml:space="preserve"> </w:t>
      </w:r>
      <w:r w:rsidR="00E07D30" w:rsidRPr="00D91CE4">
        <w:rPr>
          <w:rFonts w:ascii="Calibri" w:hAnsi="Calibri" w:cs="Calibri"/>
          <w:color w:val="000000"/>
          <w:szCs w:val="24"/>
        </w:rPr>
        <w:t>dn. 20.08.2014 poz</w:t>
      </w:r>
      <w:r w:rsidRPr="00D91CE4">
        <w:rPr>
          <w:rFonts w:ascii="Calibri" w:hAnsi="Calibri" w:cs="Calibri"/>
          <w:color w:val="000000"/>
          <w:szCs w:val="24"/>
        </w:rPr>
        <w:t>. 7923</w:t>
      </w:r>
    </w:p>
    <w:p w14:paraId="6A7F6931" w14:textId="77777777" w:rsidR="00D91CE4" w:rsidRDefault="00D91CE4" w:rsidP="00324022">
      <w:pPr>
        <w:ind w:right="-311"/>
        <w:jc w:val="both"/>
        <w:rPr>
          <w:rFonts w:ascii="Calibri" w:hAnsi="Calibri" w:cs="Calibri"/>
          <w:color w:val="000000"/>
          <w:szCs w:val="24"/>
        </w:rPr>
      </w:pPr>
    </w:p>
    <w:p w14:paraId="34F37D61" w14:textId="77777777" w:rsidR="000D62C7" w:rsidRDefault="000D62C7" w:rsidP="00324022">
      <w:pPr>
        <w:ind w:right="-311"/>
        <w:jc w:val="both"/>
        <w:rPr>
          <w:rFonts w:ascii="Calibri" w:hAnsi="Calibri" w:cs="Calibri"/>
          <w:color w:val="000000"/>
          <w:szCs w:val="24"/>
        </w:rPr>
      </w:pPr>
    </w:p>
    <w:p w14:paraId="7C1DC063" w14:textId="09A34A9C" w:rsidR="001B5984" w:rsidRDefault="001B5984" w:rsidP="00324022">
      <w:pPr>
        <w:ind w:right="-311"/>
        <w:jc w:val="both"/>
        <w:rPr>
          <w:rFonts w:ascii="Calibri" w:hAnsi="Calibri" w:cs="Calibri"/>
          <w:color w:val="000000"/>
          <w:szCs w:val="24"/>
        </w:rPr>
      </w:pPr>
      <w:r>
        <w:rPr>
          <w:rFonts w:ascii="Calibri" w:hAnsi="Calibri" w:cs="Calibri"/>
          <w:b/>
          <w:color w:val="000000"/>
          <w:szCs w:val="24"/>
        </w:rPr>
        <w:t>Oznaczenie na planie 27</w:t>
      </w:r>
      <w:r w:rsidRPr="001B5984">
        <w:rPr>
          <w:rFonts w:ascii="Calibri" w:hAnsi="Calibri" w:cs="Calibri"/>
          <w:b/>
          <w:color w:val="000000"/>
          <w:szCs w:val="24"/>
        </w:rPr>
        <w:t xml:space="preserve">: </w:t>
      </w:r>
      <w:r w:rsidRPr="00BF140D">
        <w:rPr>
          <w:rFonts w:ascii="Calibri" w:hAnsi="Calibri" w:cs="Calibri"/>
          <w:color w:val="000000"/>
          <w:szCs w:val="24"/>
        </w:rPr>
        <w:t xml:space="preserve">Uch. Rady Miejskiej Nr </w:t>
      </w:r>
      <w:r w:rsidR="000D62C7">
        <w:rPr>
          <w:rFonts w:ascii="Calibri" w:hAnsi="Calibri" w:cs="Calibri"/>
          <w:color w:val="000000"/>
          <w:szCs w:val="24"/>
        </w:rPr>
        <w:t xml:space="preserve">XLVI/436/2014 z dnia 26.06.2014 </w:t>
      </w:r>
      <w:r w:rsidR="00E07D30" w:rsidRPr="00BF140D">
        <w:rPr>
          <w:rFonts w:ascii="Calibri" w:hAnsi="Calibri" w:cs="Calibri"/>
          <w:color w:val="000000"/>
          <w:szCs w:val="24"/>
        </w:rPr>
        <w:t>W</w:t>
      </w:r>
      <w:r w:rsidRPr="00BF140D">
        <w:rPr>
          <w:rFonts w:ascii="Calibri" w:hAnsi="Calibri" w:cs="Calibri"/>
          <w:color w:val="000000"/>
          <w:szCs w:val="24"/>
        </w:rPr>
        <w:t xml:space="preserve"> sprawie miejscowego planu zagospodarowania przestrzennego obszaru Anielin - część 1</w:t>
      </w:r>
      <w:r w:rsidRPr="00BF140D">
        <w:rPr>
          <w:rFonts w:ascii="Calibri" w:hAnsi="Calibri" w:cs="Calibri"/>
          <w:color w:val="000000"/>
          <w:szCs w:val="24"/>
        </w:rPr>
        <w:tab/>
        <w:t xml:space="preserve">Dz. Urz. Woj. Maz. </w:t>
      </w:r>
      <w:r w:rsidR="00E07D30" w:rsidRPr="00BF140D">
        <w:rPr>
          <w:rFonts w:ascii="Calibri" w:hAnsi="Calibri" w:cs="Calibri"/>
          <w:color w:val="000000"/>
          <w:szCs w:val="24"/>
        </w:rPr>
        <w:t>Z</w:t>
      </w:r>
      <w:r w:rsidRPr="00BF140D">
        <w:rPr>
          <w:rFonts w:ascii="Calibri" w:hAnsi="Calibri" w:cs="Calibri"/>
          <w:color w:val="000000"/>
          <w:szCs w:val="24"/>
        </w:rPr>
        <w:t xml:space="preserve"> </w:t>
      </w:r>
      <w:r w:rsidR="00E07D30" w:rsidRPr="00BF140D">
        <w:rPr>
          <w:rFonts w:ascii="Calibri" w:hAnsi="Calibri" w:cs="Calibri"/>
          <w:color w:val="000000"/>
          <w:szCs w:val="24"/>
        </w:rPr>
        <w:t>dn. 21.07.2014 poz</w:t>
      </w:r>
      <w:r w:rsidRPr="00BF140D">
        <w:rPr>
          <w:rFonts w:ascii="Calibri" w:hAnsi="Calibri" w:cs="Calibri"/>
          <w:color w:val="000000"/>
          <w:szCs w:val="24"/>
        </w:rPr>
        <w:t>. 7037</w:t>
      </w:r>
    </w:p>
    <w:p w14:paraId="1C6A811D" w14:textId="77777777" w:rsidR="00D91CE4" w:rsidRPr="001B5984" w:rsidRDefault="00D91CE4" w:rsidP="00324022">
      <w:pPr>
        <w:ind w:right="-311"/>
        <w:jc w:val="both"/>
        <w:rPr>
          <w:rFonts w:ascii="Calibri" w:hAnsi="Calibri" w:cs="Calibri"/>
          <w:b/>
          <w:color w:val="000000"/>
          <w:szCs w:val="24"/>
        </w:rPr>
      </w:pPr>
    </w:p>
    <w:p w14:paraId="3CE805C9" w14:textId="77777777" w:rsidR="001B5984" w:rsidRDefault="001B5984" w:rsidP="00324022">
      <w:pPr>
        <w:ind w:right="-311"/>
        <w:jc w:val="both"/>
        <w:rPr>
          <w:rFonts w:ascii="Calibri" w:hAnsi="Calibri" w:cs="Calibri"/>
          <w:color w:val="000000"/>
          <w:szCs w:val="24"/>
        </w:rPr>
      </w:pPr>
    </w:p>
    <w:p w14:paraId="2C32B81A" w14:textId="4FD83310" w:rsidR="001B5984" w:rsidRPr="00BF140D" w:rsidRDefault="00BF140D" w:rsidP="00324022">
      <w:pPr>
        <w:ind w:right="-311"/>
        <w:jc w:val="both"/>
        <w:rPr>
          <w:rFonts w:ascii="Calibri" w:hAnsi="Calibri" w:cs="Calibri"/>
          <w:b/>
          <w:color w:val="000000"/>
          <w:szCs w:val="24"/>
        </w:rPr>
      </w:pPr>
      <w:r w:rsidRPr="00BF140D">
        <w:rPr>
          <w:rFonts w:ascii="Calibri" w:hAnsi="Calibri" w:cs="Calibri"/>
          <w:b/>
          <w:color w:val="000000"/>
          <w:szCs w:val="24"/>
        </w:rPr>
        <w:t xml:space="preserve">Oznaczenie na planie 31: </w:t>
      </w:r>
      <w:r w:rsidRPr="00BF140D">
        <w:rPr>
          <w:rFonts w:ascii="Calibri" w:hAnsi="Calibri" w:cs="Calibri"/>
          <w:color w:val="000000"/>
          <w:szCs w:val="24"/>
        </w:rPr>
        <w:t xml:space="preserve">Uch. Rady Miejskiej Nr </w:t>
      </w:r>
      <w:r w:rsidR="000D62C7">
        <w:rPr>
          <w:rFonts w:ascii="Calibri" w:hAnsi="Calibri" w:cs="Calibri"/>
          <w:color w:val="000000"/>
          <w:szCs w:val="24"/>
        </w:rPr>
        <w:t xml:space="preserve">XLIX/468/2014 z dnia 16.10.2014 </w:t>
      </w:r>
      <w:r w:rsidR="00E07D30" w:rsidRPr="00BF140D">
        <w:rPr>
          <w:rFonts w:ascii="Calibri" w:hAnsi="Calibri" w:cs="Calibri"/>
          <w:color w:val="000000"/>
          <w:szCs w:val="24"/>
        </w:rPr>
        <w:t>W</w:t>
      </w:r>
      <w:r w:rsidRPr="00BF140D">
        <w:rPr>
          <w:rFonts w:ascii="Calibri" w:hAnsi="Calibri" w:cs="Calibri"/>
          <w:color w:val="000000"/>
          <w:szCs w:val="24"/>
        </w:rPr>
        <w:t xml:space="preserve"> sprawie miejscowego planu zagospodarowania przestrzennego obszaru Tworki nad Utra</w:t>
      </w:r>
      <w:r>
        <w:rPr>
          <w:rFonts w:ascii="Calibri" w:hAnsi="Calibri" w:cs="Calibri"/>
          <w:color w:val="000000"/>
          <w:szCs w:val="24"/>
        </w:rPr>
        <w:t>tą w Pruszkowie</w:t>
      </w:r>
      <w:r w:rsidR="000D62C7">
        <w:rPr>
          <w:rFonts w:ascii="Calibri" w:hAnsi="Calibri" w:cs="Calibri"/>
          <w:color w:val="000000"/>
          <w:szCs w:val="24"/>
        </w:rPr>
        <w:t xml:space="preserve"> </w:t>
      </w:r>
      <w:r w:rsidRPr="00BF140D">
        <w:rPr>
          <w:rFonts w:ascii="Calibri" w:hAnsi="Calibri" w:cs="Calibri"/>
          <w:color w:val="000000"/>
          <w:szCs w:val="24"/>
        </w:rPr>
        <w:t xml:space="preserve">Dz. Urz. Woj. Maz. </w:t>
      </w:r>
      <w:r w:rsidR="00E07D30" w:rsidRPr="00BF140D">
        <w:rPr>
          <w:rFonts w:ascii="Calibri" w:hAnsi="Calibri" w:cs="Calibri"/>
          <w:color w:val="000000"/>
          <w:szCs w:val="24"/>
        </w:rPr>
        <w:t>Z</w:t>
      </w:r>
      <w:r w:rsidRPr="00BF140D">
        <w:rPr>
          <w:rFonts w:ascii="Calibri" w:hAnsi="Calibri" w:cs="Calibri"/>
          <w:color w:val="000000"/>
          <w:szCs w:val="24"/>
        </w:rPr>
        <w:t xml:space="preserve"> dn. 15.12.2014 poz. 11531</w:t>
      </w:r>
    </w:p>
    <w:p w14:paraId="30CD8D3F" w14:textId="77777777" w:rsidR="001B5984" w:rsidRDefault="001B5984" w:rsidP="00324022">
      <w:pPr>
        <w:ind w:right="-311"/>
        <w:jc w:val="both"/>
        <w:rPr>
          <w:rFonts w:ascii="Calibri" w:hAnsi="Calibri" w:cs="Calibri"/>
          <w:color w:val="000000"/>
          <w:szCs w:val="24"/>
        </w:rPr>
      </w:pPr>
    </w:p>
    <w:p w14:paraId="58B06E85" w14:textId="33F76DAD" w:rsidR="001B5984" w:rsidRDefault="001B5984" w:rsidP="00324022">
      <w:pPr>
        <w:ind w:right="-311"/>
        <w:jc w:val="both"/>
        <w:rPr>
          <w:rFonts w:ascii="Calibri" w:hAnsi="Calibri" w:cs="Calibri"/>
          <w:color w:val="000000"/>
          <w:szCs w:val="24"/>
        </w:rPr>
      </w:pPr>
      <w:r w:rsidRPr="001B5984">
        <w:rPr>
          <w:rFonts w:ascii="Calibri" w:hAnsi="Calibri" w:cs="Calibri"/>
          <w:b/>
          <w:color w:val="000000"/>
          <w:szCs w:val="24"/>
        </w:rPr>
        <w:t>Oznaczenie na planie 28</w:t>
      </w:r>
      <w:r>
        <w:rPr>
          <w:rFonts w:ascii="Calibri" w:hAnsi="Calibri" w:cs="Calibri"/>
          <w:color w:val="000000"/>
          <w:szCs w:val="24"/>
        </w:rPr>
        <w:t xml:space="preserve">: </w:t>
      </w:r>
      <w:r w:rsidRPr="001B5984">
        <w:rPr>
          <w:rFonts w:ascii="Calibri" w:hAnsi="Calibri" w:cs="Calibri"/>
          <w:color w:val="000000"/>
          <w:szCs w:val="24"/>
        </w:rPr>
        <w:t xml:space="preserve">Uch. Rady Miejskiej Nr </w:t>
      </w:r>
      <w:r>
        <w:rPr>
          <w:rFonts w:ascii="Calibri" w:hAnsi="Calibri" w:cs="Calibri"/>
          <w:color w:val="000000"/>
          <w:szCs w:val="24"/>
        </w:rPr>
        <w:t xml:space="preserve">XLVI/437/2014 z dnia 26.06.2014 </w:t>
      </w:r>
      <w:r w:rsidR="00E07D30" w:rsidRPr="001B5984">
        <w:rPr>
          <w:rFonts w:ascii="Calibri" w:hAnsi="Calibri" w:cs="Calibri"/>
          <w:color w:val="000000"/>
          <w:szCs w:val="24"/>
        </w:rPr>
        <w:t>W</w:t>
      </w:r>
      <w:r w:rsidRPr="001B5984">
        <w:rPr>
          <w:rFonts w:ascii="Calibri" w:hAnsi="Calibri" w:cs="Calibri"/>
          <w:color w:val="000000"/>
          <w:szCs w:val="24"/>
        </w:rPr>
        <w:t xml:space="preserve"> sprawie miejscowego planu zagospodarowania przestrzennego miasta Prus</w:t>
      </w:r>
      <w:r>
        <w:rPr>
          <w:rFonts w:ascii="Calibri" w:hAnsi="Calibri" w:cs="Calibri"/>
          <w:color w:val="000000"/>
          <w:szCs w:val="24"/>
        </w:rPr>
        <w:t xml:space="preserve">zkowa - część obszaru Żbików IV </w:t>
      </w:r>
      <w:r w:rsidRPr="001B5984">
        <w:rPr>
          <w:rFonts w:ascii="Calibri" w:hAnsi="Calibri" w:cs="Calibri"/>
          <w:color w:val="000000"/>
          <w:szCs w:val="24"/>
        </w:rPr>
        <w:t xml:space="preserve">Dz. Urz. Woj. Maz. </w:t>
      </w:r>
      <w:r w:rsidR="00E07D30" w:rsidRPr="001B5984">
        <w:rPr>
          <w:rFonts w:ascii="Calibri" w:hAnsi="Calibri" w:cs="Calibri"/>
          <w:color w:val="000000"/>
          <w:szCs w:val="24"/>
        </w:rPr>
        <w:t>Z</w:t>
      </w:r>
      <w:r w:rsidRPr="001B5984">
        <w:rPr>
          <w:rFonts w:ascii="Calibri" w:hAnsi="Calibri" w:cs="Calibri"/>
          <w:color w:val="000000"/>
          <w:szCs w:val="24"/>
        </w:rPr>
        <w:t xml:space="preserve"> </w:t>
      </w:r>
      <w:r w:rsidR="00E07D30" w:rsidRPr="001B5984">
        <w:rPr>
          <w:rFonts w:ascii="Calibri" w:hAnsi="Calibri" w:cs="Calibri"/>
          <w:color w:val="000000"/>
          <w:szCs w:val="24"/>
        </w:rPr>
        <w:t>dn. 05.09.2014 poz</w:t>
      </w:r>
      <w:r w:rsidRPr="001B5984">
        <w:rPr>
          <w:rFonts w:ascii="Calibri" w:hAnsi="Calibri" w:cs="Calibri"/>
          <w:color w:val="000000"/>
          <w:szCs w:val="24"/>
        </w:rPr>
        <w:t>. 8264</w:t>
      </w:r>
    </w:p>
    <w:p w14:paraId="038CCCD8" w14:textId="77777777" w:rsidR="001B5984" w:rsidRDefault="001B5984" w:rsidP="00324022">
      <w:pPr>
        <w:ind w:right="-311"/>
        <w:jc w:val="both"/>
        <w:rPr>
          <w:rFonts w:ascii="Calibri" w:hAnsi="Calibri" w:cs="Calibri"/>
          <w:color w:val="000000"/>
          <w:szCs w:val="24"/>
        </w:rPr>
      </w:pPr>
    </w:p>
    <w:p w14:paraId="4B9B3CDB" w14:textId="1A079981" w:rsidR="001B5984" w:rsidRPr="001B5984" w:rsidRDefault="001B5984" w:rsidP="00324022">
      <w:pPr>
        <w:ind w:right="-311"/>
        <w:jc w:val="both"/>
        <w:rPr>
          <w:rFonts w:ascii="Calibri" w:hAnsi="Calibri" w:cs="Calibri"/>
          <w:color w:val="000000"/>
          <w:szCs w:val="24"/>
        </w:rPr>
      </w:pPr>
      <w:r w:rsidRPr="001B5984">
        <w:rPr>
          <w:rFonts w:ascii="Calibri" w:hAnsi="Calibri" w:cs="Calibri"/>
          <w:b/>
          <w:color w:val="000000"/>
          <w:szCs w:val="24"/>
        </w:rPr>
        <w:t xml:space="preserve">Oznaczenie na planie </w:t>
      </w:r>
      <w:r>
        <w:rPr>
          <w:rFonts w:ascii="Calibri" w:hAnsi="Calibri" w:cs="Calibri"/>
          <w:b/>
          <w:color w:val="000000"/>
          <w:szCs w:val="24"/>
        </w:rPr>
        <w:t xml:space="preserve">36: </w:t>
      </w:r>
      <w:r w:rsidRPr="001B5984">
        <w:rPr>
          <w:rFonts w:ascii="Calibri" w:hAnsi="Calibri" w:cs="Calibri"/>
          <w:color w:val="000000"/>
          <w:szCs w:val="24"/>
        </w:rPr>
        <w:t xml:space="preserve">Uch. Rady Miejskiej Nr XX.226.2016 </w:t>
      </w:r>
      <w:r w:rsidR="00E07D30" w:rsidRPr="001B5984">
        <w:rPr>
          <w:rFonts w:ascii="Calibri" w:hAnsi="Calibri" w:cs="Calibri"/>
          <w:color w:val="000000"/>
          <w:szCs w:val="24"/>
        </w:rPr>
        <w:t>Z</w:t>
      </w:r>
      <w:r w:rsidRPr="001B5984">
        <w:rPr>
          <w:rFonts w:ascii="Calibri" w:hAnsi="Calibri" w:cs="Calibri"/>
          <w:color w:val="000000"/>
          <w:szCs w:val="24"/>
        </w:rPr>
        <w:t xml:space="preserve"> dnia 9.06.2016</w:t>
      </w:r>
      <w:r>
        <w:rPr>
          <w:rFonts w:ascii="Calibri" w:hAnsi="Calibri" w:cs="Calibri"/>
          <w:color w:val="000000"/>
          <w:szCs w:val="24"/>
        </w:rPr>
        <w:t xml:space="preserve"> </w:t>
      </w:r>
      <w:r w:rsidR="00E07D30" w:rsidRPr="001B5984">
        <w:rPr>
          <w:rFonts w:ascii="Calibri" w:hAnsi="Calibri" w:cs="Calibri"/>
          <w:color w:val="000000"/>
          <w:szCs w:val="24"/>
        </w:rPr>
        <w:t>W</w:t>
      </w:r>
      <w:r w:rsidRPr="001B5984">
        <w:rPr>
          <w:rFonts w:ascii="Calibri" w:hAnsi="Calibri" w:cs="Calibri"/>
          <w:color w:val="000000"/>
          <w:szCs w:val="24"/>
        </w:rPr>
        <w:t xml:space="preserve"> sprawie uchwalenia miejscowego planu zagospodarowania przestrzennego części obszaru miasta Pruszkowa - Żbików-3-go Maja</w:t>
      </w:r>
      <w:r>
        <w:rPr>
          <w:rFonts w:ascii="Calibri" w:hAnsi="Calibri" w:cs="Calibri"/>
          <w:color w:val="000000"/>
          <w:szCs w:val="24"/>
        </w:rPr>
        <w:t xml:space="preserve">, </w:t>
      </w:r>
      <w:r w:rsidRPr="001B5984">
        <w:rPr>
          <w:rFonts w:ascii="Calibri" w:hAnsi="Calibri" w:cs="Calibri"/>
          <w:color w:val="000000"/>
          <w:szCs w:val="24"/>
        </w:rPr>
        <w:t xml:space="preserve">Dz. Urz. Woj. Maz. </w:t>
      </w:r>
      <w:r w:rsidR="00E07D30" w:rsidRPr="001B5984">
        <w:rPr>
          <w:rFonts w:ascii="Calibri" w:hAnsi="Calibri" w:cs="Calibri"/>
          <w:color w:val="000000"/>
          <w:szCs w:val="24"/>
        </w:rPr>
        <w:t>Z</w:t>
      </w:r>
      <w:r w:rsidRPr="001B5984">
        <w:rPr>
          <w:rFonts w:ascii="Calibri" w:hAnsi="Calibri" w:cs="Calibri"/>
          <w:color w:val="000000"/>
          <w:szCs w:val="24"/>
        </w:rPr>
        <w:t xml:space="preserve"> dn. 12.08.2016 poz. 7439</w:t>
      </w:r>
    </w:p>
    <w:p w14:paraId="1D7A74DA" w14:textId="77777777" w:rsidR="000D62C7" w:rsidRDefault="000D62C7" w:rsidP="000D62C7">
      <w:pPr>
        <w:jc w:val="both"/>
        <w:rPr>
          <w:rFonts w:ascii="Calibri" w:eastAsia="Times New Roman" w:hAnsi="Calibri" w:cs="Calibri"/>
          <w:b/>
          <w:color w:val="000000"/>
          <w:szCs w:val="24"/>
        </w:rPr>
      </w:pPr>
    </w:p>
    <w:p w14:paraId="7DE19A1F" w14:textId="6937EB84"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 xml:space="preserve">Dla terenów dotychczas </w:t>
      </w:r>
      <w:r w:rsidR="00E07D30" w:rsidRPr="005E4C31">
        <w:rPr>
          <w:rFonts w:ascii="Calibri" w:eastAsia="Times New Roman" w:hAnsi="Calibri" w:cs="Calibri"/>
          <w:color w:val="000000"/>
          <w:szCs w:val="24"/>
        </w:rPr>
        <w:t>nieobjętych</w:t>
      </w:r>
      <w:r w:rsidRPr="005E4C31">
        <w:rPr>
          <w:rFonts w:ascii="Calibri" w:eastAsia="Times New Roman" w:hAnsi="Calibri" w:cs="Calibri"/>
          <w:color w:val="000000"/>
          <w:szCs w:val="24"/>
        </w:rPr>
        <w:t xml:space="preserve"> planami obowiązują ustalenia studium </w:t>
      </w:r>
      <w:r w:rsidRPr="005E4C31">
        <w:rPr>
          <w:rFonts w:ascii="Calibri" w:eastAsia="Times New Roman" w:hAnsi="Calibri" w:cs="Calibri"/>
          <w:color w:val="000000"/>
          <w:szCs w:val="24"/>
        </w:rPr>
        <w:tab/>
        <w:t>uwarunkowań i kierunków rozwoju przestrzennego. Studium uwarunkowań i kierunków zagospodarowania przestrzennego</w:t>
      </w:r>
      <w:r>
        <w:rPr>
          <w:rFonts w:ascii="Calibri" w:eastAsia="Times New Roman" w:hAnsi="Calibri" w:cs="Calibri"/>
          <w:color w:val="000000"/>
          <w:szCs w:val="24"/>
        </w:rPr>
        <w:t xml:space="preserve"> </w:t>
      </w:r>
      <w:r w:rsidRPr="005E4C31">
        <w:rPr>
          <w:rFonts w:ascii="Calibri" w:eastAsia="Times New Roman" w:hAnsi="Calibri" w:cs="Calibri"/>
          <w:color w:val="000000"/>
          <w:szCs w:val="24"/>
        </w:rPr>
        <w:t>( Uchwała Rady Miejskiej XXVII/309/2000)</w:t>
      </w:r>
    </w:p>
    <w:p w14:paraId="52E289AD" w14:textId="77777777" w:rsidR="005E4C31" w:rsidRDefault="005E4C31" w:rsidP="005E4C31">
      <w:pPr>
        <w:jc w:val="both"/>
        <w:rPr>
          <w:rFonts w:ascii="Calibri" w:eastAsia="Times New Roman" w:hAnsi="Calibri" w:cs="Calibri"/>
          <w:color w:val="000000"/>
          <w:szCs w:val="24"/>
        </w:rPr>
      </w:pPr>
    </w:p>
    <w:p w14:paraId="57C899C6" w14:textId="77777777" w:rsidR="005E4C31" w:rsidRDefault="005E4C31" w:rsidP="005E4C31">
      <w:pPr>
        <w:jc w:val="both"/>
        <w:rPr>
          <w:rFonts w:ascii="Calibri" w:eastAsia="Times New Roman" w:hAnsi="Calibri" w:cs="Calibri"/>
          <w:color w:val="000000"/>
          <w:szCs w:val="24"/>
        </w:rPr>
      </w:pPr>
    </w:p>
    <w:p w14:paraId="45C0184C" w14:textId="77777777" w:rsidR="005E4C31" w:rsidRPr="005E4C31" w:rsidRDefault="005E4C31" w:rsidP="005E4C31">
      <w:pPr>
        <w:jc w:val="both"/>
        <w:rPr>
          <w:rFonts w:ascii="Calibri" w:eastAsia="Times New Roman" w:hAnsi="Calibri" w:cs="Calibri"/>
          <w:b/>
          <w:color w:val="000000"/>
          <w:szCs w:val="24"/>
        </w:rPr>
      </w:pPr>
      <w:r w:rsidRPr="005E4C31">
        <w:rPr>
          <w:rFonts w:ascii="Calibri" w:eastAsia="Times New Roman" w:hAnsi="Calibri" w:cs="Calibri"/>
          <w:b/>
          <w:color w:val="000000"/>
          <w:szCs w:val="24"/>
        </w:rPr>
        <w:t>Ustalenia dotyczące zieleni oraz terenów rekreacji zawarte w miejscowych planach zagospodarowania przestrzennego</w:t>
      </w:r>
      <w:r>
        <w:rPr>
          <w:rFonts w:ascii="Calibri" w:eastAsia="Times New Roman" w:hAnsi="Calibri" w:cs="Calibri"/>
          <w:b/>
          <w:color w:val="000000"/>
          <w:szCs w:val="24"/>
        </w:rPr>
        <w:t xml:space="preserve"> i </w:t>
      </w:r>
      <w:r w:rsidRPr="005E4C31">
        <w:rPr>
          <w:rFonts w:ascii="Calibri" w:eastAsia="Times New Roman" w:hAnsi="Calibri" w:cs="Calibri"/>
          <w:b/>
          <w:color w:val="000000"/>
          <w:szCs w:val="24"/>
        </w:rPr>
        <w:t>Studium uwarunkowań i kierunków zagospodarowania przestrzennego</w:t>
      </w:r>
    </w:p>
    <w:p w14:paraId="7570ED81" w14:textId="77777777" w:rsidR="005E4C31" w:rsidRDefault="005E4C31" w:rsidP="005E4C31">
      <w:pPr>
        <w:jc w:val="both"/>
        <w:rPr>
          <w:rFonts w:ascii="Calibri" w:eastAsia="Times New Roman" w:hAnsi="Calibri" w:cs="Calibri"/>
          <w:color w:val="000000"/>
          <w:szCs w:val="24"/>
        </w:rPr>
      </w:pPr>
    </w:p>
    <w:p w14:paraId="08545C29" w14:textId="77777777" w:rsidR="005E4C31" w:rsidRPr="005E4C31" w:rsidRDefault="005E4C31" w:rsidP="005E4C31">
      <w:pPr>
        <w:jc w:val="both"/>
        <w:rPr>
          <w:rFonts w:ascii="Calibri" w:eastAsia="Times New Roman" w:hAnsi="Calibri" w:cs="Calibri"/>
          <w:color w:val="000000"/>
          <w:szCs w:val="24"/>
        </w:rPr>
      </w:pPr>
    </w:p>
    <w:p w14:paraId="276052C2" w14:textId="77777777" w:rsidR="005E4C31" w:rsidRPr="005E4C31" w:rsidRDefault="005E4C31" w:rsidP="00FB4CD6">
      <w:pPr>
        <w:numPr>
          <w:ilvl w:val="0"/>
          <w:numId w:val="26"/>
        </w:numPr>
        <w:jc w:val="both"/>
        <w:rPr>
          <w:rFonts w:ascii="Calibri" w:eastAsia="Times New Roman" w:hAnsi="Calibri" w:cs="Calibri"/>
          <w:color w:val="000000"/>
          <w:szCs w:val="24"/>
        </w:rPr>
      </w:pPr>
      <w:r w:rsidRPr="005E4C31">
        <w:rPr>
          <w:rFonts w:ascii="Calibri" w:eastAsia="Times New Roman" w:hAnsi="Calibri" w:cs="Calibri"/>
          <w:color w:val="000000"/>
          <w:szCs w:val="24"/>
        </w:rPr>
        <w:t>Studium uwarunkowań i kierunków zagospodarowania przestrzennego</w:t>
      </w:r>
      <w:r>
        <w:rPr>
          <w:rFonts w:ascii="Calibri" w:eastAsia="Times New Roman" w:hAnsi="Calibri" w:cs="Calibri"/>
          <w:color w:val="000000"/>
          <w:szCs w:val="24"/>
        </w:rPr>
        <w:t xml:space="preserve"> (</w:t>
      </w:r>
      <w:r w:rsidRPr="005E4C31">
        <w:rPr>
          <w:rFonts w:ascii="Calibri" w:eastAsia="Times New Roman" w:hAnsi="Calibri" w:cs="Calibri"/>
          <w:color w:val="000000"/>
          <w:szCs w:val="24"/>
        </w:rPr>
        <w:t xml:space="preserve">Uchwała Rady </w:t>
      </w:r>
      <w:r w:rsidRPr="005E4C31">
        <w:rPr>
          <w:rFonts w:ascii="Calibri" w:eastAsia="Times New Roman" w:hAnsi="Calibri" w:cs="Calibri"/>
          <w:color w:val="000000"/>
          <w:szCs w:val="24"/>
        </w:rPr>
        <w:lastRenderedPageBreak/>
        <w:t>Miejskiej XXVII/309/2000)</w:t>
      </w:r>
      <w:r>
        <w:rPr>
          <w:rFonts w:ascii="Calibri" w:eastAsia="Times New Roman" w:hAnsi="Calibri" w:cs="Calibri"/>
          <w:color w:val="000000"/>
          <w:szCs w:val="24"/>
        </w:rPr>
        <w:t>:</w:t>
      </w:r>
    </w:p>
    <w:p w14:paraId="3553A95B"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Kierunki rozwoju i zagospodarowania;</w:t>
      </w:r>
    </w:p>
    <w:p w14:paraId="6594C978"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 studium nie zakłada utrzymana na terenie miasta obszarów produkcji rolnej, hodowlanej i ogrodniczej za wyjątkiem obiektów produkcji zieleni ozdobnej lokowanych na terenach niezurbanizowanych oraz w strefach ekstensywnego zainwestowania</w:t>
      </w:r>
    </w:p>
    <w:p w14:paraId="1801F064"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 ochrona przed urbanizacją terenów cennych pod względem przyrodniczo-ekologicznym i kulturowym, rewaloryzacja w/w, w tym:</w:t>
      </w:r>
    </w:p>
    <w:p w14:paraId="1D6FE01B"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 tereny parków i skwerów</w:t>
      </w:r>
    </w:p>
    <w:p w14:paraId="67F532FD"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 xml:space="preserve">- tereny parków leśnych, zespołów zadrzewienia naturalnego, wysokiej </w:t>
      </w:r>
      <w:r w:rsidRPr="005E4C31">
        <w:rPr>
          <w:rFonts w:ascii="Calibri" w:eastAsia="Times New Roman" w:hAnsi="Calibri" w:cs="Calibri"/>
          <w:color w:val="000000"/>
          <w:szCs w:val="24"/>
        </w:rPr>
        <w:tab/>
        <w:t>zieleni, zaniedbanych parków i wszelkiej zieleni towarzyszącej</w:t>
      </w:r>
    </w:p>
    <w:p w14:paraId="44B2032E"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 tereny ogrodów działkowych</w:t>
      </w:r>
    </w:p>
    <w:p w14:paraId="7C30CB6E"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 xml:space="preserve">- tereny zieleni naturalnej, zieleni urządzonej i rekreacyjnej- szczególnie </w:t>
      </w:r>
      <w:r w:rsidRPr="005E4C31">
        <w:rPr>
          <w:rFonts w:ascii="Calibri" w:eastAsia="Times New Roman" w:hAnsi="Calibri" w:cs="Calibri"/>
          <w:color w:val="000000"/>
          <w:szCs w:val="24"/>
        </w:rPr>
        <w:tab/>
        <w:t xml:space="preserve">stanowiące </w:t>
      </w:r>
      <w:r>
        <w:rPr>
          <w:rFonts w:ascii="Calibri" w:eastAsia="Times New Roman" w:hAnsi="Calibri" w:cs="Calibri"/>
          <w:color w:val="000000"/>
          <w:szCs w:val="24"/>
        </w:rPr>
        <w:t>e</w:t>
      </w:r>
      <w:r w:rsidRPr="005E4C31">
        <w:rPr>
          <w:rFonts w:ascii="Calibri" w:eastAsia="Times New Roman" w:hAnsi="Calibri" w:cs="Calibri"/>
          <w:color w:val="000000"/>
          <w:szCs w:val="24"/>
        </w:rPr>
        <w:t>lement ciągów przyrodniczych, dolin rzek i ciekó</w:t>
      </w:r>
      <w:r>
        <w:rPr>
          <w:rFonts w:ascii="Calibri" w:eastAsia="Times New Roman" w:hAnsi="Calibri" w:cs="Calibri"/>
          <w:color w:val="000000"/>
          <w:szCs w:val="24"/>
        </w:rPr>
        <w:t xml:space="preserve">w </w:t>
      </w:r>
      <w:r w:rsidRPr="005E4C31">
        <w:rPr>
          <w:rFonts w:ascii="Calibri" w:eastAsia="Times New Roman" w:hAnsi="Calibri" w:cs="Calibri"/>
          <w:color w:val="000000"/>
          <w:szCs w:val="24"/>
        </w:rPr>
        <w:t>wodnych ( Utrata, Regułka, Żbikówka, Raszynka)</w:t>
      </w:r>
    </w:p>
    <w:p w14:paraId="76F9455A"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 xml:space="preserve">- tereny istniejących i projektowanych cmentarzy ( czynnych </w:t>
      </w:r>
      <w:r w:rsidRPr="005E4C31">
        <w:rPr>
          <w:rFonts w:ascii="Calibri" w:eastAsia="Times New Roman" w:hAnsi="Calibri" w:cs="Calibri"/>
          <w:color w:val="000000"/>
          <w:szCs w:val="24"/>
        </w:rPr>
        <w:tab/>
        <w:t>zamkniętych)</w:t>
      </w:r>
    </w:p>
    <w:p w14:paraId="53E67A6A"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 tereny przeznaczonych do rekultywacji składowisk śmieci i wyrobisk.</w:t>
      </w:r>
    </w:p>
    <w:p w14:paraId="4BF323ED" w14:textId="77777777"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 xml:space="preserve">Tereny te wraz z terenami zagospodarowania ekstensywnego wraz z terenami </w:t>
      </w:r>
      <w:r w:rsidRPr="005E4C31">
        <w:rPr>
          <w:rFonts w:ascii="Calibri" w:eastAsia="Times New Roman" w:hAnsi="Calibri" w:cs="Calibri"/>
          <w:color w:val="000000"/>
          <w:szCs w:val="24"/>
        </w:rPr>
        <w:tab/>
        <w:t xml:space="preserve">zieleni na obszarach zurbanizowanych i przewidzianych do urbanizacji </w:t>
      </w:r>
      <w:r w:rsidRPr="005E4C31">
        <w:rPr>
          <w:rFonts w:ascii="Calibri" w:eastAsia="Times New Roman" w:hAnsi="Calibri" w:cs="Calibri"/>
          <w:color w:val="000000"/>
          <w:szCs w:val="24"/>
        </w:rPr>
        <w:tab/>
        <w:t>stanowić będą przyrodniczy system miasta.</w:t>
      </w:r>
    </w:p>
    <w:p w14:paraId="49B618C2" w14:textId="3F6BA710"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 studium zakłada utrzymanie terenów e</w:t>
      </w:r>
      <w:r>
        <w:rPr>
          <w:rFonts w:ascii="Calibri" w:eastAsia="Times New Roman" w:hAnsi="Calibri" w:cs="Calibri"/>
          <w:color w:val="000000"/>
          <w:szCs w:val="24"/>
        </w:rPr>
        <w:t xml:space="preserve">kstensywnie zainwestowanych na </w:t>
      </w:r>
      <w:r w:rsidR="00E07D30" w:rsidRPr="005E4C31">
        <w:rPr>
          <w:rFonts w:ascii="Calibri" w:eastAsia="Times New Roman" w:hAnsi="Calibri" w:cs="Calibri"/>
          <w:color w:val="000000"/>
          <w:szCs w:val="24"/>
        </w:rPr>
        <w:t>terenie, których</w:t>
      </w:r>
      <w:r w:rsidRPr="005E4C31">
        <w:rPr>
          <w:rFonts w:ascii="Calibri" w:eastAsia="Times New Roman" w:hAnsi="Calibri" w:cs="Calibri"/>
          <w:color w:val="000000"/>
          <w:szCs w:val="24"/>
        </w:rPr>
        <w:t xml:space="preserve"> zachowany będzie przeważający udział powie</w:t>
      </w:r>
      <w:r>
        <w:rPr>
          <w:rFonts w:ascii="Calibri" w:eastAsia="Times New Roman" w:hAnsi="Calibri" w:cs="Calibri"/>
          <w:color w:val="000000"/>
          <w:szCs w:val="24"/>
        </w:rPr>
        <w:t xml:space="preserve">rzchni </w:t>
      </w:r>
      <w:r w:rsidRPr="005E4C31">
        <w:rPr>
          <w:rFonts w:ascii="Calibri" w:eastAsia="Times New Roman" w:hAnsi="Calibri" w:cs="Calibri"/>
          <w:color w:val="000000"/>
          <w:szCs w:val="24"/>
        </w:rPr>
        <w:t xml:space="preserve">biologicznie czynnych. </w:t>
      </w:r>
    </w:p>
    <w:p w14:paraId="69E0A643" w14:textId="1E151ADA"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Na tych terenach zakł</w:t>
      </w:r>
      <w:r>
        <w:rPr>
          <w:rFonts w:ascii="Calibri" w:eastAsia="Times New Roman" w:hAnsi="Calibri" w:cs="Calibri"/>
          <w:color w:val="000000"/>
          <w:szCs w:val="24"/>
        </w:rPr>
        <w:t xml:space="preserve">ada się lokalizowanie programu </w:t>
      </w:r>
      <w:r w:rsidRPr="005E4C31">
        <w:rPr>
          <w:rFonts w:ascii="Calibri" w:eastAsia="Times New Roman" w:hAnsi="Calibri" w:cs="Calibri"/>
          <w:color w:val="000000"/>
          <w:szCs w:val="24"/>
        </w:rPr>
        <w:t xml:space="preserve">charakteryzującego się dużym udziałem zieleni </w:t>
      </w:r>
      <w:r>
        <w:rPr>
          <w:rFonts w:ascii="Calibri" w:eastAsia="Times New Roman" w:hAnsi="Calibri" w:cs="Calibri"/>
          <w:color w:val="000000"/>
          <w:szCs w:val="24"/>
        </w:rPr>
        <w:t xml:space="preserve">tj. obiektów oświaty, zdrowia, </w:t>
      </w:r>
      <w:r w:rsidRPr="005E4C31">
        <w:rPr>
          <w:rFonts w:ascii="Calibri" w:eastAsia="Times New Roman" w:hAnsi="Calibri" w:cs="Calibri"/>
          <w:color w:val="000000"/>
          <w:szCs w:val="24"/>
        </w:rPr>
        <w:t xml:space="preserve">nauki i sportu a także obiektów produkcji </w:t>
      </w:r>
      <w:r>
        <w:rPr>
          <w:rFonts w:ascii="Calibri" w:eastAsia="Times New Roman" w:hAnsi="Calibri" w:cs="Calibri"/>
          <w:color w:val="000000"/>
          <w:szCs w:val="24"/>
        </w:rPr>
        <w:t xml:space="preserve">roślin ozdobnych i </w:t>
      </w:r>
      <w:r w:rsidR="00E07D30">
        <w:rPr>
          <w:rFonts w:ascii="Calibri" w:eastAsia="Times New Roman" w:hAnsi="Calibri" w:cs="Calibri"/>
          <w:color w:val="000000"/>
          <w:szCs w:val="24"/>
        </w:rPr>
        <w:t>ewentualnie cmentarza</w:t>
      </w:r>
      <w:r w:rsidRPr="005E4C31">
        <w:rPr>
          <w:rFonts w:ascii="Calibri" w:eastAsia="Times New Roman" w:hAnsi="Calibri" w:cs="Calibri"/>
          <w:color w:val="000000"/>
          <w:szCs w:val="24"/>
        </w:rPr>
        <w:t>.</w:t>
      </w:r>
    </w:p>
    <w:p w14:paraId="6A5745BC" w14:textId="50F71588" w:rsidR="005E4C31" w:rsidRPr="005E4C31" w:rsidRDefault="005E4C31" w:rsidP="005E4C31">
      <w:pPr>
        <w:jc w:val="both"/>
        <w:rPr>
          <w:rFonts w:ascii="Calibri" w:eastAsia="Times New Roman" w:hAnsi="Calibri" w:cs="Calibri"/>
          <w:color w:val="000000"/>
          <w:szCs w:val="24"/>
        </w:rPr>
      </w:pPr>
      <w:r w:rsidRPr="005E4C31">
        <w:rPr>
          <w:rFonts w:ascii="Calibri" w:eastAsia="Times New Roman" w:hAnsi="Calibri" w:cs="Calibri"/>
          <w:color w:val="000000"/>
          <w:szCs w:val="24"/>
        </w:rPr>
        <w:tab/>
        <w:t xml:space="preserve">- studium zakłada zwiększenie udziału terenów zieleni z ekstensywnymi </w:t>
      </w:r>
      <w:r w:rsidRPr="005E4C31">
        <w:rPr>
          <w:rFonts w:ascii="Calibri" w:eastAsia="Times New Roman" w:hAnsi="Calibri" w:cs="Calibri"/>
          <w:color w:val="000000"/>
          <w:szCs w:val="24"/>
        </w:rPr>
        <w:tab/>
        <w:t>formami zainwestowania ( o ok. 30%) i teren</w:t>
      </w:r>
      <w:r>
        <w:rPr>
          <w:rFonts w:ascii="Calibri" w:eastAsia="Times New Roman" w:hAnsi="Calibri" w:cs="Calibri"/>
          <w:color w:val="000000"/>
          <w:szCs w:val="24"/>
        </w:rPr>
        <w:t xml:space="preserve">ów zieleni niezurbanizowanej ( </w:t>
      </w:r>
      <w:r w:rsidRPr="005E4C31">
        <w:rPr>
          <w:rFonts w:ascii="Calibri" w:eastAsia="Times New Roman" w:hAnsi="Calibri" w:cs="Calibri"/>
          <w:color w:val="000000"/>
          <w:szCs w:val="24"/>
        </w:rPr>
        <w:t xml:space="preserve">parki, zadrzewienia, zieleń urządzona i rekreacyjna, ciągi ekologiczne, ogrody </w:t>
      </w:r>
      <w:r w:rsidRPr="005E4C31">
        <w:rPr>
          <w:rFonts w:ascii="Calibri" w:eastAsia="Times New Roman" w:hAnsi="Calibri" w:cs="Calibri"/>
          <w:color w:val="000000"/>
          <w:szCs w:val="24"/>
        </w:rPr>
        <w:tab/>
        <w:t>działkowe, cmentarze)</w:t>
      </w:r>
      <w:r>
        <w:rPr>
          <w:rFonts w:ascii="Calibri" w:eastAsia="Times New Roman" w:hAnsi="Calibri" w:cs="Calibri"/>
          <w:color w:val="000000"/>
          <w:szCs w:val="24"/>
        </w:rPr>
        <w:t xml:space="preserve"> </w:t>
      </w:r>
      <w:r w:rsidRPr="005E4C31">
        <w:rPr>
          <w:rFonts w:ascii="Calibri" w:eastAsia="Times New Roman" w:hAnsi="Calibri" w:cs="Calibri"/>
          <w:color w:val="000000"/>
          <w:szCs w:val="24"/>
        </w:rPr>
        <w:t xml:space="preserve">- o ok. 75 %, przy jednoczesnym zmniejszeniu udziału </w:t>
      </w:r>
      <w:r w:rsidRPr="005E4C31">
        <w:rPr>
          <w:rFonts w:ascii="Calibri" w:eastAsia="Times New Roman" w:hAnsi="Calibri" w:cs="Calibri"/>
          <w:color w:val="000000"/>
          <w:szCs w:val="24"/>
        </w:rPr>
        <w:tab/>
        <w:t xml:space="preserve">terenów rolnych i zieleni </w:t>
      </w:r>
      <w:r w:rsidR="00E07D30" w:rsidRPr="005E4C31">
        <w:rPr>
          <w:rFonts w:ascii="Calibri" w:eastAsia="Times New Roman" w:hAnsi="Calibri" w:cs="Calibri"/>
          <w:color w:val="000000"/>
          <w:szCs w:val="24"/>
        </w:rPr>
        <w:t>nieurządzonej</w:t>
      </w:r>
      <w:r w:rsidRPr="005E4C31">
        <w:rPr>
          <w:rFonts w:ascii="Calibri" w:eastAsia="Times New Roman" w:hAnsi="Calibri" w:cs="Calibri"/>
          <w:color w:val="000000"/>
          <w:szCs w:val="24"/>
        </w:rPr>
        <w:t xml:space="preserve"> o ok. 55%</w:t>
      </w:r>
    </w:p>
    <w:p w14:paraId="311B1EA1" w14:textId="77777777" w:rsidR="005E4C31" w:rsidRPr="005E4C31" w:rsidRDefault="005E4C31" w:rsidP="005E4C31">
      <w:pPr>
        <w:jc w:val="both"/>
        <w:rPr>
          <w:rFonts w:ascii="Calibri" w:eastAsia="Times New Roman" w:hAnsi="Calibri" w:cs="Calibri"/>
          <w:color w:val="000000"/>
          <w:szCs w:val="24"/>
        </w:rPr>
      </w:pPr>
    </w:p>
    <w:p w14:paraId="7872DE73" w14:textId="77777777" w:rsidR="005E4C31" w:rsidRDefault="005E4C31" w:rsidP="000D62C7">
      <w:pPr>
        <w:jc w:val="both"/>
        <w:rPr>
          <w:rFonts w:ascii="Calibri" w:eastAsia="Times New Roman" w:hAnsi="Calibri" w:cs="Calibri"/>
          <w:b/>
          <w:color w:val="000000"/>
          <w:szCs w:val="24"/>
        </w:rPr>
      </w:pPr>
    </w:p>
    <w:p w14:paraId="69CCEB6B" w14:textId="6791A9B3" w:rsidR="003F6721" w:rsidRPr="00656D8D" w:rsidRDefault="00E909CF" w:rsidP="00324022">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Wszystkie tereny objęte projektem w miejscowych planach zagospodarowania przestrzennego to obszary </w:t>
      </w:r>
      <w:r w:rsidR="00E07D30" w:rsidRPr="00656D8D">
        <w:rPr>
          <w:rFonts w:ascii="Calibri" w:eastAsia="Times New Roman" w:hAnsi="Calibri" w:cs="Calibri"/>
          <w:color w:val="000000"/>
          <w:szCs w:val="24"/>
        </w:rPr>
        <w:t>oznaczone, jako</w:t>
      </w:r>
      <w:r w:rsidRPr="00656D8D">
        <w:rPr>
          <w:rFonts w:ascii="Calibri" w:eastAsia="Times New Roman" w:hAnsi="Calibri" w:cs="Calibri"/>
          <w:color w:val="000000"/>
          <w:szCs w:val="24"/>
        </w:rPr>
        <w:t xml:space="preserve"> TZ rekreacyjno wypoczynkowe ZP – tereny zieleni </w:t>
      </w:r>
      <w:r w:rsidR="00E07D30" w:rsidRPr="00656D8D">
        <w:rPr>
          <w:rFonts w:ascii="Calibri" w:eastAsia="Times New Roman" w:hAnsi="Calibri" w:cs="Calibri"/>
          <w:color w:val="000000"/>
          <w:szCs w:val="24"/>
        </w:rPr>
        <w:t>oraz 1ZP</w:t>
      </w:r>
      <w:r w:rsidRPr="00656D8D">
        <w:rPr>
          <w:rFonts w:ascii="Calibri" w:eastAsia="Times New Roman" w:hAnsi="Calibri" w:cs="Calibri"/>
          <w:color w:val="000000"/>
          <w:szCs w:val="24"/>
        </w:rPr>
        <w:t>/US, – tereny zieleni parkowej i usług sportu i rekreacji, WS, – tereny wód powierzchniowych – rzeki z obudową.</w:t>
      </w:r>
      <w:r w:rsidR="00DA6042">
        <w:rPr>
          <w:rFonts w:ascii="Calibri" w:eastAsia="Times New Roman" w:hAnsi="Calibri" w:cs="Calibri"/>
          <w:color w:val="000000"/>
          <w:szCs w:val="24"/>
        </w:rPr>
        <w:t xml:space="preserve"> Zl – tereny lasów.</w:t>
      </w:r>
      <w:r w:rsidRPr="00656D8D">
        <w:rPr>
          <w:rFonts w:ascii="Calibri" w:eastAsia="Times New Roman" w:hAnsi="Calibri" w:cs="Calibri"/>
          <w:color w:val="000000"/>
          <w:szCs w:val="24"/>
        </w:rPr>
        <w:t xml:space="preserve"> Plan</w:t>
      </w:r>
      <w:r w:rsidR="000D62C7">
        <w:rPr>
          <w:rFonts w:ascii="Calibri" w:eastAsia="Times New Roman" w:hAnsi="Calibri" w:cs="Calibri"/>
          <w:color w:val="000000"/>
          <w:szCs w:val="24"/>
        </w:rPr>
        <w:t>y wskazują</w:t>
      </w:r>
      <w:r w:rsidRPr="00656D8D">
        <w:rPr>
          <w:rFonts w:ascii="Calibri" w:eastAsia="Times New Roman" w:hAnsi="Calibri" w:cs="Calibri"/>
          <w:color w:val="000000"/>
          <w:szCs w:val="24"/>
        </w:rPr>
        <w:t xml:space="preserve"> na rysunku planu, przebieg granic Warszawskiego Obszaru Chronionego Krajobrazu, obejmującego cały teren położony wzdłuż rzeki Utraty. Na terenach objętych tą formą ochrony przyrody obowiązują wszelkie zakazy, nakazy i ograniczenia zawarte w przepisach odrębnych z zakresu ochrony przyrody. Plan ustala ponadto, na rysunku planu, lokalizację „projektowanych ciągów zieleni o charakterze izolacyjnym i krajobrazowym”, dla których ustala się następujące zasady zagospodarowania: 1) nakazuje się zachowanie istniejącego drzewostanu; 2) nakazuje się uwzględnianie tych ciągów zieleni w projektach zagospodarowania działki w formie pasów, o </w:t>
      </w:r>
      <w:r w:rsidR="00E07D30" w:rsidRPr="00656D8D">
        <w:rPr>
          <w:rFonts w:ascii="Calibri" w:eastAsia="Times New Roman" w:hAnsi="Calibri" w:cs="Calibri"/>
          <w:color w:val="000000"/>
          <w:szCs w:val="24"/>
        </w:rPr>
        <w:t>szerokości, co</w:t>
      </w:r>
      <w:r w:rsidRPr="00656D8D">
        <w:rPr>
          <w:rFonts w:ascii="Calibri" w:eastAsia="Times New Roman" w:hAnsi="Calibri" w:cs="Calibri"/>
          <w:color w:val="000000"/>
          <w:szCs w:val="24"/>
        </w:rPr>
        <w:t xml:space="preserve"> najmniej 5 m, z nasadzeniami drzew i krzewów</w:t>
      </w:r>
      <w:r w:rsidR="00E07D30" w:rsidRPr="00656D8D">
        <w:rPr>
          <w:rFonts w:ascii="Calibri" w:eastAsia="Times New Roman" w:hAnsi="Calibri" w:cs="Calibri"/>
          <w:color w:val="000000"/>
          <w:szCs w:val="24"/>
        </w:rPr>
        <w:t>; 3) zagospodarowanie</w:t>
      </w:r>
      <w:r w:rsidRPr="00656D8D">
        <w:rPr>
          <w:rFonts w:ascii="Calibri" w:eastAsia="Times New Roman" w:hAnsi="Calibri" w:cs="Calibri"/>
          <w:color w:val="000000"/>
          <w:szCs w:val="24"/>
        </w:rPr>
        <w:t xml:space="preserve"> terenu przy tych ciągach zieleni musi umoż</w:t>
      </w:r>
      <w:r w:rsidR="00E07D30">
        <w:rPr>
          <w:rFonts w:ascii="Calibri" w:eastAsia="Times New Roman" w:hAnsi="Calibri" w:cs="Calibri"/>
          <w:color w:val="000000"/>
          <w:szCs w:val="24"/>
        </w:rPr>
        <w:t>liwiać migrację małych zwierząt</w:t>
      </w:r>
      <w:r w:rsidRPr="00656D8D">
        <w:rPr>
          <w:rFonts w:ascii="Calibri" w:eastAsia="Times New Roman" w:hAnsi="Calibri" w:cs="Calibri"/>
          <w:color w:val="000000"/>
          <w:szCs w:val="24"/>
        </w:rPr>
        <w:t xml:space="preserve"> Teren jest położony na obszarze szczególnego zagrożenia powodzią Na obszarze tym wprowadzony jest zakaz wykonywania urządzeń wodnych oraz budowy innych obiektów </w:t>
      </w:r>
      <w:r w:rsidRPr="00656D8D">
        <w:rPr>
          <w:rFonts w:ascii="Calibri" w:eastAsia="Times New Roman" w:hAnsi="Calibri" w:cs="Calibri"/>
          <w:color w:val="000000"/>
          <w:szCs w:val="24"/>
        </w:rPr>
        <w:lastRenderedPageBreak/>
        <w:t>budowlanych, z wyjątkiem dróg rowerowych;</w:t>
      </w:r>
      <w:r w:rsidR="003F6721" w:rsidRPr="00656D8D">
        <w:rPr>
          <w:rFonts w:ascii="Calibri" w:eastAsia="Times New Roman" w:hAnsi="Calibri" w:cs="Calibri"/>
          <w:color w:val="000000"/>
          <w:szCs w:val="24"/>
        </w:rPr>
        <w:t>.</w:t>
      </w:r>
    </w:p>
    <w:p w14:paraId="75705BA2" w14:textId="3334F1F5" w:rsidR="006D4E56" w:rsidRPr="00656D8D" w:rsidRDefault="006D4E56" w:rsidP="00324022">
      <w:pPr>
        <w:jc w:val="both"/>
        <w:rPr>
          <w:rFonts w:ascii="Calibri" w:eastAsia="Times New Roman" w:hAnsi="Calibri" w:cs="Calibri"/>
          <w:color w:val="000000"/>
          <w:szCs w:val="24"/>
        </w:rPr>
      </w:pPr>
      <w:r w:rsidRPr="00656D8D">
        <w:rPr>
          <w:rFonts w:ascii="Calibri" w:eastAsia="Times New Roman" w:hAnsi="Calibri" w:cs="Calibri"/>
          <w:color w:val="000000"/>
          <w:szCs w:val="24"/>
        </w:rPr>
        <w:t>Plan</w:t>
      </w:r>
      <w:r w:rsidR="002F2834" w:rsidRPr="00656D8D">
        <w:rPr>
          <w:rFonts w:ascii="Calibri" w:eastAsia="Times New Roman" w:hAnsi="Calibri" w:cs="Calibri"/>
          <w:color w:val="000000"/>
          <w:szCs w:val="24"/>
        </w:rPr>
        <w:t xml:space="preserve"> w punkcie 4</w:t>
      </w:r>
      <w:r w:rsidRPr="00656D8D">
        <w:rPr>
          <w:rFonts w:ascii="Calibri" w:eastAsia="Times New Roman" w:hAnsi="Calibri" w:cs="Calibri"/>
          <w:color w:val="000000"/>
          <w:szCs w:val="24"/>
        </w:rPr>
        <w:t xml:space="preserve"> określa zasady zagospodarowania i gabaryty zabudowy terenów, kwartałów i działek w obszarze </w:t>
      </w:r>
      <w:r w:rsidR="00E07D30" w:rsidRPr="00656D8D">
        <w:rPr>
          <w:rFonts w:ascii="Calibri" w:eastAsia="Times New Roman" w:hAnsi="Calibri" w:cs="Calibri"/>
          <w:color w:val="000000"/>
          <w:szCs w:val="24"/>
        </w:rPr>
        <w:t>d1: symbol</w:t>
      </w:r>
      <w:r w:rsidR="002F2834" w:rsidRPr="00656D8D">
        <w:rPr>
          <w:rFonts w:ascii="Calibri" w:eastAsia="Times New Roman" w:hAnsi="Calibri" w:cs="Calibri"/>
          <w:color w:val="000000"/>
          <w:szCs w:val="24"/>
        </w:rPr>
        <w:t xml:space="preserve"> d1.6 ZN, nadając mu funkcję terenu natu</w:t>
      </w:r>
      <w:r w:rsidR="00C57EA7" w:rsidRPr="00656D8D">
        <w:rPr>
          <w:rFonts w:ascii="Calibri" w:eastAsia="Times New Roman" w:hAnsi="Calibri" w:cs="Calibri"/>
          <w:color w:val="000000"/>
          <w:szCs w:val="24"/>
        </w:rPr>
        <w:t>ralnej zieleni dolin rzecznych.</w:t>
      </w:r>
    </w:p>
    <w:p w14:paraId="7278480A" w14:textId="77777777" w:rsidR="00C57EA7" w:rsidRPr="00656D8D" w:rsidRDefault="00C57EA7" w:rsidP="00324022">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Ustalenia planu to: </w:t>
      </w:r>
    </w:p>
    <w:p w14:paraId="0B70A0F2" w14:textId="77777777" w:rsidR="00C57EA7" w:rsidRPr="00656D8D" w:rsidRDefault="00C57EA7" w:rsidP="00324022">
      <w:pPr>
        <w:jc w:val="both"/>
        <w:rPr>
          <w:rFonts w:ascii="Calibri" w:eastAsia="Times New Roman" w:hAnsi="Calibri" w:cs="Calibri"/>
          <w:color w:val="000000"/>
          <w:szCs w:val="24"/>
        </w:rPr>
      </w:pPr>
      <w:r w:rsidRPr="00656D8D">
        <w:rPr>
          <w:rFonts w:ascii="Calibri" w:eastAsia="Times New Roman" w:hAnsi="Calibri" w:cs="Calibri"/>
          <w:color w:val="000000"/>
          <w:szCs w:val="24"/>
        </w:rPr>
        <w:t>- zakaz realizacji zabudowy;</w:t>
      </w:r>
    </w:p>
    <w:p w14:paraId="7ADB1A62" w14:textId="77777777" w:rsidR="00C57EA7" w:rsidRPr="00656D8D" w:rsidRDefault="00C57EA7" w:rsidP="00324022">
      <w:pPr>
        <w:jc w:val="both"/>
        <w:rPr>
          <w:rFonts w:ascii="Calibri" w:eastAsia="Times New Roman" w:hAnsi="Calibri" w:cs="Calibri"/>
          <w:color w:val="000000"/>
          <w:szCs w:val="24"/>
        </w:rPr>
      </w:pPr>
      <w:r w:rsidRPr="00656D8D">
        <w:rPr>
          <w:rFonts w:ascii="Calibri" w:eastAsia="Times New Roman" w:hAnsi="Calibri" w:cs="Calibri"/>
          <w:color w:val="000000"/>
          <w:szCs w:val="24"/>
        </w:rPr>
        <w:t>-</w:t>
      </w:r>
      <w:r w:rsidR="00E71CB4" w:rsidRPr="00656D8D">
        <w:rPr>
          <w:rFonts w:ascii="Calibri" w:eastAsia="Times New Roman" w:hAnsi="Calibri" w:cs="Calibri"/>
          <w:color w:val="000000"/>
          <w:szCs w:val="24"/>
        </w:rPr>
        <w:t xml:space="preserve"> </w:t>
      </w:r>
      <w:r w:rsidRPr="00656D8D">
        <w:rPr>
          <w:rFonts w:ascii="Calibri" w:eastAsia="Times New Roman" w:hAnsi="Calibri" w:cs="Calibri"/>
          <w:color w:val="000000"/>
          <w:szCs w:val="24"/>
        </w:rPr>
        <w:t>zachowanie i uzupełnienie istniejącej wartościowej zieleni i wód powierzchniowych;</w:t>
      </w:r>
    </w:p>
    <w:p w14:paraId="429023D4" w14:textId="497F553E" w:rsidR="00C57EA7" w:rsidRPr="00656D8D" w:rsidRDefault="00C57EA7" w:rsidP="00324022">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 zachowanie i uzupełnienie istniejącego powiązania ekologicznego </w:t>
      </w:r>
      <w:r w:rsidR="00E07D30" w:rsidRPr="00656D8D">
        <w:rPr>
          <w:rFonts w:ascii="Calibri" w:eastAsia="Times New Roman" w:hAnsi="Calibri" w:cs="Calibri"/>
          <w:color w:val="000000"/>
          <w:szCs w:val="24"/>
        </w:rPr>
        <w:t>wzdłuż doliny</w:t>
      </w:r>
      <w:r w:rsidR="00E71CB4" w:rsidRPr="00656D8D">
        <w:rPr>
          <w:rFonts w:ascii="Calibri" w:eastAsia="Times New Roman" w:hAnsi="Calibri" w:cs="Calibri"/>
          <w:color w:val="000000"/>
          <w:szCs w:val="24"/>
        </w:rPr>
        <w:t xml:space="preserve"> Utraty.</w:t>
      </w:r>
    </w:p>
    <w:p w14:paraId="2EBB4A2B" w14:textId="77777777" w:rsidR="00C57EA7" w:rsidRPr="00656D8D" w:rsidRDefault="00C57EA7" w:rsidP="00324022">
      <w:pPr>
        <w:jc w:val="both"/>
        <w:rPr>
          <w:rFonts w:ascii="Calibri" w:eastAsia="Times New Roman" w:hAnsi="Calibri" w:cs="Calibri"/>
          <w:color w:val="000000"/>
          <w:szCs w:val="24"/>
        </w:rPr>
      </w:pPr>
    </w:p>
    <w:p w14:paraId="62191867" w14:textId="77777777" w:rsidR="003D6033" w:rsidRPr="00656D8D" w:rsidRDefault="003D6033" w:rsidP="00407BDF">
      <w:pPr>
        <w:jc w:val="both"/>
        <w:rPr>
          <w:rFonts w:ascii="Calibri" w:eastAsia="Times New Roman" w:hAnsi="Calibri" w:cs="Calibri"/>
          <w:color w:val="000000"/>
          <w:szCs w:val="24"/>
        </w:rPr>
      </w:pPr>
    </w:p>
    <w:p w14:paraId="77CA1DE0"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Plany miejscowe nakładają obowiązek za</w:t>
      </w:r>
      <w:r w:rsidR="00D91CE4">
        <w:rPr>
          <w:rFonts w:ascii="Calibri" w:eastAsia="Times New Roman" w:hAnsi="Calibri" w:cs="Calibri"/>
          <w:color w:val="000000"/>
          <w:szCs w:val="24"/>
        </w:rPr>
        <w:t xml:space="preserve">chowania odpowiedniego udziału </w:t>
      </w:r>
      <w:r w:rsidRPr="00656D8D">
        <w:rPr>
          <w:rFonts w:ascii="Calibri" w:eastAsia="Times New Roman" w:hAnsi="Calibri" w:cs="Calibri"/>
          <w:color w:val="000000"/>
          <w:szCs w:val="24"/>
        </w:rPr>
        <w:t xml:space="preserve">terenów biologicznie czynnych oraz realizacji szpalerowych nasadzeń w </w:t>
      </w:r>
      <w:r w:rsidRPr="00656D8D">
        <w:rPr>
          <w:rFonts w:ascii="Calibri" w:eastAsia="Times New Roman" w:hAnsi="Calibri" w:cs="Calibri"/>
          <w:color w:val="000000"/>
          <w:szCs w:val="24"/>
        </w:rPr>
        <w:tab/>
        <w:t>ciągach ulic istniejących i projektowanych.</w:t>
      </w:r>
    </w:p>
    <w:p w14:paraId="1FE92140" w14:textId="5FEA736B"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Udział powierzchni biologicznie czynnych w powierzchni działek </w:t>
      </w:r>
      <w:r w:rsidRPr="00656D8D">
        <w:rPr>
          <w:rFonts w:ascii="Calibri" w:eastAsia="Times New Roman" w:hAnsi="Calibri" w:cs="Calibri"/>
          <w:color w:val="000000"/>
          <w:szCs w:val="24"/>
        </w:rPr>
        <w:tab/>
        <w:t>inwestycyjnych wacha się dla poszczególnych</w:t>
      </w:r>
      <w:r w:rsidR="00D91CE4">
        <w:rPr>
          <w:rFonts w:ascii="Calibri" w:eastAsia="Times New Roman" w:hAnsi="Calibri" w:cs="Calibri"/>
          <w:color w:val="000000"/>
          <w:szCs w:val="24"/>
        </w:rPr>
        <w:t xml:space="preserve"> </w:t>
      </w:r>
      <w:r w:rsidR="00E07D30">
        <w:rPr>
          <w:rFonts w:ascii="Calibri" w:eastAsia="Times New Roman" w:hAnsi="Calibri" w:cs="Calibri"/>
          <w:color w:val="000000"/>
          <w:szCs w:val="24"/>
        </w:rPr>
        <w:t>obszarów w</w:t>
      </w:r>
      <w:r w:rsidR="00D91CE4">
        <w:rPr>
          <w:rFonts w:ascii="Calibri" w:eastAsia="Times New Roman" w:hAnsi="Calibri" w:cs="Calibri"/>
          <w:color w:val="000000"/>
          <w:szCs w:val="24"/>
        </w:rPr>
        <w:t xml:space="preserve"> granicach od 10 – </w:t>
      </w:r>
      <w:r w:rsidRPr="00656D8D">
        <w:rPr>
          <w:rFonts w:ascii="Calibri" w:eastAsia="Times New Roman" w:hAnsi="Calibri" w:cs="Calibri"/>
          <w:color w:val="000000"/>
          <w:szCs w:val="24"/>
        </w:rPr>
        <w:t xml:space="preserve">80 %, w tym: </w:t>
      </w:r>
    </w:p>
    <w:p w14:paraId="4DAD45ED"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ab/>
        <w:t>- dla zabudowy jednorodzinnej 30- 60% ( średnio 45%)</w:t>
      </w:r>
    </w:p>
    <w:p w14:paraId="0B607F59"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ab/>
        <w:t xml:space="preserve">- dla zabudowy wielorodzinnej 40- 50%, przy czym dla inwestycji w centrum </w:t>
      </w:r>
      <w:r w:rsidRPr="00656D8D">
        <w:rPr>
          <w:rFonts w:ascii="Calibri" w:eastAsia="Times New Roman" w:hAnsi="Calibri" w:cs="Calibri"/>
          <w:color w:val="000000"/>
          <w:szCs w:val="24"/>
        </w:rPr>
        <w:tab/>
        <w:t>10-30%</w:t>
      </w:r>
    </w:p>
    <w:p w14:paraId="1002428A"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ab/>
        <w:t>- dla obiektów oświaty i ochrony zdrowia</w:t>
      </w:r>
      <w:r w:rsidRPr="00656D8D">
        <w:rPr>
          <w:rFonts w:ascii="Calibri" w:eastAsia="Times New Roman" w:hAnsi="Calibri" w:cs="Calibri"/>
          <w:color w:val="000000"/>
          <w:szCs w:val="24"/>
        </w:rPr>
        <w:tab/>
        <w:t>40-50%</w:t>
      </w:r>
    </w:p>
    <w:p w14:paraId="41BF6D5E"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ab/>
        <w:t>- dla ogrodów działkowych – 80%</w:t>
      </w:r>
    </w:p>
    <w:p w14:paraId="67D382B1"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ab/>
        <w:t>- dla terenów zieleni publicznej ( parkowej) 70-80%</w:t>
      </w:r>
    </w:p>
    <w:p w14:paraId="3849AE72"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Należy zastrzec, że powierzchnia biologicznie czynna to nie tylko tereny </w:t>
      </w:r>
      <w:r w:rsidRPr="00656D8D">
        <w:rPr>
          <w:rFonts w:ascii="Calibri" w:eastAsia="Times New Roman" w:hAnsi="Calibri" w:cs="Calibri"/>
          <w:color w:val="000000"/>
          <w:szCs w:val="24"/>
        </w:rPr>
        <w:tab/>
        <w:t>zieleni, w zakres objęty tym terminem wcho</w:t>
      </w:r>
      <w:r w:rsidR="00D91CE4">
        <w:rPr>
          <w:rFonts w:ascii="Calibri" w:eastAsia="Times New Roman" w:hAnsi="Calibri" w:cs="Calibri"/>
          <w:color w:val="000000"/>
          <w:szCs w:val="24"/>
        </w:rPr>
        <w:t xml:space="preserve">dzą wody otwarte, nawierzchnie </w:t>
      </w:r>
      <w:r w:rsidRPr="00656D8D">
        <w:rPr>
          <w:rFonts w:ascii="Calibri" w:eastAsia="Times New Roman" w:hAnsi="Calibri" w:cs="Calibri"/>
          <w:color w:val="000000"/>
          <w:szCs w:val="24"/>
        </w:rPr>
        <w:t>ziemne i żwirowe, oraz inne powierzchnie pos</w:t>
      </w:r>
      <w:r w:rsidR="00D91CE4">
        <w:rPr>
          <w:rFonts w:ascii="Calibri" w:eastAsia="Times New Roman" w:hAnsi="Calibri" w:cs="Calibri"/>
          <w:color w:val="000000"/>
          <w:szCs w:val="24"/>
        </w:rPr>
        <w:t xml:space="preserve">iadające bezpośredni kontakt z </w:t>
      </w:r>
      <w:r w:rsidRPr="00656D8D">
        <w:rPr>
          <w:rFonts w:ascii="Calibri" w:eastAsia="Times New Roman" w:hAnsi="Calibri" w:cs="Calibri"/>
          <w:color w:val="000000"/>
          <w:szCs w:val="24"/>
        </w:rPr>
        <w:t xml:space="preserve">gruntem rodzimym. </w:t>
      </w:r>
    </w:p>
    <w:p w14:paraId="7DB625B3" w14:textId="77777777" w:rsidR="003D6033" w:rsidRPr="00656D8D" w:rsidRDefault="003D6033" w:rsidP="003D6033">
      <w:pPr>
        <w:jc w:val="both"/>
        <w:rPr>
          <w:rFonts w:ascii="Calibri" w:eastAsia="Times New Roman" w:hAnsi="Calibri" w:cs="Calibri"/>
          <w:color w:val="000000"/>
          <w:szCs w:val="24"/>
        </w:rPr>
      </w:pPr>
    </w:p>
    <w:p w14:paraId="4FD13F82" w14:textId="04FD2346"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Studium i plany miejscowe zakładają zintensyfikowanie ilości i jakości terenów </w:t>
      </w:r>
      <w:r w:rsidRPr="00656D8D">
        <w:rPr>
          <w:rFonts w:ascii="Calibri" w:eastAsia="Times New Roman" w:hAnsi="Calibri" w:cs="Calibri"/>
          <w:color w:val="000000"/>
          <w:szCs w:val="24"/>
        </w:rPr>
        <w:tab/>
        <w:t xml:space="preserve"> urządzonej na terenie mi</w:t>
      </w:r>
      <w:r w:rsidR="00D91CE4">
        <w:rPr>
          <w:rFonts w:ascii="Calibri" w:eastAsia="Times New Roman" w:hAnsi="Calibri" w:cs="Calibri"/>
          <w:color w:val="000000"/>
          <w:szCs w:val="24"/>
        </w:rPr>
        <w:t xml:space="preserve">asta, przede wszystkim kosztem </w:t>
      </w:r>
      <w:r w:rsidRPr="00656D8D">
        <w:rPr>
          <w:rFonts w:ascii="Calibri" w:eastAsia="Times New Roman" w:hAnsi="Calibri" w:cs="Calibri"/>
          <w:color w:val="000000"/>
          <w:szCs w:val="24"/>
        </w:rPr>
        <w:t xml:space="preserve">części istniejących terenów </w:t>
      </w:r>
      <w:r w:rsidR="00E07D30" w:rsidRPr="00656D8D">
        <w:rPr>
          <w:rFonts w:ascii="Calibri" w:eastAsia="Times New Roman" w:hAnsi="Calibri" w:cs="Calibri"/>
          <w:color w:val="000000"/>
          <w:szCs w:val="24"/>
        </w:rPr>
        <w:t>rolnych oraz</w:t>
      </w:r>
      <w:r w:rsidRPr="00656D8D">
        <w:rPr>
          <w:rFonts w:ascii="Calibri" w:eastAsia="Times New Roman" w:hAnsi="Calibri" w:cs="Calibri"/>
          <w:color w:val="000000"/>
          <w:szCs w:val="24"/>
        </w:rPr>
        <w:t xml:space="preserve"> p</w:t>
      </w:r>
      <w:r w:rsidR="00D91CE4">
        <w:rPr>
          <w:rFonts w:ascii="Calibri" w:eastAsia="Times New Roman" w:hAnsi="Calibri" w:cs="Calibri"/>
          <w:color w:val="000000"/>
          <w:szCs w:val="24"/>
        </w:rPr>
        <w:t xml:space="preserve">oprzez przekształcenie terenów </w:t>
      </w:r>
      <w:r w:rsidRPr="00656D8D">
        <w:rPr>
          <w:rFonts w:ascii="Calibri" w:eastAsia="Times New Roman" w:hAnsi="Calibri" w:cs="Calibri"/>
          <w:color w:val="000000"/>
          <w:szCs w:val="24"/>
        </w:rPr>
        <w:t xml:space="preserve">zieleni </w:t>
      </w:r>
      <w:r w:rsidR="00E07D30" w:rsidRPr="00656D8D">
        <w:rPr>
          <w:rFonts w:ascii="Calibri" w:eastAsia="Times New Roman" w:hAnsi="Calibri" w:cs="Calibri"/>
          <w:color w:val="000000"/>
          <w:szCs w:val="24"/>
        </w:rPr>
        <w:t>nieurządzonej</w:t>
      </w:r>
      <w:r w:rsidRPr="00656D8D">
        <w:rPr>
          <w:rFonts w:ascii="Calibri" w:eastAsia="Times New Roman" w:hAnsi="Calibri" w:cs="Calibri"/>
          <w:color w:val="000000"/>
          <w:szCs w:val="24"/>
        </w:rPr>
        <w:t xml:space="preserve"> sytuowanej w dolinach rz</w:t>
      </w:r>
      <w:r w:rsidR="00D91CE4">
        <w:rPr>
          <w:rFonts w:ascii="Calibri" w:eastAsia="Times New Roman" w:hAnsi="Calibri" w:cs="Calibri"/>
          <w:color w:val="000000"/>
          <w:szCs w:val="24"/>
        </w:rPr>
        <w:t xml:space="preserve">ek Utraty, Żbikówki i Regułki. </w:t>
      </w:r>
      <w:r w:rsidRPr="00656D8D">
        <w:rPr>
          <w:rFonts w:ascii="Calibri" w:eastAsia="Times New Roman" w:hAnsi="Calibri" w:cs="Calibri"/>
          <w:color w:val="000000"/>
          <w:szCs w:val="24"/>
        </w:rPr>
        <w:t>Znaczącą powierzchnią pozyskana w przyszłości dla te</w:t>
      </w:r>
      <w:r w:rsidR="00D91CE4">
        <w:rPr>
          <w:rFonts w:ascii="Calibri" w:eastAsia="Times New Roman" w:hAnsi="Calibri" w:cs="Calibri"/>
          <w:color w:val="000000"/>
          <w:szCs w:val="24"/>
        </w:rPr>
        <w:t xml:space="preserve">renów zieleni będzie </w:t>
      </w:r>
      <w:r w:rsidRPr="00656D8D">
        <w:rPr>
          <w:rFonts w:ascii="Calibri" w:eastAsia="Times New Roman" w:hAnsi="Calibri" w:cs="Calibri"/>
          <w:color w:val="000000"/>
          <w:szCs w:val="24"/>
        </w:rPr>
        <w:t>zrekultywowane wysypisko śmieci na Gąsinie.</w:t>
      </w:r>
    </w:p>
    <w:p w14:paraId="297E4541" w14:textId="5C90AD1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W obszarach zurbanizowanych lub </w:t>
      </w:r>
      <w:r w:rsidR="00E07D30" w:rsidRPr="00656D8D">
        <w:rPr>
          <w:rFonts w:ascii="Calibri" w:eastAsia="Times New Roman" w:hAnsi="Calibri" w:cs="Calibri"/>
          <w:color w:val="000000"/>
          <w:szCs w:val="24"/>
        </w:rPr>
        <w:t>zakwalifikowanych, jako</w:t>
      </w:r>
      <w:r w:rsidRPr="00656D8D">
        <w:rPr>
          <w:rFonts w:ascii="Calibri" w:eastAsia="Times New Roman" w:hAnsi="Calibri" w:cs="Calibri"/>
          <w:color w:val="000000"/>
          <w:szCs w:val="24"/>
        </w:rPr>
        <w:t xml:space="preserve"> tereny </w:t>
      </w:r>
      <w:r w:rsidR="00E07D30" w:rsidRPr="00656D8D">
        <w:rPr>
          <w:rFonts w:ascii="Calibri" w:eastAsia="Times New Roman" w:hAnsi="Calibri" w:cs="Calibri"/>
          <w:color w:val="000000"/>
          <w:szCs w:val="24"/>
        </w:rPr>
        <w:t>inwestycji, ·</w:t>
      </w:r>
      <w:r w:rsidRPr="00656D8D">
        <w:rPr>
          <w:rFonts w:ascii="Calibri" w:eastAsia="Times New Roman" w:hAnsi="Calibri" w:cs="Calibri"/>
          <w:color w:val="000000"/>
          <w:szCs w:val="24"/>
        </w:rPr>
        <w:t xml:space="preserve">dokumenty </w:t>
      </w:r>
      <w:r w:rsidR="002708FD">
        <w:rPr>
          <w:rFonts w:ascii="Calibri" w:eastAsia="Times New Roman" w:hAnsi="Calibri" w:cs="Calibri"/>
          <w:color w:val="000000"/>
          <w:szCs w:val="24"/>
        </w:rPr>
        <w:t>p</w:t>
      </w:r>
      <w:r w:rsidR="00D91CE4">
        <w:rPr>
          <w:rFonts w:ascii="Calibri" w:eastAsia="Times New Roman" w:hAnsi="Calibri" w:cs="Calibri"/>
          <w:color w:val="000000"/>
          <w:szCs w:val="24"/>
        </w:rPr>
        <w:t>l</w:t>
      </w:r>
      <w:r w:rsidRPr="00656D8D">
        <w:rPr>
          <w:rFonts w:ascii="Calibri" w:eastAsia="Times New Roman" w:hAnsi="Calibri" w:cs="Calibri"/>
          <w:color w:val="000000"/>
          <w:szCs w:val="24"/>
        </w:rPr>
        <w:t>anistyczne narzucają obowiązek zachowani</w:t>
      </w:r>
      <w:r w:rsidR="002708FD">
        <w:rPr>
          <w:rFonts w:ascii="Calibri" w:eastAsia="Times New Roman" w:hAnsi="Calibri" w:cs="Calibri"/>
          <w:color w:val="000000"/>
          <w:szCs w:val="24"/>
        </w:rPr>
        <w:t xml:space="preserve">a i ochrony parków, </w:t>
      </w:r>
      <w:r w:rsidR="002708FD">
        <w:rPr>
          <w:rFonts w:ascii="Calibri" w:eastAsia="Times New Roman" w:hAnsi="Calibri" w:cs="Calibri"/>
          <w:color w:val="000000"/>
          <w:szCs w:val="24"/>
        </w:rPr>
        <w:tab/>
        <w:t xml:space="preserve">zieleńców, </w:t>
      </w:r>
      <w:r w:rsidRPr="00656D8D">
        <w:rPr>
          <w:rFonts w:ascii="Calibri" w:eastAsia="Times New Roman" w:hAnsi="Calibri" w:cs="Calibri"/>
          <w:color w:val="000000"/>
          <w:szCs w:val="24"/>
        </w:rPr>
        <w:t xml:space="preserve">zadrzewień, szpalerów przyulicznych, ogrodów działkowych, </w:t>
      </w:r>
      <w:r w:rsidRPr="00656D8D">
        <w:rPr>
          <w:rFonts w:ascii="Calibri" w:eastAsia="Times New Roman" w:hAnsi="Calibri" w:cs="Calibri"/>
          <w:color w:val="000000"/>
          <w:szCs w:val="24"/>
        </w:rPr>
        <w:tab/>
        <w:t>terenów towarzyszących obiektom oświaty, ochrony zdrowia itp.</w:t>
      </w:r>
    </w:p>
    <w:p w14:paraId="6C339F15" w14:textId="77777777" w:rsidR="003D6033" w:rsidRPr="00656D8D" w:rsidRDefault="003D6033" w:rsidP="003D6033">
      <w:pPr>
        <w:jc w:val="both"/>
        <w:rPr>
          <w:rFonts w:ascii="Calibri" w:eastAsia="Times New Roman" w:hAnsi="Calibri" w:cs="Calibri"/>
          <w:color w:val="000000"/>
          <w:szCs w:val="24"/>
        </w:rPr>
      </w:pPr>
    </w:p>
    <w:p w14:paraId="136AEBFB" w14:textId="77777777" w:rsidR="003D6033" w:rsidRPr="00656D8D" w:rsidRDefault="003D6033" w:rsidP="003D6033">
      <w:pPr>
        <w:jc w:val="both"/>
        <w:rPr>
          <w:rFonts w:ascii="Calibri" w:eastAsia="Times New Roman" w:hAnsi="Calibri" w:cs="Calibri"/>
          <w:color w:val="000000"/>
          <w:szCs w:val="24"/>
        </w:rPr>
      </w:pPr>
    </w:p>
    <w:p w14:paraId="07EBBFB3"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8. Podsumowanie</w:t>
      </w:r>
    </w:p>
    <w:p w14:paraId="7A25DC63"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1. Układ przestrzenny terenów zieleni miasta Pruszkowa - wynika z warunków naturalnych i rozwoju historycznego.</w:t>
      </w:r>
    </w:p>
    <w:p w14:paraId="1984C22B" w14:textId="540CA54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Główne założenie parkowe </w:t>
      </w:r>
      <w:r w:rsidR="00E07D30" w:rsidRPr="00656D8D">
        <w:rPr>
          <w:rFonts w:ascii="Calibri" w:eastAsia="Times New Roman" w:hAnsi="Calibri" w:cs="Calibri"/>
          <w:color w:val="000000"/>
          <w:szCs w:val="24"/>
        </w:rPr>
        <w:t>miasta, czyli</w:t>
      </w:r>
      <w:r w:rsidRPr="00656D8D">
        <w:rPr>
          <w:rFonts w:ascii="Calibri" w:eastAsia="Times New Roman" w:hAnsi="Calibri" w:cs="Calibri"/>
          <w:color w:val="000000"/>
          <w:szCs w:val="24"/>
        </w:rPr>
        <w:t xml:space="preserve"> Park Potulickich jest reliktem okresu przed urbanizacyjnego, tak jak i założenie pałacowo –ogrodowe na Żbikowie, gdy oba te założenia stanowiły ośrodki gospodarstw rolnych usytuowanych w krajobrazie otwartym.</w:t>
      </w:r>
    </w:p>
    <w:p w14:paraId="1519BD5F"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Wspólnym mianownikiem tych obiektów jest to, że usytuowane są w dolinie Utraty. A ich istotnym elementem funkcjonalno- kompozycyjnym były/są </w:t>
      </w:r>
      <w:r w:rsidR="00DA6042">
        <w:rPr>
          <w:rFonts w:ascii="Calibri" w:eastAsia="Times New Roman" w:hAnsi="Calibri" w:cs="Calibri"/>
          <w:color w:val="000000"/>
          <w:szCs w:val="24"/>
        </w:rPr>
        <w:t xml:space="preserve">rzeka i </w:t>
      </w:r>
      <w:r w:rsidRPr="00656D8D">
        <w:rPr>
          <w:rFonts w:ascii="Calibri" w:eastAsia="Times New Roman" w:hAnsi="Calibri" w:cs="Calibri"/>
          <w:color w:val="000000"/>
          <w:szCs w:val="24"/>
        </w:rPr>
        <w:t>duże stawy. Taki charakter miały również położone przy granicy z miastem założenia Pęcic i Helenowa.</w:t>
      </w:r>
    </w:p>
    <w:p w14:paraId="17829F82"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Podobną funkcję ośrodka produkcji rolnej i ogrodniczej pełnił park Hoserów, który po dziś dzień </w:t>
      </w:r>
      <w:r w:rsidRPr="00656D8D">
        <w:rPr>
          <w:rFonts w:ascii="Calibri" w:eastAsia="Times New Roman" w:hAnsi="Calibri" w:cs="Calibri"/>
          <w:color w:val="000000"/>
          <w:szCs w:val="24"/>
        </w:rPr>
        <w:lastRenderedPageBreak/>
        <w:t>zachował jeszcze oryginalny kontekst posadowienia w krajobrazie rolniczym.</w:t>
      </w:r>
    </w:p>
    <w:p w14:paraId="092E0856" w14:textId="5EA686C3"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Park Kościuszki ( </w:t>
      </w:r>
      <w:r w:rsidR="00E07D30" w:rsidRPr="00656D8D">
        <w:rPr>
          <w:rFonts w:ascii="Calibri" w:eastAsia="Times New Roman" w:hAnsi="Calibri" w:cs="Calibri"/>
          <w:color w:val="000000"/>
          <w:szCs w:val="24"/>
        </w:rPr>
        <w:t xml:space="preserve">Sokoła), </w:t>
      </w:r>
      <w:r w:rsidRPr="00656D8D">
        <w:rPr>
          <w:rFonts w:ascii="Calibri" w:eastAsia="Times New Roman" w:hAnsi="Calibri" w:cs="Calibri"/>
          <w:color w:val="000000"/>
          <w:szCs w:val="24"/>
        </w:rPr>
        <w:t>zespół parkowo- leśny Szpitala Tworkowskiego, pozostałości parku przy pałacyku fabryki zakładu produkcji porcelitu, obszar dawnego parku przy budynku dyrekcji zakładów napraw taboru kolejowego dokumentują okres wczesnej urbanizacji miasta.</w:t>
      </w:r>
    </w:p>
    <w:p w14:paraId="46027102" w14:textId="76E7C0ED"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Okres pełnego rozwoju miasta z lat 60-80 tych XX wieku skutkował zaniechaniem budowy parków. W tym okresie powstawały tereny zieleni towarzyszące intensywnej </w:t>
      </w:r>
      <w:r w:rsidR="00E07D30" w:rsidRPr="00656D8D">
        <w:rPr>
          <w:rFonts w:ascii="Calibri" w:eastAsia="Times New Roman" w:hAnsi="Calibri" w:cs="Calibri"/>
          <w:color w:val="000000"/>
          <w:szCs w:val="24"/>
        </w:rPr>
        <w:t>zabudowie wielorodzinnej</w:t>
      </w:r>
      <w:r w:rsidRPr="00656D8D">
        <w:rPr>
          <w:rFonts w:ascii="Calibri" w:eastAsia="Times New Roman" w:hAnsi="Calibri" w:cs="Calibri"/>
          <w:color w:val="000000"/>
          <w:szCs w:val="24"/>
        </w:rPr>
        <w:t xml:space="preserve"> osiedli mieszkaniowych oraz ogrody działkowe.</w:t>
      </w:r>
    </w:p>
    <w:p w14:paraId="66B6222E" w14:textId="7FC12FF8"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W końcu lat 90-tych XX w i początku XXI wieku staraniem władz miasta urządzono parki na osiedlu </w:t>
      </w:r>
      <w:r w:rsidR="00E07D30" w:rsidRPr="00656D8D">
        <w:rPr>
          <w:rFonts w:ascii="Calibri" w:eastAsia="Times New Roman" w:hAnsi="Calibri" w:cs="Calibri"/>
          <w:color w:val="000000"/>
          <w:szCs w:val="24"/>
        </w:rPr>
        <w:t xml:space="preserve">Prusa, </w:t>
      </w:r>
      <w:r w:rsidRPr="00656D8D">
        <w:rPr>
          <w:rFonts w:ascii="Calibri" w:eastAsia="Times New Roman" w:hAnsi="Calibri" w:cs="Calibri"/>
          <w:color w:val="000000"/>
          <w:szCs w:val="24"/>
        </w:rPr>
        <w:t xml:space="preserve">Nowy Park przy ul. Lipowej, Park </w:t>
      </w:r>
      <w:r w:rsidR="00E07D30" w:rsidRPr="00656D8D">
        <w:rPr>
          <w:rFonts w:ascii="Calibri" w:eastAsia="Times New Roman" w:hAnsi="Calibri" w:cs="Calibri"/>
          <w:color w:val="000000"/>
          <w:szCs w:val="24"/>
        </w:rPr>
        <w:t>Mazowsze trakt</w:t>
      </w:r>
      <w:r w:rsidRPr="00656D8D">
        <w:rPr>
          <w:rFonts w:ascii="Calibri" w:eastAsia="Times New Roman" w:hAnsi="Calibri" w:cs="Calibri"/>
          <w:color w:val="000000"/>
          <w:szCs w:val="24"/>
        </w:rPr>
        <w:t xml:space="preserve"> ul. Kraszewskiego z skwerem vis a vis Urzędu Miasta.</w:t>
      </w:r>
    </w:p>
    <w:p w14:paraId="744A3159" w14:textId="29E8908F"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Trwająca po dziś dzień </w:t>
      </w:r>
      <w:r w:rsidR="00E07D30" w:rsidRPr="00656D8D">
        <w:rPr>
          <w:rFonts w:ascii="Calibri" w:eastAsia="Times New Roman" w:hAnsi="Calibri" w:cs="Calibri"/>
          <w:color w:val="000000"/>
          <w:szCs w:val="24"/>
        </w:rPr>
        <w:t>tendencja intensyfikacji</w:t>
      </w:r>
      <w:r w:rsidRPr="00656D8D">
        <w:rPr>
          <w:rFonts w:ascii="Calibri" w:eastAsia="Times New Roman" w:hAnsi="Calibri" w:cs="Calibri"/>
          <w:color w:val="000000"/>
          <w:szCs w:val="24"/>
        </w:rPr>
        <w:t xml:space="preserve"> zabudowy wielorodzinnej i jednorodzinnej spowodowała aneksję terenów rolniczych a także większości wolnych przestrzeni Zachowanie nielicznych już terenów otwartych, które mogłyby pełnić funkcje rekreacyjną wynikało przede wszystkim z niedostępności lub ograniczonej dostępności tych terenów. Są to tereny wysypiska śmieci, tereny przemysłowe w śródmieściu, doliny rzek Utraty, Żbikówki, Regułki</w:t>
      </w:r>
      <w:r w:rsidR="00E50B3B">
        <w:rPr>
          <w:rFonts w:ascii="Calibri" w:eastAsia="Times New Roman" w:hAnsi="Calibri" w:cs="Calibri"/>
          <w:color w:val="000000"/>
          <w:szCs w:val="24"/>
        </w:rPr>
        <w:t>.</w:t>
      </w:r>
    </w:p>
    <w:p w14:paraId="5D542016"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  </w:t>
      </w:r>
    </w:p>
    <w:p w14:paraId="7F5FD676" w14:textId="146B9094"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2. W obrębie miasta cenne tereny zostały objęte ochroną. Są to tereny objęte rygorami Warszawskiego Obszaru Chronionego </w:t>
      </w:r>
      <w:r w:rsidR="00E07D30" w:rsidRPr="00656D8D">
        <w:rPr>
          <w:rFonts w:ascii="Calibri" w:eastAsia="Times New Roman" w:hAnsi="Calibri" w:cs="Calibri"/>
          <w:color w:val="000000"/>
          <w:szCs w:val="24"/>
        </w:rPr>
        <w:t>Krajobrazu - Ciągi</w:t>
      </w:r>
      <w:r w:rsidRPr="00656D8D">
        <w:rPr>
          <w:rFonts w:ascii="Calibri" w:eastAsia="Times New Roman" w:hAnsi="Calibri" w:cs="Calibri"/>
          <w:color w:val="000000"/>
          <w:szCs w:val="24"/>
        </w:rPr>
        <w:t xml:space="preserve"> ekologiczne – wzdłuż Utraty, wzdłuż Regułki, i wzdłuż Żbikówki</w:t>
      </w:r>
      <w:r w:rsidR="00E50B3B">
        <w:rPr>
          <w:rFonts w:ascii="Calibri" w:eastAsia="Times New Roman" w:hAnsi="Calibri" w:cs="Calibri"/>
          <w:color w:val="000000"/>
          <w:szCs w:val="24"/>
        </w:rPr>
        <w:t>,</w:t>
      </w:r>
      <w:r w:rsidRPr="00656D8D">
        <w:rPr>
          <w:rFonts w:ascii="Calibri" w:eastAsia="Times New Roman" w:hAnsi="Calibri" w:cs="Calibri"/>
          <w:color w:val="000000"/>
          <w:szCs w:val="24"/>
        </w:rPr>
        <w:t xml:space="preserve"> obszary </w:t>
      </w:r>
      <w:r w:rsidR="00E50B3B">
        <w:rPr>
          <w:rFonts w:ascii="Calibri" w:eastAsia="Times New Roman" w:hAnsi="Calibri" w:cs="Calibri"/>
          <w:color w:val="000000"/>
          <w:szCs w:val="24"/>
        </w:rPr>
        <w:t>cenne</w:t>
      </w:r>
      <w:r w:rsidRPr="00656D8D">
        <w:rPr>
          <w:rFonts w:ascii="Calibri" w:eastAsia="Times New Roman" w:hAnsi="Calibri" w:cs="Calibri"/>
          <w:color w:val="000000"/>
          <w:szCs w:val="24"/>
        </w:rPr>
        <w:t xml:space="preserve"> przyrodniczo, stanowiące korytarze ekologiczne. System obejmuje przede wszystkim tereny dolin rzecznych, tereny zieleni miejskiej i klinów przewietrzających.</w:t>
      </w:r>
    </w:p>
    <w:p w14:paraId="1AB37158" w14:textId="07E012B2"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Ochroną, w </w:t>
      </w:r>
      <w:r w:rsidR="00E07D30" w:rsidRPr="00656D8D">
        <w:rPr>
          <w:rFonts w:ascii="Calibri" w:eastAsia="Times New Roman" w:hAnsi="Calibri" w:cs="Calibri"/>
          <w:color w:val="000000"/>
          <w:szCs w:val="24"/>
        </w:rPr>
        <w:t>centralnej części</w:t>
      </w:r>
      <w:r w:rsidRPr="00656D8D">
        <w:rPr>
          <w:rFonts w:ascii="Calibri" w:eastAsia="Times New Roman" w:hAnsi="Calibri" w:cs="Calibri"/>
          <w:color w:val="000000"/>
          <w:szCs w:val="24"/>
        </w:rPr>
        <w:t xml:space="preserve"> miasta, znaczna część terenów objęta jest ochroną konserwatora zabytków. Ochrona są objęte zabytkowe parki z otoczeniem, a także kwartały zabudowy miejskiej wraz z towarzyszącymi terenami podwórzy, dziedzińców i ulicami.</w:t>
      </w:r>
    </w:p>
    <w:p w14:paraId="710FF5D6"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Formą ochrony są w tych obszarach miejscowe plany zagospodarowania przestrzennego, które narzucają rygory dotyczące kształtowania terenów rekreacyjnych i zieleni ze szczególnym naciskiem na ochronę i sposób zagospodarowania obszarów opisanych wyżej.</w:t>
      </w:r>
    </w:p>
    <w:p w14:paraId="0C570DC7" w14:textId="77777777" w:rsidR="003D6033" w:rsidRPr="00656D8D" w:rsidRDefault="003D6033" w:rsidP="003D6033">
      <w:pPr>
        <w:jc w:val="both"/>
        <w:rPr>
          <w:rFonts w:ascii="Calibri" w:eastAsia="Times New Roman" w:hAnsi="Calibri" w:cs="Calibri"/>
          <w:color w:val="000000"/>
          <w:szCs w:val="24"/>
        </w:rPr>
      </w:pPr>
    </w:p>
    <w:p w14:paraId="02B848AA" w14:textId="2DD4D686"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3. Pruszków jest </w:t>
      </w:r>
      <w:r w:rsidR="00E07D30" w:rsidRPr="00656D8D">
        <w:rPr>
          <w:rFonts w:ascii="Calibri" w:eastAsia="Times New Roman" w:hAnsi="Calibri" w:cs="Calibri"/>
          <w:color w:val="000000"/>
          <w:szCs w:val="24"/>
        </w:rPr>
        <w:t>miastem, o którym</w:t>
      </w:r>
      <w:r w:rsidRPr="00656D8D">
        <w:rPr>
          <w:rFonts w:ascii="Calibri" w:eastAsia="Times New Roman" w:hAnsi="Calibri" w:cs="Calibri"/>
          <w:color w:val="000000"/>
          <w:szCs w:val="24"/>
        </w:rPr>
        <w:t xml:space="preserve"> generalnie można powiedzieć – miasto zieleni</w:t>
      </w:r>
    </w:p>
    <w:p w14:paraId="72C84C2A" w14:textId="1CD0D22E"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Występują tu duże obszary parkowe, zielone ulice, zieleń osiedli mieszkaniowych ogrody zabudowy </w:t>
      </w:r>
      <w:r w:rsidR="00E07D30" w:rsidRPr="00656D8D">
        <w:rPr>
          <w:rFonts w:ascii="Calibri" w:eastAsia="Times New Roman" w:hAnsi="Calibri" w:cs="Calibri"/>
          <w:color w:val="000000"/>
          <w:szCs w:val="24"/>
        </w:rPr>
        <w:t>jednorodzinnej oraz</w:t>
      </w:r>
      <w:r w:rsidRPr="00656D8D">
        <w:rPr>
          <w:rFonts w:ascii="Calibri" w:eastAsia="Times New Roman" w:hAnsi="Calibri" w:cs="Calibri"/>
          <w:color w:val="000000"/>
          <w:szCs w:val="24"/>
        </w:rPr>
        <w:t xml:space="preserve"> rozległe tereny</w:t>
      </w:r>
      <w:r w:rsidR="00E50B3B">
        <w:rPr>
          <w:rFonts w:ascii="Calibri" w:eastAsia="Times New Roman" w:hAnsi="Calibri" w:cs="Calibri"/>
          <w:color w:val="000000"/>
          <w:szCs w:val="24"/>
        </w:rPr>
        <w:t xml:space="preserve"> nadrzeczne</w:t>
      </w:r>
      <w:r w:rsidRPr="00656D8D">
        <w:rPr>
          <w:rFonts w:ascii="Calibri" w:eastAsia="Times New Roman" w:hAnsi="Calibri" w:cs="Calibri"/>
          <w:color w:val="000000"/>
          <w:szCs w:val="24"/>
        </w:rPr>
        <w:t xml:space="preserve"> potencjalnie nadające się do zagospodarowania dla potrzeb rekreacji. </w:t>
      </w:r>
    </w:p>
    <w:p w14:paraId="091EE020" w14:textId="77777777" w:rsidR="003D6033" w:rsidRPr="00656D8D" w:rsidRDefault="003D6033" w:rsidP="003D6033">
      <w:pPr>
        <w:jc w:val="both"/>
        <w:rPr>
          <w:rFonts w:ascii="Calibri" w:eastAsia="Times New Roman" w:hAnsi="Calibri" w:cs="Calibri"/>
          <w:color w:val="000000"/>
          <w:szCs w:val="24"/>
        </w:rPr>
      </w:pPr>
    </w:p>
    <w:p w14:paraId="0088CF38" w14:textId="52BE3D3D"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4. Tereny publicznej zieleni urządzonej skoncentrowane są przede wszystkim w centralnej części miasta gdzie tworzą swoisty system będący wynikiem historycznego rozwoju </w:t>
      </w:r>
      <w:r w:rsidR="00E07D30" w:rsidRPr="00656D8D">
        <w:rPr>
          <w:rFonts w:ascii="Calibri" w:eastAsia="Times New Roman" w:hAnsi="Calibri" w:cs="Calibri"/>
          <w:color w:val="000000"/>
          <w:szCs w:val="24"/>
        </w:rPr>
        <w:t>miasta.</w:t>
      </w:r>
    </w:p>
    <w:p w14:paraId="1B825589" w14:textId="3DB6FEC2"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Na terenach poza Śródmieściem publiczna zieleń urządzona występuje w niewielkich enklawach, na </w:t>
      </w:r>
      <w:r w:rsidR="00E07D30" w:rsidRPr="00656D8D">
        <w:rPr>
          <w:rFonts w:ascii="Calibri" w:eastAsia="Times New Roman" w:hAnsi="Calibri" w:cs="Calibri"/>
          <w:color w:val="000000"/>
          <w:szCs w:val="24"/>
        </w:rPr>
        <w:t>ogół peryferyjnie</w:t>
      </w:r>
      <w:r w:rsidRPr="00656D8D">
        <w:rPr>
          <w:rFonts w:ascii="Calibri" w:eastAsia="Times New Roman" w:hAnsi="Calibri" w:cs="Calibri"/>
          <w:color w:val="000000"/>
          <w:szCs w:val="24"/>
        </w:rPr>
        <w:t xml:space="preserve"> sytuowanych wobec obszarów zabudowy. Brakuje zielonych</w:t>
      </w:r>
      <w:r w:rsidR="00E50B3B">
        <w:rPr>
          <w:rFonts w:ascii="Calibri" w:eastAsia="Times New Roman" w:hAnsi="Calibri" w:cs="Calibri"/>
          <w:color w:val="000000"/>
          <w:szCs w:val="24"/>
        </w:rPr>
        <w:t xml:space="preserve"> łączników</w:t>
      </w:r>
      <w:r w:rsidRPr="00656D8D">
        <w:rPr>
          <w:rFonts w:ascii="Calibri" w:eastAsia="Times New Roman" w:hAnsi="Calibri" w:cs="Calibri"/>
          <w:color w:val="000000"/>
          <w:szCs w:val="24"/>
        </w:rPr>
        <w:t xml:space="preserve"> z rekreacyjną </w:t>
      </w:r>
      <w:r w:rsidR="00E07D30" w:rsidRPr="00656D8D">
        <w:rPr>
          <w:rFonts w:ascii="Calibri" w:eastAsia="Times New Roman" w:hAnsi="Calibri" w:cs="Calibri"/>
          <w:color w:val="000000"/>
          <w:szCs w:val="24"/>
        </w:rPr>
        <w:t>infrastrukturą, które</w:t>
      </w:r>
      <w:r w:rsidRPr="00656D8D">
        <w:rPr>
          <w:rFonts w:ascii="Calibri" w:eastAsia="Times New Roman" w:hAnsi="Calibri" w:cs="Calibri"/>
          <w:color w:val="000000"/>
          <w:szCs w:val="24"/>
        </w:rPr>
        <w:t xml:space="preserve"> przenikałyby tkanki zabudowy.</w:t>
      </w:r>
      <w:r w:rsidR="00E50B3B">
        <w:rPr>
          <w:rFonts w:ascii="Calibri" w:eastAsia="Times New Roman" w:hAnsi="Calibri" w:cs="Calibri"/>
          <w:color w:val="000000"/>
          <w:szCs w:val="24"/>
        </w:rPr>
        <w:t xml:space="preserve"> </w:t>
      </w:r>
      <w:r w:rsidRPr="00656D8D">
        <w:rPr>
          <w:rFonts w:ascii="Calibri" w:eastAsia="Times New Roman" w:hAnsi="Calibri" w:cs="Calibri"/>
          <w:color w:val="000000"/>
          <w:szCs w:val="24"/>
        </w:rPr>
        <w:t xml:space="preserve">Powoduje to nierównomierne nasycenie miasta obiektami </w:t>
      </w:r>
      <w:r w:rsidR="00E07D30" w:rsidRPr="00656D8D">
        <w:rPr>
          <w:rFonts w:ascii="Calibri" w:eastAsia="Times New Roman" w:hAnsi="Calibri" w:cs="Calibri"/>
          <w:color w:val="000000"/>
          <w:szCs w:val="24"/>
        </w:rPr>
        <w:t xml:space="preserve">zieleni, </w:t>
      </w:r>
      <w:r w:rsidRPr="00656D8D">
        <w:rPr>
          <w:rFonts w:ascii="Calibri" w:eastAsia="Times New Roman" w:hAnsi="Calibri" w:cs="Calibri"/>
          <w:color w:val="000000"/>
          <w:szCs w:val="24"/>
        </w:rPr>
        <w:t xml:space="preserve">a także ( w stanie obecnym) ograniczone możliwości </w:t>
      </w:r>
      <w:r w:rsidR="00E07D30" w:rsidRPr="00656D8D">
        <w:rPr>
          <w:rFonts w:ascii="Calibri" w:eastAsia="Times New Roman" w:hAnsi="Calibri" w:cs="Calibri"/>
          <w:color w:val="000000"/>
          <w:szCs w:val="24"/>
        </w:rPr>
        <w:t>kreowania funkcjonalnych</w:t>
      </w:r>
      <w:r w:rsidRPr="00656D8D">
        <w:rPr>
          <w:rFonts w:ascii="Calibri" w:eastAsia="Times New Roman" w:hAnsi="Calibri" w:cs="Calibri"/>
          <w:color w:val="000000"/>
          <w:szCs w:val="24"/>
        </w:rPr>
        <w:t xml:space="preserve"> powiązań pomiędzy nimi.</w:t>
      </w:r>
    </w:p>
    <w:p w14:paraId="72183977"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Praktycznie w Pruszkowie brak jest ścieżek rowerowych.</w:t>
      </w:r>
    </w:p>
    <w:p w14:paraId="266187A0" w14:textId="77777777" w:rsidR="003D6033" w:rsidRPr="00656D8D" w:rsidRDefault="003D6033" w:rsidP="003D6033">
      <w:pPr>
        <w:jc w:val="both"/>
        <w:rPr>
          <w:rFonts w:ascii="Calibri" w:eastAsia="Times New Roman" w:hAnsi="Calibri" w:cs="Calibri"/>
          <w:color w:val="000000"/>
          <w:szCs w:val="24"/>
        </w:rPr>
      </w:pPr>
    </w:p>
    <w:p w14:paraId="069CCAE3"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5. Na terenach osiedli mieszkaniowych, w przestrzeniach międzyblokowych, pomimo dość dobrze rozwiniętej zieleni brakuje wyraźnie zidentyfikowanych i czytelnych</w:t>
      </w:r>
      <w:r w:rsidR="00E50B3B">
        <w:rPr>
          <w:rFonts w:ascii="Calibri" w:eastAsia="Times New Roman" w:hAnsi="Calibri" w:cs="Calibri"/>
          <w:color w:val="000000"/>
          <w:szCs w:val="24"/>
        </w:rPr>
        <w:t xml:space="preserve"> miejsc koncentracji </w:t>
      </w:r>
      <w:r w:rsidR="00E50B3B">
        <w:rPr>
          <w:rFonts w:ascii="Calibri" w:eastAsia="Times New Roman" w:hAnsi="Calibri" w:cs="Calibri"/>
          <w:color w:val="000000"/>
          <w:szCs w:val="24"/>
        </w:rPr>
        <w:lastRenderedPageBreak/>
        <w:t>programu.</w:t>
      </w:r>
    </w:p>
    <w:p w14:paraId="48201E10" w14:textId="77777777"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Przestrzenie osiedli wymagają modernizacji ze szczególnym zwróceniem uwagi na uczytelnienie przestrzeni publicznych ( organizacja skwerów osiedlowych, placów, wyraźnych ciągów </w:t>
      </w:r>
      <w:r w:rsidR="00E50B3B">
        <w:rPr>
          <w:rFonts w:ascii="Calibri" w:eastAsia="Times New Roman" w:hAnsi="Calibri" w:cs="Calibri"/>
          <w:color w:val="000000"/>
          <w:szCs w:val="24"/>
        </w:rPr>
        <w:t xml:space="preserve">spacerowych, </w:t>
      </w:r>
      <w:r w:rsidRPr="00656D8D">
        <w:rPr>
          <w:rFonts w:ascii="Calibri" w:eastAsia="Times New Roman" w:hAnsi="Calibri" w:cs="Calibri"/>
          <w:color w:val="000000"/>
          <w:szCs w:val="24"/>
        </w:rPr>
        <w:t>a także uzupełnienie infrastruktury rekreacyjnej.</w:t>
      </w:r>
    </w:p>
    <w:p w14:paraId="132E1D1D" w14:textId="77777777" w:rsidR="003D6033" w:rsidRPr="00656D8D" w:rsidRDefault="003D6033" w:rsidP="003D6033">
      <w:pPr>
        <w:jc w:val="both"/>
        <w:rPr>
          <w:rFonts w:ascii="Calibri" w:eastAsia="Times New Roman" w:hAnsi="Calibri" w:cs="Calibri"/>
          <w:color w:val="000000"/>
          <w:szCs w:val="24"/>
        </w:rPr>
      </w:pPr>
    </w:p>
    <w:p w14:paraId="6B1F9815" w14:textId="3EDB9EF8" w:rsidR="003D6033" w:rsidRPr="00656D8D"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6. Badanie ankietowe </w:t>
      </w:r>
      <w:r w:rsidR="00E07D30" w:rsidRPr="00656D8D">
        <w:rPr>
          <w:rFonts w:ascii="Calibri" w:eastAsia="Times New Roman" w:hAnsi="Calibri" w:cs="Calibri"/>
          <w:color w:val="000000"/>
          <w:szCs w:val="24"/>
        </w:rPr>
        <w:t>wykazały, iż</w:t>
      </w:r>
      <w:r w:rsidRPr="00656D8D">
        <w:rPr>
          <w:rFonts w:ascii="Calibri" w:eastAsia="Times New Roman" w:hAnsi="Calibri" w:cs="Calibri"/>
          <w:color w:val="000000"/>
          <w:szCs w:val="24"/>
        </w:rPr>
        <w:t xml:space="preserve"> dla mieszkańców Pruszkowa b. ważny jest rozwój infrastruktury rekreacyjnej, a także uatrakcyjnienie wizualne miasta.</w:t>
      </w:r>
    </w:p>
    <w:p w14:paraId="361A4076" w14:textId="77777777" w:rsidR="003D6033" w:rsidRDefault="003D6033" w:rsidP="003D6033">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Teren Pruszkowa to dotąd w niewielkim stopniu wykorzystany potencjał dla uprawiania rekreacji. </w:t>
      </w:r>
    </w:p>
    <w:p w14:paraId="2827B8D3" w14:textId="77777777" w:rsidR="00E50B3B" w:rsidRPr="00656D8D" w:rsidRDefault="00E50B3B" w:rsidP="003D6033">
      <w:pPr>
        <w:jc w:val="both"/>
        <w:rPr>
          <w:rFonts w:ascii="Calibri" w:eastAsia="Times New Roman" w:hAnsi="Calibri" w:cs="Calibri"/>
          <w:color w:val="000000"/>
          <w:szCs w:val="24"/>
        </w:rPr>
      </w:pPr>
    </w:p>
    <w:p w14:paraId="16EA34D8" w14:textId="483DAF83" w:rsidR="003D6033" w:rsidRDefault="003D6033" w:rsidP="00DE056B">
      <w:pPr>
        <w:numPr>
          <w:ilvl w:val="0"/>
          <w:numId w:val="13"/>
        </w:numPr>
        <w:jc w:val="both"/>
        <w:rPr>
          <w:rFonts w:ascii="Calibri" w:eastAsia="Times New Roman" w:hAnsi="Calibri" w:cs="Calibri"/>
          <w:color w:val="000000"/>
          <w:szCs w:val="24"/>
        </w:rPr>
      </w:pPr>
      <w:r w:rsidRPr="00E50B3B">
        <w:rPr>
          <w:rFonts w:ascii="Calibri" w:eastAsia="Times New Roman" w:hAnsi="Calibri" w:cs="Calibri"/>
          <w:color w:val="000000"/>
          <w:szCs w:val="24"/>
        </w:rPr>
        <w:t>Inwestycje w korytarzu rzeki Utraty dają szanse s</w:t>
      </w:r>
      <w:r w:rsidR="00E50B3B" w:rsidRPr="00E50B3B">
        <w:rPr>
          <w:rFonts w:ascii="Calibri" w:eastAsia="Times New Roman" w:hAnsi="Calibri" w:cs="Calibri"/>
          <w:color w:val="000000"/>
          <w:szCs w:val="24"/>
        </w:rPr>
        <w:t xml:space="preserve">tworzyć wyraźny ciąg spacerowo </w:t>
      </w:r>
      <w:r w:rsidRPr="00E50B3B">
        <w:rPr>
          <w:rFonts w:ascii="Calibri" w:eastAsia="Times New Roman" w:hAnsi="Calibri" w:cs="Calibri"/>
          <w:color w:val="000000"/>
          <w:szCs w:val="24"/>
        </w:rPr>
        <w:t xml:space="preserve">rekreacyjny z towarzyszącą ścieżką rowerową dostępną także dla biegaczy, wzbogacony o miejsca rekreacji </w:t>
      </w:r>
      <w:r w:rsidR="00F21198" w:rsidRPr="00E50B3B">
        <w:rPr>
          <w:rFonts w:ascii="Calibri" w:eastAsia="Times New Roman" w:hAnsi="Calibri" w:cs="Calibri"/>
          <w:color w:val="000000"/>
          <w:szCs w:val="24"/>
        </w:rPr>
        <w:t>biernej</w:t>
      </w:r>
      <w:r w:rsidRPr="00E50B3B">
        <w:rPr>
          <w:rFonts w:ascii="Calibri" w:eastAsia="Times New Roman" w:hAnsi="Calibri" w:cs="Calibri"/>
          <w:color w:val="000000"/>
          <w:szCs w:val="24"/>
        </w:rPr>
        <w:t>.</w:t>
      </w:r>
      <w:r w:rsidR="00E50B3B" w:rsidRPr="00E50B3B">
        <w:rPr>
          <w:rFonts w:ascii="Calibri" w:eastAsia="Times New Roman" w:hAnsi="Calibri" w:cs="Calibri"/>
          <w:color w:val="000000"/>
          <w:szCs w:val="24"/>
        </w:rPr>
        <w:t xml:space="preserve"> </w:t>
      </w:r>
      <w:r w:rsidRPr="00E50B3B">
        <w:rPr>
          <w:rFonts w:ascii="Calibri" w:eastAsia="Times New Roman" w:hAnsi="Calibri" w:cs="Calibri"/>
          <w:color w:val="000000"/>
          <w:szCs w:val="24"/>
        </w:rPr>
        <w:t xml:space="preserve">Zagospodarowanie ciągu terenów wzdłuż Utraty od Góry Żbikowskiej (wysypisko śmieci), poprzez Ogród północny, zespół parków w centrum ( Anielin, Park </w:t>
      </w:r>
      <w:r w:rsidR="00E07D30" w:rsidRPr="00E50B3B">
        <w:rPr>
          <w:rFonts w:ascii="Calibri" w:eastAsia="Times New Roman" w:hAnsi="Calibri" w:cs="Calibri"/>
          <w:color w:val="000000"/>
          <w:szCs w:val="24"/>
        </w:rPr>
        <w:t>Potulickich</w:t>
      </w:r>
      <w:r w:rsidRPr="00E50B3B">
        <w:rPr>
          <w:rFonts w:ascii="Calibri" w:eastAsia="Times New Roman" w:hAnsi="Calibri" w:cs="Calibri"/>
          <w:color w:val="000000"/>
          <w:szCs w:val="24"/>
        </w:rPr>
        <w:t xml:space="preserve">, Nowy Park) aż do zespołu sportowego na terenie Wyględówka stworzy „Zielony kręgosłup </w:t>
      </w:r>
      <w:r w:rsidR="00E07D30" w:rsidRPr="00E50B3B">
        <w:rPr>
          <w:rFonts w:ascii="Calibri" w:eastAsia="Times New Roman" w:hAnsi="Calibri" w:cs="Calibri"/>
          <w:color w:val="000000"/>
          <w:szCs w:val="24"/>
        </w:rPr>
        <w:t>miasta”, do którego</w:t>
      </w:r>
      <w:r w:rsidRPr="00E50B3B">
        <w:rPr>
          <w:rFonts w:ascii="Calibri" w:eastAsia="Times New Roman" w:hAnsi="Calibri" w:cs="Calibri"/>
          <w:color w:val="000000"/>
          <w:szCs w:val="24"/>
        </w:rPr>
        <w:t xml:space="preserve"> na zasadzie podłączeń poprzecznych dowiązane będą inne, istniejące i projektowane obiekty zieleni rekreacji. </w:t>
      </w:r>
    </w:p>
    <w:p w14:paraId="31FA132B" w14:textId="77777777" w:rsidR="00E50B3B" w:rsidRPr="00E50B3B" w:rsidRDefault="00E50B3B" w:rsidP="00E50B3B">
      <w:pPr>
        <w:ind w:left="360"/>
        <w:jc w:val="both"/>
        <w:rPr>
          <w:rFonts w:ascii="Calibri" w:eastAsia="Times New Roman" w:hAnsi="Calibri" w:cs="Calibri"/>
          <w:color w:val="000000"/>
          <w:szCs w:val="24"/>
        </w:rPr>
      </w:pPr>
    </w:p>
    <w:p w14:paraId="61BE2426" w14:textId="77777777" w:rsidR="00EC04F0" w:rsidRPr="00656D8D" w:rsidRDefault="00EC04F0" w:rsidP="00407BDF">
      <w:pPr>
        <w:jc w:val="both"/>
        <w:rPr>
          <w:rFonts w:ascii="Calibri" w:eastAsia="Times New Roman" w:hAnsi="Calibri" w:cs="Calibri"/>
          <w:color w:val="000000"/>
          <w:szCs w:val="24"/>
        </w:rPr>
      </w:pPr>
    </w:p>
    <w:p w14:paraId="567DA33D" w14:textId="77777777" w:rsidR="00EC04F0" w:rsidRPr="00656D8D" w:rsidRDefault="00873D01" w:rsidP="00EC04F0">
      <w:pPr>
        <w:pStyle w:val="Nagwek2"/>
        <w:rPr>
          <w:rFonts w:ascii="Calibri" w:hAnsi="Calibri" w:cs="Calibri"/>
          <w:i w:val="0"/>
          <w:color w:val="000000"/>
          <w:sz w:val="24"/>
          <w:szCs w:val="24"/>
        </w:rPr>
      </w:pPr>
      <w:bookmarkStart w:id="49" w:name="_Toc513674288"/>
      <w:r w:rsidRPr="00656D8D">
        <w:rPr>
          <w:rFonts w:ascii="Calibri" w:hAnsi="Calibri" w:cs="Calibri"/>
          <w:i w:val="0"/>
          <w:color w:val="000000"/>
          <w:sz w:val="24"/>
          <w:szCs w:val="24"/>
        </w:rPr>
        <w:t>5.3</w:t>
      </w:r>
      <w:r w:rsidR="00EC04F0" w:rsidRPr="00656D8D">
        <w:rPr>
          <w:rFonts w:ascii="Calibri" w:hAnsi="Calibri" w:cs="Calibri"/>
          <w:i w:val="0"/>
          <w:color w:val="000000"/>
          <w:sz w:val="24"/>
          <w:szCs w:val="24"/>
        </w:rPr>
        <w:t xml:space="preserve"> UWARUNKOWANIAPLANISTYCZNE W ŚWIETLE INNYCH DOKUMENTÓW</w:t>
      </w:r>
      <w:bookmarkEnd w:id="49"/>
    </w:p>
    <w:p w14:paraId="2CEC4868" w14:textId="77777777" w:rsidR="00EC04F0" w:rsidRPr="00656D8D" w:rsidRDefault="00EC04F0" w:rsidP="00EC04F0">
      <w:pPr>
        <w:pStyle w:val="Bezodstpw"/>
        <w:spacing w:line="276" w:lineRule="auto"/>
        <w:jc w:val="both"/>
        <w:rPr>
          <w:rFonts w:ascii="Calibri" w:hAnsi="Calibri" w:cs="Calibri"/>
          <w:sz w:val="24"/>
          <w:szCs w:val="24"/>
        </w:rPr>
      </w:pPr>
    </w:p>
    <w:p w14:paraId="7FA2912C" w14:textId="77777777" w:rsidR="00EC04F0" w:rsidRPr="00656D8D" w:rsidRDefault="00EC04F0" w:rsidP="00EC04F0">
      <w:pPr>
        <w:pStyle w:val="Bezodstpw"/>
        <w:spacing w:line="276" w:lineRule="auto"/>
        <w:jc w:val="both"/>
        <w:rPr>
          <w:rFonts w:ascii="Calibri" w:hAnsi="Calibri" w:cs="Calibri"/>
          <w:color w:val="000000"/>
          <w:sz w:val="24"/>
          <w:szCs w:val="24"/>
        </w:rPr>
      </w:pPr>
      <w:r w:rsidRPr="00656D8D">
        <w:rPr>
          <w:rFonts w:ascii="Calibri" w:hAnsi="Calibri" w:cs="Calibri"/>
          <w:b/>
          <w:color w:val="000000"/>
          <w:sz w:val="24"/>
          <w:szCs w:val="24"/>
        </w:rPr>
        <w:t xml:space="preserve">Strategia rozwoju Miasta Pruszkowa do roku 2020 </w:t>
      </w:r>
    </w:p>
    <w:p w14:paraId="1AA84B8F" w14:textId="51F35BD9" w:rsidR="00EC04F0" w:rsidRPr="00656D8D" w:rsidRDefault="00EC04F0" w:rsidP="00EC04F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Dokument wprowadza zasadę, iż w procesach przed inwestycyjnych ograniczana </w:t>
      </w:r>
      <w:r w:rsidR="00E07D30" w:rsidRPr="00656D8D">
        <w:rPr>
          <w:rFonts w:ascii="Calibri" w:hAnsi="Calibri" w:cs="Calibri"/>
          <w:color w:val="000000"/>
          <w:szCs w:val="24"/>
        </w:rPr>
        <w:t>będzie do</w:t>
      </w:r>
      <w:r w:rsidRPr="00656D8D">
        <w:rPr>
          <w:rFonts w:ascii="Calibri" w:hAnsi="Calibri" w:cs="Calibri"/>
          <w:color w:val="000000"/>
          <w:szCs w:val="24"/>
        </w:rPr>
        <w:t xml:space="preserve"> minimum wycinka drzew i krzewów. Pozwoli to przeciwdziałać zmniejszaniu się terenów zieleni. Również w planie zagospodarowania przestrzennego, na potrzeby nowych osiedli mieszkaniowych, zostało przewidziane tworzenie terenów zieleni. Podejmując decyzje inwestycyjne będzie się uwzględniać niebezpieczeństwo sztucznego oddzielenia od siebie istniejących terenów zieleni. Jest to istotne z uwagi na konieczność tworzenia ciągów ekologicznych i migracji wzdłuż nich zwierząt. Dokument bada postrzeganie </w:t>
      </w:r>
      <w:r w:rsidR="00E07D30" w:rsidRPr="00656D8D">
        <w:rPr>
          <w:rFonts w:ascii="Calibri" w:hAnsi="Calibri" w:cs="Calibri"/>
          <w:color w:val="000000"/>
          <w:szCs w:val="24"/>
        </w:rPr>
        <w:t xml:space="preserve">Pruszkowa, </w:t>
      </w:r>
      <w:r w:rsidRPr="00656D8D">
        <w:rPr>
          <w:rFonts w:ascii="Calibri" w:hAnsi="Calibri" w:cs="Calibri"/>
          <w:color w:val="000000"/>
          <w:szCs w:val="24"/>
        </w:rPr>
        <w:t xml:space="preserve">przez mieszkańców Pruszkowa. Doceniają </w:t>
      </w:r>
      <w:r w:rsidR="00E07D30" w:rsidRPr="00656D8D">
        <w:rPr>
          <w:rFonts w:ascii="Calibri" w:hAnsi="Calibri" w:cs="Calibri"/>
          <w:color w:val="000000"/>
          <w:szCs w:val="24"/>
        </w:rPr>
        <w:t>oni przede</w:t>
      </w:r>
      <w:r w:rsidRPr="00656D8D">
        <w:rPr>
          <w:rFonts w:ascii="Calibri" w:hAnsi="Calibri" w:cs="Calibri"/>
          <w:color w:val="000000"/>
          <w:szCs w:val="24"/>
        </w:rPr>
        <w:t xml:space="preserve"> wszystkim: dobre położenie miasta (bliskość Warszawy i dobre połączenia ze stolicą), charakter miasta średniej wielkości, w którym jest dużo zieleni, które jest miejscem spokojnym, bezpiecznym i dobrze rozwijającym się. Za główne wady uważa się: słabą ofertę kulturalno-rozrywkowa oraz zaniedbaną infrastrukturę drogową (zły stan ulic i chodników) jak </w:t>
      </w:r>
      <w:r w:rsidR="00E07D30" w:rsidRPr="00656D8D">
        <w:rPr>
          <w:rFonts w:ascii="Calibri" w:hAnsi="Calibri" w:cs="Calibri"/>
          <w:color w:val="000000"/>
          <w:szCs w:val="24"/>
        </w:rPr>
        <w:t>i niedostateczna</w:t>
      </w:r>
      <w:r w:rsidRPr="00656D8D">
        <w:rPr>
          <w:rFonts w:ascii="Calibri" w:hAnsi="Calibri" w:cs="Calibri"/>
          <w:color w:val="000000"/>
          <w:szCs w:val="24"/>
        </w:rPr>
        <w:t xml:space="preserve"> estetykę.</w:t>
      </w:r>
    </w:p>
    <w:p w14:paraId="4567691E" w14:textId="77777777" w:rsidR="00EC04F0" w:rsidRPr="00656D8D" w:rsidRDefault="00EC04F0" w:rsidP="00EC04F0">
      <w:pPr>
        <w:pStyle w:val="Bezodstpw"/>
        <w:spacing w:line="276" w:lineRule="auto"/>
        <w:jc w:val="both"/>
        <w:rPr>
          <w:rFonts w:ascii="Calibri" w:hAnsi="Calibri" w:cs="Calibri"/>
          <w:color w:val="000000"/>
          <w:sz w:val="24"/>
          <w:szCs w:val="24"/>
        </w:rPr>
      </w:pPr>
    </w:p>
    <w:p w14:paraId="2B387845" w14:textId="201BD709" w:rsidR="00EC04F0" w:rsidRPr="00656D8D" w:rsidRDefault="00EC04F0" w:rsidP="00EC04F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Autor opracowania zauważa, iż hałas nie jest problemem dotykającym całe miasto, jednak w pobliżu głównych arterii komunikacyjnych i niektórych obiektów przemysłowych normy bywają przekroczone. Zaleca się, by hałas komunikacyjny, związany z transportem drogowym i kolejowym, tam gdzie jest to możliwe, </w:t>
      </w:r>
      <w:r w:rsidR="00E07D30" w:rsidRPr="00656D8D">
        <w:rPr>
          <w:rFonts w:ascii="Calibri" w:hAnsi="Calibri" w:cs="Calibri"/>
          <w:color w:val="000000"/>
          <w:szCs w:val="24"/>
        </w:rPr>
        <w:t>był redukowany</w:t>
      </w:r>
      <w:r w:rsidRPr="00656D8D">
        <w:rPr>
          <w:rFonts w:ascii="Calibri" w:hAnsi="Calibri" w:cs="Calibri"/>
          <w:color w:val="000000"/>
          <w:szCs w:val="24"/>
        </w:rPr>
        <w:t xml:space="preserve"> poprzez tworzenie zieleni izolacyjnej oraz budowanie ekranów. Zaleca się działania mające na celu ograniczenie hałasu związanego z narastającym ruchem komunikacyjnym samochodowym i kolejowym. Za wskaźnik jego </w:t>
      </w:r>
      <w:r w:rsidRPr="00656D8D">
        <w:rPr>
          <w:rFonts w:ascii="Calibri" w:hAnsi="Calibri" w:cs="Calibri"/>
          <w:color w:val="000000"/>
          <w:szCs w:val="24"/>
        </w:rPr>
        <w:lastRenderedPageBreak/>
        <w:t>wykonania przyjmuje się długość nasadzeń zieleni izolującej przed hałasem (w metrach)</w:t>
      </w:r>
    </w:p>
    <w:p w14:paraId="306AB6C6" w14:textId="77777777" w:rsidR="00EC04F0" w:rsidRPr="00656D8D" w:rsidRDefault="00EC04F0" w:rsidP="00EC04F0">
      <w:pPr>
        <w:pStyle w:val="Bezodstpw"/>
        <w:spacing w:line="276" w:lineRule="auto"/>
        <w:ind w:left="360"/>
        <w:jc w:val="both"/>
        <w:rPr>
          <w:rFonts w:ascii="Calibri" w:hAnsi="Calibri" w:cs="Calibri"/>
          <w:color w:val="000000"/>
          <w:sz w:val="24"/>
          <w:szCs w:val="24"/>
        </w:rPr>
      </w:pPr>
    </w:p>
    <w:p w14:paraId="08F29D41" w14:textId="77777777" w:rsidR="00EC04F0" w:rsidRPr="00656D8D" w:rsidRDefault="00EC04F0" w:rsidP="00EC04F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Strategia rozwoju Miasta Pruszkowa wskazuje ze niezbędne zbudowanie infrastruktury parkowej, rekreacyjnej i sportowej na terenie miasta. Teren Pruszkowa to dotąd w niewielkim stopniu wykorzystany potencjał dla uprawiania rekreacji. Inwestycje w korytarzu rzeki Utraty maja szanse uczynić te cześć miasta popularnym miejscem spędzania wolnego czasu (ciąg pieszo-rowerowy, dostępny także biegaczy). Równolegle z inwestycjami drogowymi, tam gdzie jest to wykonalne i uzasadnione, rozbudowywana będzie sieć ścieżek rowerowych. Planuje się utworzenie infrastruktury rekreacyjnej na bazie terenów zielonych na terenie miasta (m.in. nad Utrata). Kluczowym elementem tworzenia przestrzeni terenów zielonych w mieście będzie realizacja połączenia istniejących obszarów parkowych, począwszy od Góry Żbikowskiej, poprzez tereny nad Utratą, aż do toru kolarskiego.</w:t>
      </w:r>
    </w:p>
    <w:p w14:paraId="5E87797D" w14:textId="77777777" w:rsidR="00EC04F0" w:rsidRPr="00656D8D" w:rsidRDefault="00EC04F0" w:rsidP="00EC04F0">
      <w:pPr>
        <w:pStyle w:val="Bezodstpw"/>
        <w:spacing w:line="276" w:lineRule="auto"/>
        <w:jc w:val="both"/>
        <w:rPr>
          <w:rFonts w:ascii="Calibri" w:hAnsi="Calibri" w:cs="Calibri"/>
          <w:color w:val="000000"/>
          <w:sz w:val="24"/>
          <w:szCs w:val="24"/>
        </w:rPr>
      </w:pPr>
    </w:p>
    <w:p w14:paraId="0E4C9711" w14:textId="77777777" w:rsidR="00EC04F0" w:rsidRPr="00656D8D" w:rsidRDefault="00EC04F0" w:rsidP="00EC04F0">
      <w:pPr>
        <w:pStyle w:val="Bezodstpw"/>
        <w:spacing w:line="276" w:lineRule="auto"/>
        <w:jc w:val="both"/>
        <w:rPr>
          <w:rFonts w:ascii="Calibri" w:hAnsi="Calibri" w:cs="Calibri"/>
          <w:b/>
          <w:color w:val="000000"/>
          <w:sz w:val="24"/>
          <w:szCs w:val="24"/>
        </w:rPr>
      </w:pPr>
      <w:r w:rsidRPr="00656D8D">
        <w:rPr>
          <w:rFonts w:ascii="Calibri" w:hAnsi="Calibri" w:cs="Calibri"/>
          <w:b/>
          <w:color w:val="000000"/>
          <w:sz w:val="24"/>
          <w:szCs w:val="24"/>
        </w:rPr>
        <w:t>Strategia rozwoju Powiatu Pruszkowskiego do roku 2025</w:t>
      </w:r>
    </w:p>
    <w:p w14:paraId="2B4C14CF" w14:textId="77777777" w:rsidR="00EC04F0" w:rsidRPr="00656D8D" w:rsidRDefault="00EC04F0" w:rsidP="00EC04F0">
      <w:pPr>
        <w:pStyle w:val="Bezodstpw"/>
        <w:spacing w:line="276" w:lineRule="auto"/>
        <w:jc w:val="both"/>
        <w:rPr>
          <w:rFonts w:ascii="Calibri" w:hAnsi="Calibri" w:cs="Calibri"/>
          <w:color w:val="000000"/>
          <w:sz w:val="24"/>
          <w:szCs w:val="24"/>
        </w:rPr>
      </w:pPr>
    </w:p>
    <w:p w14:paraId="20C7146E" w14:textId="653EE070" w:rsidR="00EC04F0" w:rsidRPr="00656D8D" w:rsidRDefault="00EC04F0" w:rsidP="00EC04F0">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Cel strategiczny IV, w strategii rozwoju Pruszkowa</w:t>
      </w:r>
      <w:r w:rsidRPr="00656D8D">
        <w:rPr>
          <w:rFonts w:ascii="Calibri" w:hAnsi="Calibri" w:cs="Calibri"/>
          <w:b/>
          <w:color w:val="000000"/>
          <w:szCs w:val="24"/>
        </w:rPr>
        <w:t xml:space="preserve"> </w:t>
      </w:r>
      <w:r w:rsidRPr="00656D8D">
        <w:rPr>
          <w:rFonts w:ascii="Calibri" w:hAnsi="Calibri" w:cs="Calibri"/>
          <w:color w:val="000000"/>
          <w:szCs w:val="24"/>
        </w:rPr>
        <w:t>zakłada</w:t>
      </w:r>
      <w:r w:rsidRPr="00656D8D">
        <w:rPr>
          <w:rFonts w:ascii="Calibri" w:hAnsi="Calibri" w:cs="Calibri"/>
          <w:b/>
          <w:color w:val="000000"/>
          <w:szCs w:val="24"/>
        </w:rPr>
        <w:t xml:space="preserve"> </w:t>
      </w:r>
      <w:r w:rsidRPr="00656D8D">
        <w:rPr>
          <w:rFonts w:ascii="Calibri" w:hAnsi="Calibri" w:cs="Calibri"/>
          <w:color w:val="000000"/>
          <w:szCs w:val="24"/>
        </w:rPr>
        <w:t xml:space="preserve">zrównoważony rozwój </w:t>
      </w:r>
      <w:r w:rsidR="00E07D30" w:rsidRPr="00656D8D">
        <w:rPr>
          <w:rFonts w:ascii="Calibri" w:hAnsi="Calibri" w:cs="Calibri"/>
          <w:color w:val="000000"/>
          <w:szCs w:val="24"/>
        </w:rPr>
        <w:t>środowiska Cel</w:t>
      </w:r>
      <w:r w:rsidRPr="00656D8D">
        <w:rPr>
          <w:rFonts w:ascii="Calibri" w:hAnsi="Calibri" w:cs="Calibri"/>
          <w:color w:val="000000"/>
          <w:szCs w:val="24"/>
        </w:rPr>
        <w:t xml:space="preserve"> operacyjny 2 to zapewnienie bezpieczeństwa ekologicznego </w:t>
      </w:r>
      <w:r w:rsidR="00E07D30" w:rsidRPr="00656D8D">
        <w:rPr>
          <w:rFonts w:ascii="Calibri" w:hAnsi="Calibri" w:cs="Calibri"/>
          <w:color w:val="000000"/>
          <w:szCs w:val="24"/>
        </w:rPr>
        <w:t>mieszkańcom: poprzez</w:t>
      </w:r>
      <w:r w:rsidRPr="00656D8D">
        <w:rPr>
          <w:rFonts w:ascii="Calibri" w:hAnsi="Calibri" w:cs="Calibri"/>
          <w:color w:val="000000"/>
          <w:szCs w:val="24"/>
        </w:rPr>
        <w:t xml:space="preserve"> poprawę stanu lesistości i zieleni urządzonej.</w:t>
      </w:r>
    </w:p>
    <w:p w14:paraId="10678187" w14:textId="77777777" w:rsidR="00EC04F0" w:rsidRPr="00656D8D" w:rsidRDefault="00EC04F0" w:rsidP="00EC04F0">
      <w:pPr>
        <w:pStyle w:val="Bezodstpw"/>
        <w:spacing w:line="276" w:lineRule="auto"/>
        <w:jc w:val="both"/>
        <w:rPr>
          <w:rFonts w:ascii="Calibri" w:hAnsi="Calibri" w:cs="Calibri"/>
          <w:color w:val="000000"/>
          <w:sz w:val="24"/>
          <w:szCs w:val="24"/>
        </w:rPr>
      </w:pPr>
    </w:p>
    <w:p w14:paraId="6DE0C90B" w14:textId="77777777" w:rsidR="00EC04F0" w:rsidRPr="00656D8D" w:rsidRDefault="00EC04F0" w:rsidP="00EC04F0">
      <w:pPr>
        <w:pStyle w:val="Bezodstpw"/>
        <w:spacing w:line="276" w:lineRule="auto"/>
        <w:jc w:val="both"/>
        <w:rPr>
          <w:rFonts w:ascii="Calibri" w:hAnsi="Calibri" w:cs="Calibri"/>
          <w:b/>
          <w:color w:val="000000"/>
          <w:sz w:val="24"/>
          <w:szCs w:val="24"/>
        </w:rPr>
      </w:pPr>
      <w:r w:rsidRPr="00656D8D">
        <w:rPr>
          <w:rFonts w:ascii="Calibri" w:hAnsi="Calibri" w:cs="Calibri"/>
          <w:b/>
          <w:color w:val="000000"/>
          <w:sz w:val="24"/>
          <w:szCs w:val="24"/>
        </w:rPr>
        <w:t>Lokalny program rewitalizacji 2005-2013 z perspektywą do roku 2015</w:t>
      </w:r>
    </w:p>
    <w:p w14:paraId="638DA341" w14:textId="77777777" w:rsidR="00EC04F0" w:rsidRPr="00656D8D" w:rsidRDefault="00EC04F0" w:rsidP="00EC04F0">
      <w:pPr>
        <w:pStyle w:val="Bezodstpw"/>
        <w:spacing w:line="276" w:lineRule="auto"/>
        <w:jc w:val="both"/>
        <w:rPr>
          <w:rFonts w:ascii="Calibri" w:hAnsi="Calibri" w:cs="Calibri"/>
          <w:color w:val="000000"/>
          <w:sz w:val="24"/>
          <w:szCs w:val="24"/>
        </w:rPr>
      </w:pPr>
      <w:r w:rsidRPr="00656D8D">
        <w:rPr>
          <w:rFonts w:ascii="Calibri" w:hAnsi="Calibri" w:cs="Calibri"/>
          <w:color w:val="000000"/>
          <w:sz w:val="24"/>
          <w:szCs w:val="24"/>
        </w:rPr>
        <w:t>Kolejny dokument, w którym poruszane są kwestie związane z rozwojem i gospodarka terenami zieleni Pruszkowa to Lokalny program rewitalizacji 2005-2013 z perspektywą do roku 2015.</w:t>
      </w:r>
    </w:p>
    <w:p w14:paraId="4BBCE2FB" w14:textId="77777777" w:rsidR="00EC04F0" w:rsidRPr="00656D8D" w:rsidRDefault="00EC04F0" w:rsidP="00EC04F0">
      <w:pPr>
        <w:pStyle w:val="Bezodstpw"/>
        <w:spacing w:line="276" w:lineRule="auto"/>
        <w:jc w:val="both"/>
        <w:rPr>
          <w:rFonts w:ascii="Calibri" w:hAnsi="Calibri" w:cs="Calibri"/>
          <w:color w:val="000000"/>
          <w:sz w:val="24"/>
          <w:szCs w:val="24"/>
        </w:rPr>
      </w:pPr>
      <w:r w:rsidRPr="00656D8D">
        <w:rPr>
          <w:rFonts w:ascii="Calibri" w:hAnsi="Calibri" w:cs="Calibri"/>
          <w:color w:val="000000"/>
          <w:sz w:val="24"/>
          <w:szCs w:val="24"/>
        </w:rPr>
        <w:t>Po raz kolejny zakłada on, że podejmując decyzję o prowadzeniu inwestycji, władze Pruszkowa stosują zasadę ograniczania do niezbędnego minimum wycinki drzew i krzewów. Pozwolić ma to przeciwdziałać obecnej tendencji zmniejszania się terenów zieleni w mieście. Również w planie zagospodarowania przestrzennego, na potrzeby nowych osiedli mieszkaniowych, zawsze przewidziane jest tworzenie obszarów rekreacji i terenów zielonych</w:t>
      </w:r>
    </w:p>
    <w:p w14:paraId="285CA661" w14:textId="77777777" w:rsidR="00EC04F0" w:rsidRPr="00656D8D" w:rsidRDefault="00EC04F0" w:rsidP="00EC04F0">
      <w:pPr>
        <w:pStyle w:val="Bezodstpw"/>
        <w:spacing w:line="276" w:lineRule="auto"/>
        <w:jc w:val="both"/>
        <w:rPr>
          <w:rFonts w:ascii="Calibri" w:hAnsi="Calibri" w:cs="Calibri"/>
          <w:color w:val="000000"/>
          <w:sz w:val="24"/>
          <w:szCs w:val="24"/>
        </w:rPr>
      </w:pPr>
      <w:r w:rsidRPr="00656D8D">
        <w:rPr>
          <w:rFonts w:ascii="Calibri" w:hAnsi="Calibri" w:cs="Calibri"/>
          <w:color w:val="000000"/>
          <w:sz w:val="24"/>
          <w:szCs w:val="24"/>
        </w:rPr>
        <w:t>Jako główny kierunek działań wskazuje: porządkowanie przestrzeni miejskiej: regenerację i zagospodarowanie przestrzeni publicznych, w tym remonty lub przebudowy: placów, rynków, parkingów, placów zabaw dla dzieci, publicznych toalet miejskich, małej architektury (np. tarasy widokowe, fontanny, ławki), miejsc rekreacji, terenów zielonych oraz przeprowadzenie prac restauracyjnych na terenie parków, oraz tworzenie nowych terenów zieleni i parków;</w:t>
      </w:r>
    </w:p>
    <w:p w14:paraId="05679FFF" w14:textId="77777777" w:rsidR="00EC04F0" w:rsidRPr="00656D8D" w:rsidRDefault="00EC04F0" w:rsidP="00EC04F0">
      <w:pPr>
        <w:pStyle w:val="Bezodstpw"/>
        <w:spacing w:line="276" w:lineRule="auto"/>
        <w:jc w:val="both"/>
        <w:rPr>
          <w:rFonts w:ascii="Calibri" w:hAnsi="Calibri" w:cs="Calibri"/>
          <w:color w:val="000000"/>
          <w:sz w:val="24"/>
          <w:szCs w:val="24"/>
        </w:rPr>
      </w:pPr>
    </w:p>
    <w:p w14:paraId="7371BB6C" w14:textId="77777777" w:rsidR="00EC04F0" w:rsidRPr="00656D8D" w:rsidRDefault="00EC04F0" w:rsidP="00EC04F0">
      <w:pPr>
        <w:pStyle w:val="Bezodstpw"/>
        <w:spacing w:line="276" w:lineRule="auto"/>
        <w:jc w:val="both"/>
        <w:rPr>
          <w:rFonts w:ascii="Calibri" w:hAnsi="Calibri" w:cs="Calibri"/>
          <w:color w:val="000000"/>
          <w:sz w:val="24"/>
          <w:szCs w:val="24"/>
        </w:rPr>
      </w:pPr>
      <w:r w:rsidRPr="00656D8D">
        <w:rPr>
          <w:rFonts w:ascii="Calibri" w:hAnsi="Calibri" w:cs="Calibri"/>
          <w:b/>
          <w:color w:val="000000"/>
          <w:sz w:val="24"/>
          <w:szCs w:val="24"/>
        </w:rPr>
        <w:t>Program ochrony środowiska miasta Pruszkowa</w:t>
      </w:r>
    </w:p>
    <w:p w14:paraId="6D300A81" w14:textId="70682487" w:rsidR="00EC04F0" w:rsidRPr="00656D8D" w:rsidRDefault="00EC04F0" w:rsidP="00EC04F0">
      <w:pPr>
        <w:autoSpaceDN w:val="0"/>
        <w:adjustRightInd w:val="0"/>
        <w:spacing w:line="276" w:lineRule="auto"/>
        <w:jc w:val="both"/>
        <w:rPr>
          <w:rFonts w:ascii="Calibri" w:hAnsi="Calibri" w:cs="Calibri"/>
          <w:color w:val="000000"/>
          <w:szCs w:val="24"/>
        </w:rPr>
      </w:pPr>
      <w:r w:rsidRPr="00656D8D">
        <w:rPr>
          <w:rFonts w:ascii="Calibri" w:hAnsi="Calibri" w:cs="Calibri"/>
          <w:bCs/>
          <w:color w:val="000000"/>
          <w:szCs w:val="24"/>
        </w:rPr>
        <w:t xml:space="preserve">W zadaniach do </w:t>
      </w:r>
      <w:r w:rsidR="00E07D30" w:rsidRPr="00656D8D">
        <w:rPr>
          <w:rFonts w:ascii="Calibri" w:hAnsi="Calibri" w:cs="Calibri"/>
          <w:bCs/>
          <w:color w:val="000000"/>
          <w:szCs w:val="24"/>
        </w:rPr>
        <w:t>realizacji wskazuje, jako</w:t>
      </w:r>
      <w:r w:rsidRPr="00656D8D">
        <w:rPr>
          <w:rFonts w:ascii="Calibri" w:hAnsi="Calibri" w:cs="Calibri"/>
          <w:bCs/>
          <w:color w:val="000000"/>
          <w:szCs w:val="24"/>
        </w:rPr>
        <w:t xml:space="preserve"> główny cel</w:t>
      </w:r>
      <w:r w:rsidRPr="00656D8D">
        <w:rPr>
          <w:rFonts w:ascii="Calibri" w:hAnsi="Calibri" w:cs="Calibri"/>
          <w:b/>
          <w:bCs/>
          <w:color w:val="000000"/>
          <w:szCs w:val="24"/>
        </w:rPr>
        <w:t xml:space="preserve"> </w:t>
      </w:r>
      <w:r w:rsidRPr="00656D8D">
        <w:rPr>
          <w:rFonts w:ascii="Calibri" w:hAnsi="Calibri" w:cs="Calibri"/>
          <w:color w:val="000000"/>
          <w:szCs w:val="24"/>
        </w:rPr>
        <w:t xml:space="preserve">zmniejszenie skali narażania mieszkańców na ponadnormatywny poziom hałasu, a także kontrola i ograniczenie emisji do środowiska promieniowania niejonizującego (urządzenia elektroenergetyczne i </w:t>
      </w:r>
      <w:r w:rsidR="00E07D30" w:rsidRPr="00656D8D">
        <w:rPr>
          <w:rFonts w:ascii="Calibri" w:hAnsi="Calibri" w:cs="Calibri"/>
          <w:color w:val="000000"/>
          <w:szCs w:val="24"/>
        </w:rPr>
        <w:t>radiokomunikacyjne), kształtowanie</w:t>
      </w:r>
      <w:r w:rsidRPr="00656D8D">
        <w:rPr>
          <w:rFonts w:ascii="Calibri" w:hAnsi="Calibri" w:cs="Calibri"/>
          <w:color w:val="000000"/>
          <w:szCs w:val="24"/>
        </w:rPr>
        <w:t xml:space="preserve"> zieleni zorganizowanej pełniących funkcje ochronne Poprzez budowę ekranów </w:t>
      </w:r>
      <w:r w:rsidRPr="00656D8D">
        <w:rPr>
          <w:rFonts w:ascii="Calibri" w:hAnsi="Calibri" w:cs="Calibri"/>
          <w:color w:val="000000"/>
          <w:szCs w:val="24"/>
        </w:rPr>
        <w:lastRenderedPageBreak/>
        <w:t>akustycznych, a także wprowadzenie zieleni izolacyjnej.</w:t>
      </w:r>
    </w:p>
    <w:p w14:paraId="670FE2D5" w14:textId="77777777" w:rsidR="00EC04F0" w:rsidRDefault="00EC04F0" w:rsidP="00EC04F0">
      <w:pPr>
        <w:pStyle w:val="Bezodstpw"/>
        <w:spacing w:line="276" w:lineRule="auto"/>
        <w:jc w:val="both"/>
        <w:rPr>
          <w:rFonts w:ascii="Calibri" w:hAnsi="Calibri" w:cs="Calibri"/>
          <w:color w:val="000000"/>
          <w:sz w:val="24"/>
          <w:szCs w:val="24"/>
        </w:rPr>
      </w:pPr>
    </w:p>
    <w:p w14:paraId="2C866BF1" w14:textId="77777777" w:rsidR="00712FA3" w:rsidRPr="00656D8D" w:rsidRDefault="00712FA3" w:rsidP="00EC04F0">
      <w:pPr>
        <w:pStyle w:val="Bezodstpw"/>
        <w:spacing w:line="276" w:lineRule="auto"/>
        <w:jc w:val="both"/>
        <w:rPr>
          <w:rFonts w:ascii="Calibri" w:hAnsi="Calibri" w:cs="Calibri"/>
          <w:color w:val="000000"/>
          <w:sz w:val="24"/>
          <w:szCs w:val="24"/>
        </w:rPr>
      </w:pPr>
    </w:p>
    <w:p w14:paraId="677DFBD7" w14:textId="77777777" w:rsidR="00C57EA7" w:rsidRPr="00656D8D" w:rsidRDefault="00C57EA7" w:rsidP="00324022">
      <w:pPr>
        <w:jc w:val="both"/>
        <w:rPr>
          <w:rFonts w:ascii="Calibri" w:eastAsia="Times New Roman" w:hAnsi="Calibri" w:cs="Calibri"/>
          <w:color w:val="000000"/>
          <w:szCs w:val="24"/>
        </w:rPr>
      </w:pPr>
    </w:p>
    <w:p w14:paraId="6733479C" w14:textId="77777777" w:rsidR="00A57E8B" w:rsidRPr="00656D8D" w:rsidRDefault="00873D01" w:rsidP="00FB0864">
      <w:pPr>
        <w:pStyle w:val="Nagwek2"/>
        <w:rPr>
          <w:rFonts w:ascii="Calibri" w:hAnsi="Calibri" w:cs="Calibri"/>
          <w:b w:val="0"/>
          <w:color w:val="000000"/>
          <w:szCs w:val="24"/>
        </w:rPr>
      </w:pPr>
      <w:bookmarkStart w:id="50" w:name="_Toc513674289"/>
      <w:r w:rsidRPr="00656D8D">
        <w:rPr>
          <w:rFonts w:ascii="Calibri" w:hAnsi="Calibri" w:cs="Calibri"/>
          <w:b w:val="0"/>
          <w:color w:val="000000"/>
          <w:szCs w:val="24"/>
        </w:rPr>
        <w:t>5.</w:t>
      </w:r>
      <w:r w:rsidR="00FB0864">
        <w:rPr>
          <w:rFonts w:ascii="Calibri" w:hAnsi="Calibri" w:cs="Calibri"/>
          <w:b w:val="0"/>
          <w:color w:val="000000"/>
          <w:szCs w:val="24"/>
        </w:rPr>
        <w:t xml:space="preserve">5 </w:t>
      </w:r>
      <w:r w:rsidR="00A57E8B" w:rsidRPr="00656D8D">
        <w:rPr>
          <w:rFonts w:ascii="Calibri" w:hAnsi="Calibri" w:cs="Calibri"/>
          <w:b w:val="0"/>
          <w:i w:val="0"/>
          <w:color w:val="000000"/>
          <w:szCs w:val="24"/>
        </w:rPr>
        <w:t>UWARUNKOWANIA ZWIĄZANE Z OCHRONĄ ZABYTKÓW I POŁOŻENIEM NA TERENACH PRAC GÓRNICZYCH</w:t>
      </w:r>
      <w:bookmarkEnd w:id="50"/>
    </w:p>
    <w:p w14:paraId="354F2A14" w14:textId="77777777" w:rsidR="007526E8" w:rsidRPr="00656D8D" w:rsidRDefault="007526E8" w:rsidP="00324022">
      <w:pPr>
        <w:jc w:val="both"/>
        <w:rPr>
          <w:rFonts w:ascii="Calibri" w:hAnsi="Calibri" w:cs="Calibri"/>
          <w:color w:val="000000"/>
          <w:szCs w:val="24"/>
        </w:rPr>
      </w:pPr>
    </w:p>
    <w:p w14:paraId="390E0527" w14:textId="5F420271" w:rsidR="007526E8" w:rsidRPr="00656D8D" w:rsidRDefault="007526E8" w:rsidP="00324022">
      <w:pPr>
        <w:jc w:val="both"/>
        <w:rPr>
          <w:rFonts w:ascii="Calibri" w:hAnsi="Calibri" w:cs="Calibri"/>
          <w:color w:val="000000"/>
          <w:szCs w:val="24"/>
        </w:rPr>
      </w:pPr>
      <w:r w:rsidRPr="00656D8D">
        <w:rPr>
          <w:rFonts w:ascii="Calibri" w:hAnsi="Calibri" w:cs="Calibri"/>
          <w:color w:val="000000"/>
          <w:szCs w:val="24"/>
        </w:rPr>
        <w:t xml:space="preserve">Prace urządzeniowe i pielęgnacyjne przy brzegach rzeki Utraty w drzewostanie na terenie będącym w granicach Parku </w:t>
      </w:r>
      <w:r w:rsidR="00E07D30" w:rsidRPr="00656D8D">
        <w:rPr>
          <w:rFonts w:ascii="Calibri" w:hAnsi="Calibri" w:cs="Calibri"/>
          <w:color w:val="000000"/>
          <w:szCs w:val="24"/>
        </w:rPr>
        <w:t>Potulickich (obiekt</w:t>
      </w:r>
      <w:r w:rsidRPr="00656D8D">
        <w:rPr>
          <w:rFonts w:ascii="Calibri" w:hAnsi="Calibri" w:cs="Calibri"/>
          <w:color w:val="000000"/>
          <w:szCs w:val="24"/>
        </w:rPr>
        <w:t xml:space="preserve"> wpisany do rejestru zabytków pod numerem</w:t>
      </w:r>
      <w:r w:rsidR="00E07D30" w:rsidRPr="00656D8D">
        <w:rPr>
          <w:rFonts w:ascii="Calibri" w:hAnsi="Calibri" w:cs="Calibri"/>
          <w:color w:val="000000"/>
          <w:szCs w:val="24"/>
        </w:rPr>
        <w:t xml:space="preserve"> 623403) oraz w</w:t>
      </w:r>
      <w:r w:rsidRPr="00656D8D">
        <w:rPr>
          <w:rFonts w:ascii="Calibri" w:hAnsi="Calibri" w:cs="Calibri"/>
          <w:color w:val="000000"/>
          <w:szCs w:val="24"/>
        </w:rPr>
        <w:t xml:space="preserve"> granicach Parku Specjalistycznego Psychiatrycznego Zespołu Opieki Zdrowotnej im. Jana Mazurkiewicza w </w:t>
      </w:r>
      <w:r w:rsidR="00E07D30" w:rsidRPr="00656D8D">
        <w:rPr>
          <w:rFonts w:ascii="Calibri" w:hAnsi="Calibri" w:cs="Calibri"/>
          <w:color w:val="000000"/>
          <w:szCs w:val="24"/>
        </w:rPr>
        <w:t>Tworkach (obiekt</w:t>
      </w:r>
      <w:r w:rsidRPr="00656D8D">
        <w:rPr>
          <w:rFonts w:ascii="Calibri" w:hAnsi="Calibri" w:cs="Calibri"/>
          <w:color w:val="000000"/>
          <w:szCs w:val="24"/>
        </w:rPr>
        <w:t xml:space="preserve"> wpisany do rejestru zabytków pod numerem 1281) wymagają Pozwolenie do prowadzenie prac w zakresie prac urządzeniowych i pielęgnacyjnych na terenach</w:t>
      </w:r>
      <w:r w:rsidR="00706E4A" w:rsidRPr="00656D8D">
        <w:rPr>
          <w:rFonts w:ascii="Calibri" w:hAnsi="Calibri" w:cs="Calibri"/>
          <w:color w:val="000000"/>
          <w:szCs w:val="24"/>
        </w:rPr>
        <w:t xml:space="preserve"> będących pod opieką konserwato</w:t>
      </w:r>
      <w:r w:rsidRPr="00656D8D">
        <w:rPr>
          <w:rFonts w:ascii="Calibri" w:hAnsi="Calibri" w:cs="Calibri"/>
          <w:color w:val="000000"/>
          <w:szCs w:val="24"/>
        </w:rPr>
        <w:t>rską/wpisanych do rejestru zabytków</w:t>
      </w:r>
      <w:r w:rsidR="00706E4A" w:rsidRPr="00656D8D">
        <w:rPr>
          <w:rFonts w:ascii="Calibri" w:hAnsi="Calibri" w:cs="Calibri"/>
          <w:color w:val="000000"/>
          <w:szCs w:val="24"/>
        </w:rPr>
        <w:t>.</w:t>
      </w:r>
    </w:p>
    <w:p w14:paraId="69E8725F" w14:textId="77777777" w:rsidR="007526E8" w:rsidRPr="00656D8D" w:rsidRDefault="007526E8" w:rsidP="00324022">
      <w:pPr>
        <w:jc w:val="both"/>
        <w:rPr>
          <w:rFonts w:ascii="Calibri" w:hAnsi="Calibri" w:cs="Calibri"/>
          <w:color w:val="000000"/>
          <w:szCs w:val="24"/>
        </w:rPr>
      </w:pPr>
    </w:p>
    <w:p w14:paraId="1578921D" w14:textId="77777777" w:rsidR="00A57E8B" w:rsidRDefault="00706E4A" w:rsidP="00324022">
      <w:pPr>
        <w:jc w:val="both"/>
        <w:rPr>
          <w:rFonts w:ascii="Calibri" w:hAnsi="Calibri" w:cs="Calibri"/>
          <w:color w:val="000000"/>
          <w:szCs w:val="24"/>
        </w:rPr>
      </w:pPr>
      <w:r w:rsidRPr="00656D8D">
        <w:rPr>
          <w:rFonts w:ascii="Calibri" w:hAnsi="Calibri" w:cs="Calibri"/>
          <w:color w:val="000000"/>
          <w:szCs w:val="24"/>
        </w:rPr>
        <w:t xml:space="preserve">Ponadto Miejscowy </w:t>
      </w:r>
      <w:r w:rsidR="00A57E8B" w:rsidRPr="00656D8D">
        <w:rPr>
          <w:rFonts w:ascii="Calibri" w:hAnsi="Calibri" w:cs="Calibri"/>
          <w:color w:val="000000"/>
          <w:szCs w:val="24"/>
        </w:rPr>
        <w:t>Plan</w:t>
      </w:r>
      <w:r w:rsidRPr="00656D8D">
        <w:rPr>
          <w:rFonts w:ascii="Calibri" w:hAnsi="Calibri" w:cs="Calibri"/>
          <w:color w:val="000000"/>
          <w:szCs w:val="24"/>
        </w:rPr>
        <w:t xml:space="preserve"> Zagospodarowania </w:t>
      </w:r>
      <w:r w:rsidR="00A57E8B" w:rsidRPr="00656D8D">
        <w:rPr>
          <w:rFonts w:ascii="Calibri" w:hAnsi="Calibri" w:cs="Calibri"/>
          <w:color w:val="000000"/>
          <w:szCs w:val="24"/>
        </w:rPr>
        <w:t>ustala obowiązek uzgadniania przez organa samorządowe z Wojewódzkim Konserwatorem Zabytków (na etapie wydawania decyzji o warunkach zabudowy i zagospodarowania terenu) - wszelkich działań związanych ze zmianą dotychczasowego sposobu użytkowania terenu i planowanych inwestycji, a w szczególności inwestycji kubaturowych, drogowych, związanych z uzbrojeniem terenu, eksploatacją kruszyw i innymi związanymi z prowadzeniem prac ziemnych, naruszających strukturę gruntu głębiej niż 30 cm poniżej istniejącego gruntu.</w:t>
      </w:r>
    </w:p>
    <w:p w14:paraId="4D8A0FB7" w14:textId="77777777" w:rsidR="00BE5F84" w:rsidRDefault="00BE5F84" w:rsidP="00324022">
      <w:pPr>
        <w:jc w:val="both"/>
        <w:rPr>
          <w:rFonts w:ascii="Calibri" w:hAnsi="Calibri" w:cs="Calibri"/>
          <w:color w:val="000000"/>
          <w:szCs w:val="24"/>
        </w:rPr>
      </w:pPr>
      <w:r w:rsidRPr="00BE5F84">
        <w:rPr>
          <w:rFonts w:ascii="Calibri" w:hAnsi="Calibri" w:cs="Calibri"/>
          <w:color w:val="000000"/>
          <w:szCs w:val="24"/>
        </w:rPr>
        <w:t>Pracami konserwatorskimi oraz pracami restauratorskimi polegającymi na zabezpieczeniu, uzupełnieniu, rekonstrukcji lub konserwacji parków wpisanych do rejestru zabytków albo innego rodzaju zorganizowanej zieleni wpisanej do rejestru zabytków, może kierować osoba, która posiada tytuł zawodowy magistra lub magistra inżynier uzyskany po ukończeniu wyższych studiów, obejmujących wiadomości w tym zakresie, oraz odbyła po ukończeniu tych studiów, co najmniej 12 miesięczną praktykę zawodową przy konserwacji i pielęgnacji tego rodzaju zabytków. 18) Prace o charakterze technicznym w w/w zakresie może prowadzić osoba, która posiada świadectwo ukończenia szkoły średniej zawodowej oraz tytuł zawodowy albo wykształcenie średnie i dyplom potwierdzający kwalifikacje zawodowe w zawodach związanych z pielęgnacją zieleni, albo odbyła, co najmniej 12- miesięczną praktykę zawodową przy pielęgnacji tego rodzaju zabytków wpisanych do rejestru zabytków.</w:t>
      </w:r>
    </w:p>
    <w:p w14:paraId="5A04D126" w14:textId="46667F87" w:rsidR="00BE5F84" w:rsidRPr="00656D8D" w:rsidRDefault="00FB0864" w:rsidP="00712FA3">
      <w:pPr>
        <w:tabs>
          <w:tab w:val="left" w:pos="4230"/>
        </w:tabs>
        <w:jc w:val="both"/>
        <w:rPr>
          <w:rFonts w:ascii="Calibri" w:hAnsi="Calibri" w:cs="Calibri"/>
          <w:color w:val="000000"/>
          <w:szCs w:val="24"/>
        </w:rPr>
      </w:pPr>
      <w:r>
        <w:rPr>
          <w:rFonts w:ascii="Calibri" w:hAnsi="Calibri" w:cs="Calibri"/>
          <w:color w:val="000000"/>
          <w:szCs w:val="24"/>
        </w:rPr>
        <w:t xml:space="preserve">Przed przystąpieniem do </w:t>
      </w:r>
      <w:r w:rsidR="00E07D30">
        <w:rPr>
          <w:rFonts w:ascii="Calibri" w:hAnsi="Calibri" w:cs="Calibri"/>
          <w:color w:val="000000"/>
          <w:szCs w:val="24"/>
        </w:rPr>
        <w:t xml:space="preserve">prac, </w:t>
      </w:r>
      <w:r w:rsidRPr="00FB0864">
        <w:rPr>
          <w:rFonts w:ascii="Calibri" w:hAnsi="Calibri" w:cs="Calibri"/>
          <w:color w:val="000000"/>
          <w:szCs w:val="24"/>
        </w:rPr>
        <w:t>należy uzyska</w:t>
      </w:r>
      <w:r>
        <w:rPr>
          <w:rFonts w:ascii="Calibri" w:hAnsi="Calibri" w:cs="Calibri"/>
          <w:color w:val="000000"/>
          <w:szCs w:val="24"/>
        </w:rPr>
        <w:t>ć</w:t>
      </w:r>
      <w:r w:rsidRPr="00FB0864">
        <w:rPr>
          <w:rFonts w:ascii="Calibri" w:hAnsi="Calibri" w:cs="Calibri"/>
          <w:color w:val="000000"/>
          <w:szCs w:val="24"/>
        </w:rPr>
        <w:t xml:space="preserve"> </w:t>
      </w:r>
      <w:r>
        <w:rPr>
          <w:rFonts w:ascii="Calibri" w:hAnsi="Calibri" w:cs="Calibri"/>
          <w:color w:val="000000"/>
          <w:szCs w:val="24"/>
        </w:rPr>
        <w:t xml:space="preserve">na </w:t>
      </w:r>
      <w:r w:rsidRPr="00FB0864">
        <w:rPr>
          <w:rFonts w:ascii="Calibri" w:hAnsi="Calibri" w:cs="Calibri"/>
          <w:color w:val="000000"/>
          <w:szCs w:val="24"/>
        </w:rPr>
        <w:t xml:space="preserve">wniosek </w:t>
      </w:r>
      <w:r>
        <w:rPr>
          <w:rFonts w:ascii="Calibri" w:hAnsi="Calibri" w:cs="Calibri"/>
          <w:color w:val="000000"/>
          <w:szCs w:val="24"/>
        </w:rPr>
        <w:t xml:space="preserve">właściciela </w:t>
      </w:r>
      <w:r w:rsidRPr="00FB0864">
        <w:rPr>
          <w:rFonts w:ascii="Calibri" w:hAnsi="Calibri" w:cs="Calibri"/>
          <w:color w:val="000000"/>
          <w:szCs w:val="24"/>
        </w:rPr>
        <w:t xml:space="preserve">lub posiadacza zabytku </w:t>
      </w:r>
      <w:r>
        <w:rPr>
          <w:rFonts w:ascii="Calibri" w:hAnsi="Calibri" w:cs="Calibri"/>
          <w:color w:val="000000"/>
          <w:szCs w:val="24"/>
        </w:rPr>
        <w:t xml:space="preserve">od wojewódzkiego </w:t>
      </w:r>
      <w:r w:rsidRPr="00FB0864">
        <w:rPr>
          <w:rFonts w:ascii="Calibri" w:hAnsi="Calibri" w:cs="Calibri"/>
          <w:color w:val="000000"/>
          <w:szCs w:val="24"/>
        </w:rPr>
        <w:t>konserwator</w:t>
      </w:r>
      <w:r>
        <w:rPr>
          <w:rFonts w:ascii="Calibri" w:hAnsi="Calibri" w:cs="Calibri"/>
          <w:color w:val="000000"/>
          <w:szCs w:val="24"/>
        </w:rPr>
        <w:t>a</w:t>
      </w:r>
      <w:r w:rsidRPr="00FB0864">
        <w:rPr>
          <w:rFonts w:ascii="Calibri" w:hAnsi="Calibri" w:cs="Calibri"/>
          <w:color w:val="000000"/>
          <w:szCs w:val="24"/>
        </w:rPr>
        <w:t xml:space="preserve"> zabytków w formie pisemnej, zalecenia konserwatorskie, określające sposób korzystania z zabytku, jego</w:t>
      </w:r>
      <w:r>
        <w:rPr>
          <w:rFonts w:ascii="Calibri" w:hAnsi="Calibri" w:cs="Calibri"/>
          <w:color w:val="000000"/>
          <w:szCs w:val="24"/>
        </w:rPr>
        <w:t xml:space="preserve"> </w:t>
      </w:r>
      <w:r w:rsidRPr="00FB0864">
        <w:rPr>
          <w:rFonts w:ascii="Calibri" w:hAnsi="Calibri" w:cs="Calibri"/>
          <w:color w:val="000000"/>
          <w:szCs w:val="24"/>
        </w:rPr>
        <w:t>zabezpieczenia i wykonani</w:t>
      </w:r>
      <w:r>
        <w:rPr>
          <w:rFonts w:ascii="Calibri" w:hAnsi="Calibri" w:cs="Calibri"/>
          <w:color w:val="000000"/>
          <w:szCs w:val="24"/>
        </w:rPr>
        <w:t>a prac konserwatorskich, a także</w:t>
      </w:r>
      <w:r w:rsidRPr="00FB0864">
        <w:rPr>
          <w:rFonts w:ascii="Calibri" w:hAnsi="Calibri" w:cs="Calibri"/>
          <w:color w:val="000000"/>
          <w:szCs w:val="24"/>
        </w:rPr>
        <w:t xml:space="preserve"> zakres dopuszczalnych zmian,</w:t>
      </w:r>
      <w:r>
        <w:rPr>
          <w:rFonts w:ascii="Calibri" w:hAnsi="Calibri" w:cs="Calibri"/>
          <w:color w:val="000000"/>
          <w:szCs w:val="24"/>
        </w:rPr>
        <w:t xml:space="preserve"> które mogą być</w:t>
      </w:r>
      <w:r w:rsidRPr="00FB0864">
        <w:rPr>
          <w:rFonts w:ascii="Calibri" w:hAnsi="Calibri" w:cs="Calibri"/>
          <w:color w:val="000000"/>
          <w:szCs w:val="24"/>
        </w:rPr>
        <w:t xml:space="preserve"> wprowadzone w tym zabytku.</w:t>
      </w:r>
      <w:r w:rsidRPr="00FB0864">
        <w:rPr>
          <w:rFonts w:ascii="Calibri" w:hAnsi="Calibri" w:cs="Calibri"/>
          <w:color w:val="000000"/>
          <w:szCs w:val="24"/>
        </w:rPr>
        <w:cr/>
      </w:r>
    </w:p>
    <w:p w14:paraId="05D895B8" w14:textId="77777777" w:rsidR="00C57EA7" w:rsidRPr="00656D8D" w:rsidRDefault="00873D01" w:rsidP="00324022">
      <w:pPr>
        <w:pStyle w:val="Nagwek2"/>
        <w:jc w:val="both"/>
        <w:rPr>
          <w:rFonts w:ascii="Calibri" w:hAnsi="Calibri" w:cs="Calibri"/>
          <w:i w:val="0"/>
          <w:color w:val="000000"/>
          <w:sz w:val="24"/>
          <w:szCs w:val="24"/>
        </w:rPr>
      </w:pPr>
      <w:bookmarkStart w:id="51" w:name="_Toc513674290"/>
      <w:r w:rsidRPr="00656D8D">
        <w:rPr>
          <w:rFonts w:ascii="Calibri" w:hAnsi="Calibri" w:cs="Calibri"/>
          <w:i w:val="0"/>
          <w:color w:val="000000"/>
          <w:sz w:val="24"/>
          <w:szCs w:val="24"/>
        </w:rPr>
        <w:t>5.</w:t>
      </w:r>
      <w:r w:rsidR="00FB0864">
        <w:rPr>
          <w:rFonts w:ascii="Calibri" w:hAnsi="Calibri" w:cs="Calibri"/>
          <w:i w:val="0"/>
          <w:color w:val="000000"/>
          <w:sz w:val="24"/>
          <w:szCs w:val="24"/>
        </w:rPr>
        <w:t xml:space="preserve">6 </w:t>
      </w:r>
      <w:r w:rsidR="00A57E8B" w:rsidRPr="00656D8D">
        <w:rPr>
          <w:rFonts w:ascii="Calibri" w:hAnsi="Calibri" w:cs="Calibri"/>
          <w:i w:val="0"/>
          <w:color w:val="000000"/>
          <w:sz w:val="24"/>
          <w:szCs w:val="24"/>
        </w:rPr>
        <w:t xml:space="preserve"> UWARUNKOWANIA ZWIĄZANE Z OCHRONĄ ŚRODOWISKA</w:t>
      </w:r>
      <w:bookmarkEnd w:id="51"/>
      <w:r w:rsidR="00A57E8B" w:rsidRPr="00656D8D">
        <w:rPr>
          <w:rFonts w:ascii="Calibri" w:hAnsi="Calibri" w:cs="Calibri"/>
          <w:i w:val="0"/>
          <w:color w:val="000000"/>
          <w:sz w:val="24"/>
          <w:szCs w:val="24"/>
        </w:rPr>
        <w:t xml:space="preserve"> </w:t>
      </w:r>
    </w:p>
    <w:p w14:paraId="60F4716F" w14:textId="77777777" w:rsidR="005426A9" w:rsidRPr="00656D8D" w:rsidRDefault="005426A9" w:rsidP="00324022">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Korytarz ekologiczny rzeki Utraty leży na terenie Warszawskiego Obszaru Chronionego Krajobrazu, który stanowi układ powiązanych przestrzennie cennych przyrodniczo terenów w </w:t>
      </w:r>
      <w:r w:rsidRPr="00656D8D">
        <w:rPr>
          <w:rFonts w:ascii="Calibri" w:eastAsia="Times New Roman" w:hAnsi="Calibri" w:cs="Calibri"/>
          <w:color w:val="000000"/>
          <w:szCs w:val="24"/>
        </w:rPr>
        <w:lastRenderedPageBreak/>
        <w:t xml:space="preserve">województwie mazowieckim. </w:t>
      </w:r>
    </w:p>
    <w:p w14:paraId="1CB09501" w14:textId="116E4BEF" w:rsidR="005426A9" w:rsidRPr="00656D8D" w:rsidRDefault="005426A9" w:rsidP="00324022">
      <w:pPr>
        <w:jc w:val="both"/>
        <w:rPr>
          <w:rFonts w:ascii="Calibri" w:eastAsia="Times New Roman" w:hAnsi="Calibri" w:cs="Calibri"/>
          <w:color w:val="000000"/>
          <w:szCs w:val="24"/>
        </w:rPr>
      </w:pPr>
      <w:r w:rsidRPr="00656D8D">
        <w:rPr>
          <w:rFonts w:ascii="Calibri" w:eastAsia="Times New Roman" w:hAnsi="Calibri" w:cs="Calibri"/>
          <w:color w:val="000000"/>
          <w:szCs w:val="24"/>
        </w:rPr>
        <w:t xml:space="preserve">Obszar Chronionego Krajobrazu został powołany rozporządzeniem Wojewody Warszawskiego z dnia 29 sierpnia 1997 r. w sprawie utworzenia obszaru chronionego krajobrazu na terenie województwa warszawskiego. Obowiązującym aktualnie aktem prawnym jest rozporządzenie Nr 3 Wojewody Mazowieckiego z dnia 13 lutego 2007 r. w sprawie Warszawskiego Obszaru Chronionego Krajobrazu (D.U. WM.42.870) </w:t>
      </w:r>
      <w:r w:rsidR="00E07D30" w:rsidRPr="00656D8D">
        <w:rPr>
          <w:rFonts w:ascii="Calibri" w:eastAsia="Times New Roman" w:hAnsi="Calibri" w:cs="Calibri"/>
          <w:color w:val="000000"/>
          <w:szCs w:val="24"/>
        </w:rPr>
        <w:t>I</w:t>
      </w:r>
      <w:r w:rsidRPr="00656D8D">
        <w:rPr>
          <w:rFonts w:ascii="Calibri" w:eastAsia="Times New Roman" w:hAnsi="Calibri" w:cs="Calibri"/>
          <w:color w:val="000000"/>
          <w:szCs w:val="24"/>
        </w:rPr>
        <w:t xml:space="preserve"> rozporządzenie Nr 56 Wojewody Mazowieckiego z dnia 13 października 2008r. zmieniające rozporządzenie w sprawie Warszawskiego Obszaru Chronionego Krajobrazu (Dz. U. Woj. Maz. 2008.185.6629).</w:t>
      </w:r>
    </w:p>
    <w:p w14:paraId="3D510D7F" w14:textId="77777777" w:rsidR="0043708C" w:rsidRPr="00656D8D" w:rsidRDefault="005426A9" w:rsidP="00324022">
      <w:pPr>
        <w:jc w:val="both"/>
        <w:rPr>
          <w:rFonts w:ascii="Calibri" w:hAnsi="Calibri" w:cs="Calibri"/>
          <w:bCs/>
          <w:color w:val="000000"/>
          <w:szCs w:val="24"/>
        </w:rPr>
      </w:pPr>
      <w:r w:rsidRPr="00656D8D">
        <w:rPr>
          <w:rFonts w:ascii="Calibri" w:eastAsia="Times New Roman" w:hAnsi="Calibri" w:cs="Calibri"/>
          <w:color w:val="000000"/>
          <w:szCs w:val="24"/>
        </w:rPr>
        <w:t xml:space="preserve">W obrębie granic miasta Pruszkowa został wytyczony obszar strefy szczególnej ochrony ekologicznej o znaczeniu regionalnym. Strefa ta obejmuje koryto rzeki Utraty wraz z przylegającym ekosystemem łąkowym. W skład tej strefy wchodzą m.in.: tereny leśne i parkowe Szpitala Specjalistycznego w Tworkach, zabytkowy obszar Parku Potulickich, Park Anielin, Park Sokoła oraz Ogrody Pałacowe na Żbikowie rozciągające się w widłach rzeki Utraty i Żbikówki. </w:t>
      </w:r>
      <w:r w:rsidR="004A156A" w:rsidRPr="00656D8D">
        <w:rPr>
          <w:rFonts w:ascii="Calibri" w:hAnsi="Calibri" w:cs="Calibri"/>
          <w:color w:val="000000"/>
          <w:szCs w:val="24"/>
        </w:rPr>
        <w:t>Teren nie jest położony w granicach obszaru Natura 2000.</w:t>
      </w:r>
    </w:p>
    <w:p w14:paraId="697F9B93" w14:textId="77777777" w:rsidR="00C57EA7" w:rsidRPr="00656D8D" w:rsidRDefault="00C57EA7" w:rsidP="00324022">
      <w:pPr>
        <w:jc w:val="both"/>
        <w:rPr>
          <w:rFonts w:ascii="Calibri" w:hAnsi="Calibri" w:cs="Calibri"/>
          <w:bCs/>
          <w:color w:val="000000"/>
          <w:szCs w:val="24"/>
        </w:rPr>
      </w:pPr>
    </w:p>
    <w:p w14:paraId="5F803975" w14:textId="77777777" w:rsidR="00C57EA7" w:rsidRPr="00656D8D" w:rsidRDefault="00873D01" w:rsidP="008B3B72">
      <w:pPr>
        <w:pStyle w:val="Nagwek2"/>
        <w:tabs>
          <w:tab w:val="left" w:pos="9072"/>
        </w:tabs>
        <w:ind w:right="-432"/>
        <w:jc w:val="both"/>
        <w:rPr>
          <w:rFonts w:ascii="Calibri" w:hAnsi="Calibri" w:cs="Calibri"/>
          <w:bCs w:val="0"/>
          <w:i w:val="0"/>
          <w:color w:val="000000"/>
          <w:sz w:val="24"/>
          <w:szCs w:val="24"/>
        </w:rPr>
      </w:pPr>
      <w:bookmarkStart w:id="52" w:name="_Toc513674291"/>
      <w:r w:rsidRPr="00656D8D">
        <w:rPr>
          <w:rFonts w:ascii="Calibri" w:hAnsi="Calibri" w:cs="Calibri"/>
          <w:bCs w:val="0"/>
          <w:i w:val="0"/>
          <w:color w:val="000000"/>
          <w:sz w:val="24"/>
          <w:szCs w:val="24"/>
        </w:rPr>
        <w:t>5.</w:t>
      </w:r>
      <w:r w:rsidR="00FB0864">
        <w:rPr>
          <w:rFonts w:ascii="Calibri" w:hAnsi="Calibri" w:cs="Calibri"/>
          <w:bCs w:val="0"/>
          <w:i w:val="0"/>
          <w:color w:val="000000"/>
          <w:sz w:val="24"/>
          <w:szCs w:val="24"/>
        </w:rPr>
        <w:t>7</w:t>
      </w:r>
      <w:r w:rsidR="004A156A" w:rsidRPr="00656D8D">
        <w:rPr>
          <w:rFonts w:ascii="Calibri" w:hAnsi="Calibri" w:cs="Calibri"/>
          <w:bCs w:val="0"/>
          <w:i w:val="0"/>
          <w:color w:val="000000"/>
          <w:sz w:val="24"/>
          <w:szCs w:val="24"/>
        </w:rPr>
        <w:t xml:space="preserve"> UWARUNKOWANIA ZWIĄZANE Z POSTĘPEM PRAC (STAN ISTNIEJĄCY)</w:t>
      </w:r>
      <w:bookmarkEnd w:id="52"/>
      <w:r w:rsidR="004A156A" w:rsidRPr="00656D8D">
        <w:rPr>
          <w:rFonts w:ascii="Calibri" w:hAnsi="Calibri" w:cs="Calibri"/>
          <w:bCs w:val="0"/>
          <w:i w:val="0"/>
          <w:color w:val="000000"/>
          <w:sz w:val="24"/>
          <w:szCs w:val="24"/>
        </w:rPr>
        <w:t xml:space="preserve"> </w:t>
      </w:r>
    </w:p>
    <w:p w14:paraId="55291C4A" w14:textId="41FA6AA0" w:rsidR="00B95B3C" w:rsidRPr="00656D8D" w:rsidRDefault="00B95B3C" w:rsidP="00324022">
      <w:pPr>
        <w:widowControl/>
        <w:suppressAutoHyphens w:val="0"/>
        <w:autoSpaceDE/>
        <w:ind w:firstLine="709"/>
        <w:contextualSpacing/>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 xml:space="preserve">Przez miasto Pruszków, rzeka Utrata płynie ze wschodu na północny-zachód. </w:t>
      </w:r>
      <w:r w:rsidR="00E07D30" w:rsidRPr="00656D8D">
        <w:rPr>
          <w:rFonts w:ascii="Calibri" w:eastAsia="Times New Roman" w:hAnsi="Calibri" w:cs="Calibri"/>
          <w:color w:val="000000"/>
          <w:szCs w:val="24"/>
          <w:lang w:bidi="ar-SA"/>
        </w:rPr>
        <w:t>Odcinek</w:t>
      </w:r>
      <w:r w:rsidRPr="00656D8D">
        <w:rPr>
          <w:rFonts w:ascii="Calibri" w:eastAsia="Times New Roman" w:hAnsi="Calibri" w:cs="Calibri"/>
          <w:color w:val="000000"/>
          <w:szCs w:val="24"/>
          <w:lang w:bidi="ar-SA"/>
        </w:rPr>
        <w:t xml:space="preserve"> ten był już wcześniej poddany zabiegom regulacyjnym. Występują tam długie odcinki proste, próg, jaz oraz liczne umocnienia. W wyniku upływu czasu oraz braku konserwacji umocnień i skarp rzeki, doszło do ich zniszczenia.</w:t>
      </w:r>
    </w:p>
    <w:p w14:paraId="252F141B" w14:textId="27D91730" w:rsidR="00B95B3C" w:rsidRPr="00656D8D" w:rsidRDefault="00B95B3C" w:rsidP="00324022">
      <w:pPr>
        <w:widowControl/>
        <w:suppressAutoHyphens w:val="0"/>
        <w:autoSpaceDE/>
        <w:contextualSpacing/>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 xml:space="preserve">Część wschodnia rzeki (do mostu ul </w:t>
      </w:r>
      <w:r w:rsidR="00E07D30" w:rsidRPr="00656D8D">
        <w:rPr>
          <w:rFonts w:ascii="Calibri" w:eastAsia="Times New Roman" w:hAnsi="Calibri" w:cs="Calibri"/>
          <w:color w:val="000000"/>
          <w:szCs w:val="24"/>
          <w:lang w:bidi="ar-SA"/>
        </w:rPr>
        <w:t>Prusa), ma</w:t>
      </w:r>
      <w:r w:rsidR="00AA5323" w:rsidRPr="00656D8D">
        <w:rPr>
          <w:rFonts w:ascii="Calibri" w:eastAsia="Times New Roman" w:hAnsi="Calibri" w:cs="Calibri"/>
          <w:color w:val="000000"/>
          <w:szCs w:val="24"/>
          <w:lang w:bidi="ar-SA"/>
        </w:rPr>
        <w:t xml:space="preserve"> bardziej pierwotny charakter</w:t>
      </w:r>
      <w:r w:rsidRPr="00656D8D">
        <w:rPr>
          <w:rFonts w:ascii="Calibri" w:eastAsia="Times New Roman" w:hAnsi="Calibri" w:cs="Calibri"/>
          <w:color w:val="000000"/>
          <w:szCs w:val="24"/>
          <w:lang w:bidi="ar-SA"/>
        </w:rPr>
        <w:t xml:space="preserve">. Skarpy rzeki na przeważającej części tego odcinka nie są </w:t>
      </w:r>
      <w:r w:rsidR="00E07D30" w:rsidRPr="00656D8D">
        <w:rPr>
          <w:rFonts w:ascii="Calibri" w:eastAsia="Times New Roman" w:hAnsi="Calibri" w:cs="Calibri"/>
          <w:color w:val="000000"/>
          <w:szCs w:val="24"/>
          <w:lang w:bidi="ar-SA"/>
        </w:rPr>
        <w:t xml:space="preserve">umocnione, </w:t>
      </w:r>
      <w:r w:rsidRPr="00656D8D">
        <w:rPr>
          <w:rFonts w:ascii="Calibri" w:eastAsia="Times New Roman" w:hAnsi="Calibri" w:cs="Calibri"/>
          <w:color w:val="000000"/>
          <w:szCs w:val="24"/>
          <w:lang w:bidi="ar-SA"/>
        </w:rPr>
        <w:t>są podmyte oraz porośnięte krzewami i drzewami. Istniejące na tym odcinku budowle komunikacy</w:t>
      </w:r>
      <w:r w:rsidR="00AA5323" w:rsidRPr="00656D8D">
        <w:rPr>
          <w:rFonts w:ascii="Calibri" w:eastAsia="Times New Roman" w:hAnsi="Calibri" w:cs="Calibri"/>
          <w:color w:val="000000"/>
          <w:szCs w:val="24"/>
          <w:lang w:bidi="ar-SA"/>
        </w:rPr>
        <w:t xml:space="preserve">jne to 3 kładki dla pieszych, </w:t>
      </w:r>
      <w:r w:rsidRPr="00656D8D">
        <w:rPr>
          <w:rFonts w:ascii="Calibri" w:eastAsia="Times New Roman" w:hAnsi="Calibri" w:cs="Calibri"/>
          <w:color w:val="000000"/>
          <w:szCs w:val="24"/>
          <w:lang w:bidi="ar-SA"/>
        </w:rPr>
        <w:t xml:space="preserve">most kolejowy i most </w:t>
      </w:r>
      <w:r w:rsidR="00AA5323" w:rsidRPr="00656D8D">
        <w:rPr>
          <w:rFonts w:ascii="Calibri" w:eastAsia="Times New Roman" w:hAnsi="Calibri" w:cs="Calibri"/>
          <w:color w:val="000000"/>
          <w:szCs w:val="24"/>
          <w:lang w:bidi="ar-SA"/>
        </w:rPr>
        <w:t>drogowy. Na odcinku zachodnim (</w:t>
      </w:r>
      <w:r w:rsidRPr="00656D8D">
        <w:rPr>
          <w:rFonts w:ascii="Calibri" w:eastAsia="Times New Roman" w:hAnsi="Calibri" w:cs="Calibri"/>
          <w:color w:val="000000"/>
          <w:szCs w:val="24"/>
          <w:lang w:bidi="ar-SA"/>
        </w:rPr>
        <w:t xml:space="preserve">od mostu ul Prusa, do mostu autostrady A2) rzeka ma charakter uregulowany, brzegi są w dużej </w:t>
      </w:r>
      <w:r w:rsidR="00E07D30" w:rsidRPr="00656D8D">
        <w:rPr>
          <w:rFonts w:ascii="Calibri" w:eastAsia="Times New Roman" w:hAnsi="Calibri" w:cs="Calibri"/>
          <w:color w:val="000000"/>
          <w:szCs w:val="24"/>
          <w:lang w:bidi="ar-SA"/>
        </w:rPr>
        <w:t>część umocnione</w:t>
      </w:r>
      <w:r w:rsidRPr="00656D8D">
        <w:rPr>
          <w:rFonts w:ascii="Calibri" w:eastAsia="Times New Roman" w:hAnsi="Calibri" w:cs="Calibri"/>
          <w:color w:val="000000"/>
          <w:szCs w:val="24"/>
          <w:lang w:bidi="ar-SA"/>
        </w:rPr>
        <w:t xml:space="preserve"> płytami betonowymi.</w:t>
      </w:r>
    </w:p>
    <w:p w14:paraId="1A2325C1" w14:textId="77777777" w:rsidR="00B95B3C" w:rsidRPr="00656D8D" w:rsidRDefault="00B95B3C" w:rsidP="00324022">
      <w:pPr>
        <w:widowControl/>
        <w:suppressAutoHyphens w:val="0"/>
        <w:autoSpaceDE/>
        <w:ind w:firstLine="567"/>
        <w:contextualSpacing/>
        <w:jc w:val="both"/>
        <w:rPr>
          <w:rFonts w:ascii="Calibri" w:eastAsia="Times New Roman" w:hAnsi="Calibri" w:cs="Calibri"/>
          <w:color w:val="000000"/>
          <w:szCs w:val="24"/>
          <w:lang w:bidi="ar-SA"/>
        </w:rPr>
      </w:pPr>
    </w:p>
    <w:p w14:paraId="516C1DB3" w14:textId="77777777" w:rsidR="00B95B3C" w:rsidRPr="00656D8D" w:rsidRDefault="00B95B3C" w:rsidP="00324022">
      <w:pPr>
        <w:widowControl/>
        <w:suppressAutoHyphens w:val="0"/>
        <w:autoSpaceDE/>
        <w:contextualSpacing/>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 xml:space="preserve">Na projektowanym odcinku zlokalizowane są liczne wyloty odprowadzające wodę deszczową oraz nadmiar wody ze stawów Parku Potulickich. </w:t>
      </w:r>
    </w:p>
    <w:p w14:paraId="3BBC4BE5" w14:textId="77777777" w:rsidR="00B95B3C" w:rsidRPr="00656D8D" w:rsidRDefault="00B95B3C" w:rsidP="00324022">
      <w:pPr>
        <w:widowControl/>
        <w:suppressAutoHyphens w:val="0"/>
        <w:autoSpaceDE/>
        <w:ind w:firstLine="709"/>
        <w:contextualSpacing/>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 xml:space="preserve">W kilometrze 47+731 znajduje się próg w bardzo złym stanie technicznym Poza uszkodzeniami konstrukcji i umocnień, jego przepustowość jest zbyt mała, co ma negatywny wpływ na przejście fali wezbraniowej. Całość wymaga kompletnej przebudowy. </w:t>
      </w:r>
    </w:p>
    <w:p w14:paraId="41B8714C" w14:textId="77777777" w:rsidR="00B95B3C" w:rsidRPr="00656D8D" w:rsidRDefault="00B95B3C" w:rsidP="00324022">
      <w:pPr>
        <w:widowControl/>
        <w:suppressAutoHyphens w:val="0"/>
        <w:autoSpaceDE/>
        <w:ind w:firstLine="709"/>
        <w:contextualSpacing/>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Nieco poniżej stopnia, na lewym brzegu znajduje się wyrwa w skarpie powstała prawdopodobnie wskutek niekontrolowanego spływu wód powierzchniowych z części Parku Potulickich oraz obejścia progu przez niemieszczące się wody wezbraniowe.</w:t>
      </w:r>
    </w:p>
    <w:p w14:paraId="5BDF5A08" w14:textId="21645B01" w:rsidR="00B95B3C" w:rsidRPr="00656D8D" w:rsidRDefault="00B95B3C" w:rsidP="00324022">
      <w:pPr>
        <w:widowControl/>
        <w:suppressAutoHyphens w:val="0"/>
        <w:autoSpaceDE/>
        <w:ind w:firstLine="709"/>
        <w:contextualSpacing/>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Na opracowyw</w:t>
      </w:r>
      <w:r w:rsidR="005E4FC2" w:rsidRPr="00656D8D">
        <w:rPr>
          <w:rFonts w:ascii="Calibri" w:eastAsia="Times New Roman" w:hAnsi="Calibri" w:cs="Calibri"/>
          <w:color w:val="000000"/>
          <w:szCs w:val="24"/>
          <w:lang w:bidi="ar-SA"/>
        </w:rPr>
        <w:t>anym odcinku rzeki znajdują się</w:t>
      </w:r>
      <w:r w:rsidRPr="00656D8D">
        <w:rPr>
          <w:rFonts w:ascii="Calibri" w:eastAsia="Times New Roman" w:hAnsi="Calibri" w:cs="Calibri"/>
          <w:color w:val="000000"/>
          <w:szCs w:val="24"/>
          <w:lang w:bidi="ar-SA"/>
        </w:rPr>
        <w:t xml:space="preserve"> kładki dla ruchu pieszego</w:t>
      </w:r>
      <w:r w:rsidR="00AA5323" w:rsidRPr="00656D8D">
        <w:rPr>
          <w:rFonts w:ascii="Calibri" w:eastAsia="Times New Roman" w:hAnsi="Calibri" w:cs="Calibri"/>
          <w:color w:val="000000"/>
          <w:szCs w:val="24"/>
          <w:lang w:bidi="ar-SA"/>
        </w:rPr>
        <w:t xml:space="preserve"> (</w:t>
      </w:r>
      <w:r w:rsidR="005E4FC2" w:rsidRPr="00656D8D">
        <w:rPr>
          <w:rFonts w:ascii="Calibri" w:eastAsia="Times New Roman" w:hAnsi="Calibri" w:cs="Calibri"/>
          <w:color w:val="000000"/>
          <w:szCs w:val="24"/>
          <w:lang w:bidi="ar-SA"/>
        </w:rPr>
        <w:t xml:space="preserve">5 sztuk). </w:t>
      </w:r>
      <w:r w:rsidRPr="00656D8D">
        <w:rPr>
          <w:rFonts w:ascii="Calibri" w:eastAsia="Times New Roman" w:hAnsi="Calibri" w:cs="Calibri"/>
          <w:color w:val="000000"/>
          <w:szCs w:val="24"/>
          <w:lang w:bidi="ar-SA"/>
        </w:rPr>
        <w:t xml:space="preserve">Wzdłuż większej części projektowanego odcinka występują napowietrzne linie </w:t>
      </w:r>
      <w:r w:rsidR="00E07D30" w:rsidRPr="00656D8D">
        <w:rPr>
          <w:rFonts w:ascii="Calibri" w:eastAsia="Times New Roman" w:hAnsi="Calibri" w:cs="Calibri"/>
          <w:color w:val="000000"/>
          <w:szCs w:val="24"/>
          <w:lang w:bidi="ar-SA"/>
        </w:rPr>
        <w:t>energetyczne.</w:t>
      </w:r>
    </w:p>
    <w:p w14:paraId="228DD48D" w14:textId="19A437C4" w:rsidR="00B95B3C" w:rsidRPr="00656D8D" w:rsidRDefault="00B95B3C" w:rsidP="003A5B3D">
      <w:pPr>
        <w:widowControl/>
        <w:suppressAutoHyphens w:val="0"/>
        <w:autoSpaceDE/>
        <w:contextualSpacing/>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Ponadto koryto rzeki przecinają podziemne sieci energetyczne oraz telekomunikacyjne.</w:t>
      </w:r>
      <w:r w:rsidR="003A5B3D" w:rsidRPr="00656D8D">
        <w:rPr>
          <w:rFonts w:ascii="Calibri" w:eastAsia="Times New Roman" w:hAnsi="Calibri" w:cs="Calibri"/>
          <w:color w:val="000000"/>
          <w:szCs w:val="24"/>
          <w:lang w:bidi="ar-SA"/>
        </w:rPr>
        <w:t xml:space="preserve"> </w:t>
      </w:r>
      <w:r w:rsidRPr="00656D8D">
        <w:rPr>
          <w:rFonts w:ascii="Calibri" w:eastAsia="Times New Roman" w:hAnsi="Calibri" w:cs="Calibri"/>
          <w:color w:val="000000"/>
          <w:szCs w:val="24"/>
          <w:lang w:bidi="ar-SA"/>
        </w:rPr>
        <w:t>Wzdłuż lewego brzegu projektowanego odcinka rzeki zlokalizowany jest Park</w:t>
      </w:r>
      <w:r w:rsidR="005E4FC2" w:rsidRPr="00656D8D">
        <w:rPr>
          <w:rFonts w:ascii="Calibri" w:eastAsia="Times New Roman" w:hAnsi="Calibri" w:cs="Calibri"/>
          <w:color w:val="000000"/>
          <w:szCs w:val="24"/>
          <w:lang w:bidi="ar-SA"/>
        </w:rPr>
        <w:t xml:space="preserve"> Szpitala Tworkowskiego, Park Potulickich</w:t>
      </w:r>
      <w:r w:rsidRPr="00656D8D">
        <w:rPr>
          <w:rFonts w:ascii="Calibri" w:eastAsia="Times New Roman" w:hAnsi="Calibri" w:cs="Calibri"/>
          <w:color w:val="000000"/>
          <w:szCs w:val="24"/>
          <w:lang w:bidi="ar-SA"/>
        </w:rPr>
        <w:t>,</w:t>
      </w:r>
      <w:r w:rsidR="005E4FC2" w:rsidRPr="00656D8D">
        <w:rPr>
          <w:rFonts w:ascii="Calibri" w:eastAsia="Times New Roman" w:hAnsi="Calibri" w:cs="Calibri"/>
          <w:color w:val="000000"/>
          <w:szCs w:val="24"/>
          <w:lang w:bidi="ar-SA"/>
        </w:rPr>
        <w:t xml:space="preserve"> Park Anielin Wschodni i </w:t>
      </w:r>
      <w:r w:rsidR="00E07D30" w:rsidRPr="00656D8D">
        <w:rPr>
          <w:rFonts w:ascii="Calibri" w:eastAsia="Times New Roman" w:hAnsi="Calibri" w:cs="Calibri"/>
          <w:color w:val="000000"/>
          <w:szCs w:val="24"/>
          <w:lang w:bidi="ar-SA"/>
        </w:rPr>
        <w:t>nowa inwestycja</w:t>
      </w:r>
      <w:r w:rsidR="005E4FC2" w:rsidRPr="00656D8D">
        <w:rPr>
          <w:rFonts w:ascii="Calibri" w:eastAsia="Times New Roman" w:hAnsi="Calibri" w:cs="Calibri"/>
          <w:color w:val="000000"/>
          <w:szCs w:val="24"/>
          <w:lang w:bidi="ar-SA"/>
        </w:rPr>
        <w:t xml:space="preserve"> Park Anielin Zachodni - miejsca</w:t>
      </w:r>
      <w:r w:rsidRPr="00656D8D">
        <w:rPr>
          <w:rFonts w:ascii="Calibri" w:eastAsia="Times New Roman" w:hAnsi="Calibri" w:cs="Calibri"/>
          <w:color w:val="000000"/>
          <w:szCs w:val="24"/>
          <w:lang w:bidi="ar-SA"/>
        </w:rPr>
        <w:t xml:space="preserve"> rekreacji mieszkańców</w:t>
      </w:r>
      <w:r w:rsidR="005E4FC2" w:rsidRPr="00656D8D">
        <w:rPr>
          <w:rFonts w:ascii="Calibri" w:eastAsia="Times New Roman" w:hAnsi="Calibri" w:cs="Calibri"/>
          <w:color w:val="000000"/>
          <w:szCs w:val="24"/>
          <w:lang w:bidi="ar-SA"/>
        </w:rPr>
        <w:t>. Poza przebiegiem przez ww. obiekty brzegi rzeki nie są zagospodarowane i są wykorzystywane przez mieszkańców do spontanicznych spacerów licznymi przedeptami.</w:t>
      </w:r>
    </w:p>
    <w:p w14:paraId="361FF16D" w14:textId="77777777" w:rsidR="003A5B3D" w:rsidRPr="00656D8D" w:rsidRDefault="003A5B3D" w:rsidP="003A5B3D">
      <w:pPr>
        <w:widowControl/>
        <w:suppressAutoHyphens w:val="0"/>
        <w:autoSpaceDE/>
        <w:contextualSpacing/>
        <w:jc w:val="both"/>
        <w:rPr>
          <w:rFonts w:ascii="Calibri" w:eastAsia="Times New Roman" w:hAnsi="Calibri" w:cs="Calibri"/>
          <w:color w:val="000000"/>
          <w:szCs w:val="24"/>
          <w:lang w:bidi="ar-SA"/>
        </w:rPr>
      </w:pPr>
    </w:p>
    <w:p w14:paraId="027DB207" w14:textId="77777777" w:rsidR="004A156A" w:rsidRPr="00656D8D" w:rsidRDefault="004A156A" w:rsidP="00324022">
      <w:pPr>
        <w:widowControl/>
        <w:suppressAutoHyphens w:val="0"/>
        <w:autoSpaceDE/>
        <w:spacing w:after="160"/>
        <w:ind w:firstLine="708"/>
        <w:jc w:val="both"/>
        <w:rPr>
          <w:rFonts w:ascii="Calibri" w:eastAsia="Calibri" w:hAnsi="Calibri" w:cs="Calibri"/>
          <w:color w:val="000000"/>
          <w:szCs w:val="24"/>
          <w:lang w:eastAsia="en-US" w:bidi="ar-SA"/>
        </w:rPr>
      </w:pPr>
    </w:p>
    <w:p w14:paraId="2B235856" w14:textId="77777777" w:rsidR="00DC08E1" w:rsidRPr="00656D8D" w:rsidRDefault="006A09E4" w:rsidP="00324022">
      <w:pPr>
        <w:pStyle w:val="Nagwek1"/>
        <w:rPr>
          <w:rFonts w:ascii="Calibri" w:hAnsi="Calibri" w:cs="Calibri"/>
          <w:b/>
          <w:bCs/>
          <w:color w:val="000000"/>
          <w:szCs w:val="24"/>
          <w:u w:val="none"/>
        </w:rPr>
      </w:pPr>
      <w:bookmarkStart w:id="53" w:name="_Toc513674292"/>
      <w:r>
        <w:rPr>
          <w:rFonts w:ascii="Calibri" w:hAnsi="Calibri" w:cs="Calibri"/>
          <w:b/>
          <w:bCs/>
          <w:color w:val="000000"/>
          <w:szCs w:val="24"/>
          <w:u w:val="none"/>
        </w:rPr>
        <w:lastRenderedPageBreak/>
        <w:t>6</w:t>
      </w:r>
      <w:r w:rsidR="00DC08E1" w:rsidRPr="00656D8D">
        <w:rPr>
          <w:rFonts w:ascii="Calibri" w:hAnsi="Calibri" w:cs="Calibri"/>
          <w:b/>
          <w:bCs/>
          <w:color w:val="000000"/>
          <w:szCs w:val="24"/>
          <w:u w:val="none"/>
        </w:rPr>
        <w:t xml:space="preserve"> O</w:t>
      </w:r>
      <w:r w:rsidR="00C5217C" w:rsidRPr="00656D8D">
        <w:rPr>
          <w:rFonts w:ascii="Calibri" w:hAnsi="Calibri" w:cs="Calibri"/>
          <w:b/>
          <w:bCs/>
          <w:color w:val="000000"/>
          <w:szCs w:val="24"/>
          <w:u w:val="none"/>
        </w:rPr>
        <w:t>GÓLNE WŁAŚCIWOŚCI FUNKCJONALNO –UŻYTKOWE</w:t>
      </w:r>
      <w:bookmarkEnd w:id="53"/>
      <w:r w:rsidR="00C5217C" w:rsidRPr="00656D8D">
        <w:rPr>
          <w:rFonts w:ascii="Calibri" w:hAnsi="Calibri" w:cs="Calibri"/>
          <w:b/>
          <w:bCs/>
          <w:color w:val="000000"/>
          <w:szCs w:val="24"/>
          <w:u w:val="none"/>
        </w:rPr>
        <w:t xml:space="preserve"> </w:t>
      </w:r>
    </w:p>
    <w:p w14:paraId="0600B204" w14:textId="29759FE0" w:rsidR="00A01A6C" w:rsidRPr="00656D8D" w:rsidRDefault="007A622C" w:rsidP="00324022">
      <w:pPr>
        <w:widowControl/>
        <w:suppressAutoHyphens w:val="0"/>
        <w:autoSpaceDE/>
        <w:autoSpaceDN w:val="0"/>
        <w:jc w:val="both"/>
        <w:rPr>
          <w:rFonts w:ascii="Calibri" w:hAnsi="Calibri" w:cs="Calibri"/>
          <w:bCs/>
          <w:color w:val="000000"/>
          <w:szCs w:val="24"/>
        </w:rPr>
      </w:pPr>
      <w:r w:rsidRPr="00656D8D">
        <w:rPr>
          <w:rFonts w:ascii="Calibri" w:hAnsi="Calibri" w:cs="Calibri"/>
          <w:bCs/>
          <w:color w:val="000000"/>
          <w:szCs w:val="24"/>
        </w:rPr>
        <w:t xml:space="preserve">Głównymi czynnikami </w:t>
      </w:r>
      <w:r w:rsidR="00C57EA7" w:rsidRPr="00656D8D">
        <w:rPr>
          <w:rFonts w:ascii="Calibri" w:hAnsi="Calibri" w:cs="Calibri"/>
          <w:bCs/>
          <w:color w:val="000000"/>
          <w:szCs w:val="24"/>
        </w:rPr>
        <w:t>podjęcia zadania inwestycyjnego</w:t>
      </w:r>
      <w:r w:rsidR="00AC15BC" w:rsidRPr="00656D8D">
        <w:rPr>
          <w:rFonts w:ascii="Calibri" w:hAnsi="Calibri" w:cs="Calibri"/>
          <w:bCs/>
          <w:color w:val="000000"/>
          <w:szCs w:val="24"/>
        </w:rPr>
        <w:t xml:space="preserve"> renaturalizacji terenów rzeki Utraty w Pruszkowie poprzez ochronę i odbudowę bioróżnorodności oraz ciągłości korytarza ekologicznego,</w:t>
      </w:r>
      <w:r w:rsidR="00A4732B" w:rsidRPr="00656D8D">
        <w:rPr>
          <w:rFonts w:ascii="Calibri" w:hAnsi="Calibri" w:cs="Calibri"/>
          <w:bCs/>
          <w:color w:val="000000"/>
          <w:szCs w:val="24"/>
        </w:rPr>
        <w:t xml:space="preserve"> są przede </w:t>
      </w:r>
      <w:r w:rsidR="00E07D30" w:rsidRPr="00656D8D">
        <w:rPr>
          <w:rFonts w:ascii="Calibri" w:hAnsi="Calibri" w:cs="Calibri"/>
          <w:bCs/>
          <w:color w:val="000000"/>
          <w:szCs w:val="24"/>
        </w:rPr>
        <w:t>wszystkim aktualne</w:t>
      </w:r>
      <w:r w:rsidRPr="00656D8D">
        <w:rPr>
          <w:rFonts w:ascii="Calibri" w:hAnsi="Calibri" w:cs="Calibri"/>
          <w:bCs/>
          <w:color w:val="000000"/>
          <w:szCs w:val="24"/>
        </w:rPr>
        <w:t xml:space="preserve"> wymagania społeczne</w:t>
      </w:r>
      <w:r w:rsidR="00A4732B" w:rsidRPr="00656D8D">
        <w:rPr>
          <w:rFonts w:ascii="Calibri" w:hAnsi="Calibri" w:cs="Calibri"/>
          <w:bCs/>
          <w:color w:val="000000"/>
          <w:szCs w:val="24"/>
        </w:rPr>
        <w:t xml:space="preserve"> i aspekty przyrodnicze.</w:t>
      </w:r>
    </w:p>
    <w:p w14:paraId="63B9F49B" w14:textId="77777777" w:rsidR="00AC15BC" w:rsidRPr="00656D8D" w:rsidRDefault="00AC15BC" w:rsidP="00324022">
      <w:pPr>
        <w:widowControl/>
        <w:suppressAutoHyphens w:val="0"/>
        <w:autoSpaceDE/>
        <w:autoSpaceDN w:val="0"/>
        <w:jc w:val="both"/>
        <w:rPr>
          <w:rFonts w:ascii="Calibri" w:hAnsi="Calibri" w:cs="Calibri"/>
          <w:bCs/>
          <w:color w:val="000000"/>
          <w:szCs w:val="24"/>
        </w:rPr>
      </w:pPr>
    </w:p>
    <w:p w14:paraId="6FE9BE24" w14:textId="77777777" w:rsidR="00AC15BC" w:rsidRPr="00656D8D" w:rsidRDefault="00AC15BC" w:rsidP="00324022">
      <w:pPr>
        <w:widowControl/>
        <w:suppressAutoHyphens w:val="0"/>
        <w:autoSpaceDE/>
        <w:autoSpaceDN w:val="0"/>
        <w:jc w:val="both"/>
        <w:rPr>
          <w:rFonts w:ascii="Calibri" w:hAnsi="Calibri" w:cs="Calibri"/>
          <w:bCs/>
          <w:color w:val="000000"/>
          <w:szCs w:val="24"/>
        </w:rPr>
      </w:pPr>
      <w:r w:rsidRPr="00656D8D">
        <w:rPr>
          <w:rFonts w:ascii="Calibri" w:hAnsi="Calibri" w:cs="Calibri"/>
          <w:bCs/>
          <w:color w:val="000000"/>
          <w:szCs w:val="24"/>
        </w:rPr>
        <w:t>Celem projektu jest utworzenie wzdłuż rzeki szlaku umożliwiającego migrację zwierząt i roślin pomiędzy północną a południową częścią miasta. Na chwilę obecną, funkcjonowanie głównego korytarza Pruszkowa jest ograniczone poprzez wysoki stopień antropogenizacji terenów będących częścią przestrzeni miejskiej. Z racji nietypowego położenia korytarza rzeki Utraty, projekt ma priorytetowe zadanie pogodzenia aspektów przyrodniczych, społecznych, gospodarczych i planistycznych.</w:t>
      </w:r>
    </w:p>
    <w:p w14:paraId="75305121" w14:textId="77777777" w:rsidR="00AC15BC" w:rsidRDefault="00AC15BC" w:rsidP="00324022">
      <w:pPr>
        <w:widowControl/>
        <w:suppressAutoHyphens w:val="0"/>
        <w:autoSpaceDE/>
        <w:autoSpaceDN w:val="0"/>
        <w:jc w:val="both"/>
        <w:rPr>
          <w:rFonts w:ascii="Calibri" w:hAnsi="Calibri" w:cs="Calibri"/>
          <w:bCs/>
          <w:color w:val="000000"/>
          <w:szCs w:val="24"/>
        </w:rPr>
      </w:pPr>
      <w:r w:rsidRPr="00656D8D">
        <w:rPr>
          <w:rFonts w:ascii="Calibri" w:hAnsi="Calibri" w:cs="Calibri"/>
          <w:bCs/>
          <w:color w:val="000000"/>
          <w:szCs w:val="24"/>
        </w:rPr>
        <w:t>Udrażniany korytarz wzdłuż rzeki Utraty leży na terenie Warszawskiego Obszaru Chronionego Krajobrazu. Nowatorstwem projektu jest połączenie działań renaturalizacyjnych i równoczesnej kreacji przestrzeni publicznej. Priorytetem jest ochrona biocenozy polegająca przede wszystkim na sformułowaniu wskazań do kontrolowanego przebiegu nieuchronnej antropogenizacji obszarów nadrzecznych.  Założeniem natomiast jest, zakomponowane zbiorowisk roślinnych, zgodnie z warunkami siedliskowymi doliny rzecznej w nawiązaniu do jej krajobrazu, w duchu nurtu projektowania – Natural Landscaping. Nurt ten zakłada stosowanie wyłącznie gatunków rodzimych, naturalistycznych rozwiązań i naturalnych technologii.</w:t>
      </w:r>
    </w:p>
    <w:p w14:paraId="59A5481D" w14:textId="77777777" w:rsidR="00FE6162" w:rsidRDefault="00FE6162" w:rsidP="00324022">
      <w:pPr>
        <w:widowControl/>
        <w:suppressAutoHyphens w:val="0"/>
        <w:autoSpaceDE/>
        <w:autoSpaceDN w:val="0"/>
        <w:jc w:val="both"/>
        <w:rPr>
          <w:rFonts w:ascii="Calibri" w:hAnsi="Calibri" w:cs="Calibri"/>
          <w:bCs/>
          <w:color w:val="000000"/>
          <w:szCs w:val="24"/>
        </w:rPr>
      </w:pPr>
    </w:p>
    <w:p w14:paraId="34CC5462" w14:textId="77777777" w:rsidR="00FE6162" w:rsidRPr="00FE6162" w:rsidRDefault="00FE6162" w:rsidP="00FE6162">
      <w:pPr>
        <w:widowControl/>
        <w:suppressAutoHyphens w:val="0"/>
        <w:autoSpaceDE/>
        <w:autoSpaceDN w:val="0"/>
        <w:jc w:val="both"/>
        <w:rPr>
          <w:rFonts w:ascii="Calibri" w:hAnsi="Calibri" w:cs="Calibri"/>
          <w:bCs/>
          <w:color w:val="000000"/>
          <w:szCs w:val="24"/>
        </w:rPr>
      </w:pPr>
      <w:r w:rsidRPr="00FE6162">
        <w:rPr>
          <w:rFonts w:ascii="Calibri" w:hAnsi="Calibri" w:cs="Calibri"/>
          <w:bCs/>
          <w:color w:val="000000"/>
          <w:szCs w:val="24"/>
        </w:rPr>
        <w:t>Opracowanie projektowe powinno zapewni</w:t>
      </w:r>
      <w:r w:rsidR="00FB0864">
        <w:rPr>
          <w:rFonts w:ascii="Calibri" w:hAnsi="Calibri" w:cs="Calibri"/>
          <w:bCs/>
          <w:color w:val="000000"/>
          <w:szCs w:val="24"/>
        </w:rPr>
        <w:t>ć</w:t>
      </w:r>
      <w:r w:rsidRPr="00FE6162">
        <w:rPr>
          <w:rFonts w:ascii="Calibri" w:hAnsi="Calibri" w:cs="Calibri"/>
          <w:bCs/>
          <w:color w:val="000000"/>
          <w:szCs w:val="24"/>
        </w:rPr>
        <w:t>:</w:t>
      </w:r>
    </w:p>
    <w:p w14:paraId="1DCDF0E5" w14:textId="77777777" w:rsidR="00FE6162" w:rsidRPr="00FE6162" w:rsidRDefault="00FE6162" w:rsidP="00FE6162">
      <w:pPr>
        <w:widowControl/>
        <w:suppressAutoHyphens w:val="0"/>
        <w:autoSpaceDE/>
        <w:autoSpaceDN w:val="0"/>
        <w:jc w:val="both"/>
        <w:rPr>
          <w:rFonts w:ascii="Calibri" w:hAnsi="Calibri" w:cs="Calibri"/>
          <w:bCs/>
          <w:color w:val="000000"/>
          <w:szCs w:val="24"/>
        </w:rPr>
      </w:pPr>
      <w:r w:rsidRPr="00FE6162">
        <w:rPr>
          <w:rFonts w:ascii="Calibri" w:hAnsi="Calibri" w:cs="Calibri"/>
          <w:bCs/>
          <w:color w:val="000000"/>
          <w:szCs w:val="24"/>
        </w:rPr>
        <w:t xml:space="preserve">• wysokie poszanowanie </w:t>
      </w:r>
      <w:r>
        <w:rPr>
          <w:rFonts w:ascii="Calibri" w:hAnsi="Calibri" w:cs="Calibri"/>
          <w:bCs/>
          <w:color w:val="000000"/>
          <w:szCs w:val="24"/>
        </w:rPr>
        <w:t xml:space="preserve">wartości przyrodniczych terenu a także </w:t>
      </w:r>
      <w:r w:rsidRPr="00FE6162">
        <w:rPr>
          <w:rFonts w:ascii="Calibri" w:hAnsi="Calibri" w:cs="Calibri"/>
          <w:bCs/>
          <w:color w:val="000000"/>
          <w:szCs w:val="24"/>
        </w:rPr>
        <w:t>substancji zabytkowej</w:t>
      </w:r>
      <w:r>
        <w:rPr>
          <w:rFonts w:ascii="Calibri" w:hAnsi="Calibri" w:cs="Calibri"/>
          <w:bCs/>
          <w:color w:val="000000"/>
          <w:szCs w:val="24"/>
        </w:rPr>
        <w:t xml:space="preserve"> </w:t>
      </w:r>
    </w:p>
    <w:p w14:paraId="009F4B00" w14:textId="5EDC5BD7" w:rsidR="00FE6162" w:rsidRPr="00FE6162" w:rsidRDefault="00FE6162" w:rsidP="00FE6162">
      <w:pPr>
        <w:widowControl/>
        <w:suppressAutoHyphens w:val="0"/>
        <w:autoSpaceDE/>
        <w:autoSpaceDN w:val="0"/>
        <w:jc w:val="both"/>
        <w:rPr>
          <w:rFonts w:ascii="Calibri" w:hAnsi="Calibri" w:cs="Calibri"/>
          <w:bCs/>
          <w:color w:val="000000"/>
          <w:szCs w:val="24"/>
        </w:rPr>
      </w:pPr>
      <w:r w:rsidRPr="00FE6162">
        <w:rPr>
          <w:rFonts w:ascii="Calibri" w:hAnsi="Calibri" w:cs="Calibri"/>
          <w:bCs/>
          <w:color w:val="000000"/>
          <w:szCs w:val="24"/>
        </w:rPr>
        <w:t xml:space="preserve">• </w:t>
      </w:r>
      <w:r>
        <w:rPr>
          <w:rFonts w:ascii="Calibri" w:hAnsi="Calibri" w:cs="Calibri"/>
          <w:bCs/>
          <w:color w:val="000000"/>
          <w:szCs w:val="24"/>
        </w:rPr>
        <w:t xml:space="preserve">zadanie projektowe </w:t>
      </w:r>
      <w:r w:rsidR="00E07D30">
        <w:rPr>
          <w:rFonts w:ascii="Calibri" w:hAnsi="Calibri" w:cs="Calibri"/>
          <w:bCs/>
          <w:color w:val="000000"/>
          <w:szCs w:val="24"/>
        </w:rPr>
        <w:t>powinno uwzględniać</w:t>
      </w:r>
      <w:r w:rsidRPr="00FE6162">
        <w:rPr>
          <w:rFonts w:ascii="Calibri" w:hAnsi="Calibri" w:cs="Calibri"/>
          <w:bCs/>
          <w:color w:val="000000"/>
          <w:szCs w:val="24"/>
        </w:rPr>
        <w:t xml:space="preserve"> potrzeb</w:t>
      </w:r>
      <w:r>
        <w:rPr>
          <w:rFonts w:ascii="Calibri" w:hAnsi="Calibri" w:cs="Calibri"/>
          <w:bCs/>
          <w:color w:val="000000"/>
          <w:szCs w:val="24"/>
        </w:rPr>
        <w:t>y</w:t>
      </w:r>
      <w:r w:rsidRPr="00FE6162">
        <w:rPr>
          <w:rFonts w:ascii="Calibri" w:hAnsi="Calibri" w:cs="Calibri"/>
          <w:bCs/>
          <w:color w:val="000000"/>
          <w:szCs w:val="24"/>
        </w:rPr>
        <w:t xml:space="preserve"> mieszkańców miasta </w:t>
      </w:r>
    </w:p>
    <w:p w14:paraId="5D43698E" w14:textId="51CBBAE6" w:rsidR="00FE6162" w:rsidRPr="00FE6162" w:rsidRDefault="00FE6162" w:rsidP="00FE6162">
      <w:pPr>
        <w:widowControl/>
        <w:suppressAutoHyphens w:val="0"/>
        <w:autoSpaceDE/>
        <w:autoSpaceDN w:val="0"/>
        <w:jc w:val="both"/>
        <w:rPr>
          <w:rFonts w:ascii="Calibri" w:hAnsi="Calibri" w:cs="Calibri"/>
          <w:bCs/>
          <w:color w:val="000000"/>
          <w:szCs w:val="24"/>
        </w:rPr>
      </w:pPr>
      <w:r w:rsidRPr="00FE6162">
        <w:rPr>
          <w:rFonts w:ascii="Calibri" w:hAnsi="Calibri" w:cs="Calibri"/>
          <w:bCs/>
          <w:color w:val="000000"/>
          <w:szCs w:val="24"/>
        </w:rPr>
        <w:t xml:space="preserve">• zachowanie charakteru </w:t>
      </w:r>
      <w:r w:rsidR="00FB0864">
        <w:rPr>
          <w:rFonts w:ascii="Calibri" w:hAnsi="Calibri" w:cs="Calibri"/>
          <w:bCs/>
          <w:color w:val="000000"/>
          <w:szCs w:val="24"/>
        </w:rPr>
        <w:t xml:space="preserve">doliny </w:t>
      </w:r>
      <w:r w:rsidR="00E07D30">
        <w:rPr>
          <w:rFonts w:ascii="Calibri" w:hAnsi="Calibri" w:cs="Calibri"/>
          <w:bCs/>
          <w:color w:val="000000"/>
          <w:szCs w:val="24"/>
        </w:rPr>
        <w:t xml:space="preserve">rzecznej </w:t>
      </w:r>
      <w:r w:rsidR="00E07D30" w:rsidRPr="00FE6162">
        <w:rPr>
          <w:rFonts w:ascii="Calibri" w:hAnsi="Calibri" w:cs="Calibri"/>
          <w:bCs/>
          <w:color w:val="000000"/>
          <w:szCs w:val="24"/>
        </w:rPr>
        <w:t>z</w:t>
      </w:r>
      <w:r w:rsidRPr="00FE6162">
        <w:rPr>
          <w:rFonts w:ascii="Calibri" w:hAnsi="Calibri" w:cs="Calibri"/>
          <w:bCs/>
          <w:color w:val="000000"/>
          <w:szCs w:val="24"/>
        </w:rPr>
        <w:t xml:space="preserve"> poszanowaniem zachowanego starodrzewu, grup</w:t>
      </w:r>
      <w:r w:rsidR="00E07D30">
        <w:rPr>
          <w:rFonts w:ascii="Calibri" w:hAnsi="Calibri" w:cs="Calibri"/>
          <w:bCs/>
          <w:color w:val="000000"/>
          <w:szCs w:val="24"/>
        </w:rPr>
        <w:t xml:space="preserve"> </w:t>
      </w:r>
      <w:r w:rsidRPr="00FE6162">
        <w:rPr>
          <w:rFonts w:ascii="Calibri" w:hAnsi="Calibri" w:cs="Calibri"/>
          <w:bCs/>
          <w:color w:val="000000"/>
          <w:szCs w:val="24"/>
        </w:rPr>
        <w:t>krzewów, i elementu wodnego;</w:t>
      </w:r>
    </w:p>
    <w:p w14:paraId="7E3542FA" w14:textId="77777777" w:rsidR="00FE6162" w:rsidRPr="00FE6162" w:rsidRDefault="00FE6162" w:rsidP="00FE6162">
      <w:pPr>
        <w:widowControl/>
        <w:suppressAutoHyphens w:val="0"/>
        <w:autoSpaceDE/>
        <w:autoSpaceDN w:val="0"/>
        <w:jc w:val="both"/>
        <w:rPr>
          <w:rFonts w:ascii="Calibri" w:hAnsi="Calibri" w:cs="Calibri"/>
          <w:bCs/>
          <w:color w:val="000000"/>
          <w:szCs w:val="24"/>
        </w:rPr>
      </w:pPr>
      <w:r w:rsidRPr="00FE6162">
        <w:rPr>
          <w:rFonts w:ascii="Calibri" w:hAnsi="Calibri" w:cs="Calibri"/>
          <w:bCs/>
          <w:color w:val="000000"/>
          <w:szCs w:val="24"/>
        </w:rPr>
        <w:t xml:space="preserve">• dostosowanie terenu dla potrzeb osób </w:t>
      </w:r>
      <w:r w:rsidR="00FB0864" w:rsidRPr="00FE6162">
        <w:rPr>
          <w:rFonts w:ascii="Calibri" w:hAnsi="Calibri" w:cs="Calibri"/>
          <w:bCs/>
          <w:color w:val="000000"/>
          <w:szCs w:val="24"/>
        </w:rPr>
        <w:t>niepełnosprawnych</w:t>
      </w:r>
      <w:r w:rsidR="00FB0864">
        <w:rPr>
          <w:rFonts w:ascii="Calibri" w:hAnsi="Calibri" w:cs="Calibri"/>
          <w:bCs/>
          <w:color w:val="000000"/>
          <w:szCs w:val="24"/>
        </w:rPr>
        <w:t>, chyba że</w:t>
      </w:r>
      <w:r w:rsidRPr="00FE6162">
        <w:rPr>
          <w:rFonts w:ascii="Calibri" w:hAnsi="Calibri" w:cs="Calibri"/>
          <w:bCs/>
          <w:color w:val="000000"/>
          <w:szCs w:val="24"/>
        </w:rPr>
        <w:t xml:space="preserve"> szczególne</w:t>
      </w:r>
    </w:p>
    <w:p w14:paraId="5C575B38" w14:textId="1B6138DD" w:rsidR="00FB0864" w:rsidRPr="00FB0864" w:rsidRDefault="00E07D30" w:rsidP="00FB0864">
      <w:pPr>
        <w:widowControl/>
        <w:suppressAutoHyphens w:val="0"/>
        <w:autoSpaceDE/>
        <w:autoSpaceDN w:val="0"/>
        <w:jc w:val="both"/>
        <w:rPr>
          <w:rFonts w:ascii="Calibri" w:hAnsi="Calibri" w:cs="Calibri"/>
          <w:bCs/>
          <w:color w:val="000000"/>
          <w:szCs w:val="24"/>
        </w:rPr>
      </w:pPr>
      <w:r w:rsidRPr="00FB0864">
        <w:rPr>
          <w:rFonts w:ascii="Calibri" w:hAnsi="Calibri" w:cs="Calibri"/>
          <w:bCs/>
          <w:color w:val="000000"/>
          <w:szCs w:val="24"/>
        </w:rPr>
        <w:t>Z</w:t>
      </w:r>
      <w:r w:rsidR="00FB0864" w:rsidRPr="00FB0864">
        <w:rPr>
          <w:rFonts w:ascii="Calibri" w:hAnsi="Calibri" w:cs="Calibri"/>
          <w:bCs/>
          <w:color w:val="000000"/>
          <w:szCs w:val="24"/>
        </w:rPr>
        <w:t xml:space="preserve"> </w:t>
      </w:r>
      <w:r w:rsidR="00FB0864">
        <w:rPr>
          <w:rFonts w:ascii="Calibri" w:hAnsi="Calibri" w:cs="Calibri"/>
          <w:bCs/>
          <w:color w:val="000000"/>
          <w:szCs w:val="24"/>
        </w:rPr>
        <w:t xml:space="preserve">uwagi na opracowywaną koncepcję </w:t>
      </w:r>
      <w:r w:rsidR="00FB0864" w:rsidRPr="00FB0864">
        <w:rPr>
          <w:rFonts w:ascii="Calibri" w:hAnsi="Calibri" w:cs="Calibri"/>
          <w:bCs/>
          <w:color w:val="000000"/>
          <w:szCs w:val="24"/>
        </w:rPr>
        <w:t xml:space="preserve">przebiegu </w:t>
      </w:r>
      <w:r>
        <w:rPr>
          <w:rFonts w:ascii="Calibri" w:hAnsi="Calibri" w:cs="Calibri"/>
          <w:bCs/>
          <w:color w:val="000000"/>
          <w:szCs w:val="24"/>
        </w:rPr>
        <w:t xml:space="preserve">ścieżek </w:t>
      </w:r>
      <w:r w:rsidRPr="00FB0864">
        <w:rPr>
          <w:rFonts w:ascii="Calibri" w:hAnsi="Calibri" w:cs="Calibri"/>
          <w:bCs/>
          <w:color w:val="000000"/>
          <w:szCs w:val="24"/>
        </w:rPr>
        <w:t>rowerowych</w:t>
      </w:r>
      <w:r w:rsidR="00FB0864" w:rsidRPr="00FB0864">
        <w:rPr>
          <w:rFonts w:ascii="Calibri" w:hAnsi="Calibri" w:cs="Calibri"/>
          <w:bCs/>
          <w:color w:val="000000"/>
          <w:szCs w:val="24"/>
        </w:rPr>
        <w:t xml:space="preserve"> dla całego</w:t>
      </w:r>
      <w:r w:rsidR="00FB0864">
        <w:rPr>
          <w:rFonts w:ascii="Calibri" w:hAnsi="Calibri" w:cs="Calibri"/>
          <w:bCs/>
          <w:color w:val="000000"/>
          <w:szCs w:val="24"/>
        </w:rPr>
        <w:t xml:space="preserve"> </w:t>
      </w:r>
      <w:r w:rsidR="00FB0864" w:rsidRPr="00FB0864">
        <w:rPr>
          <w:rFonts w:ascii="Calibri" w:hAnsi="Calibri" w:cs="Calibri"/>
          <w:bCs/>
          <w:color w:val="000000"/>
          <w:szCs w:val="24"/>
        </w:rPr>
        <w:t>Miasta</w:t>
      </w:r>
      <w:r w:rsidR="00FB0864">
        <w:rPr>
          <w:rFonts w:ascii="Calibri" w:hAnsi="Calibri" w:cs="Calibri"/>
          <w:bCs/>
          <w:color w:val="000000"/>
          <w:szCs w:val="24"/>
        </w:rPr>
        <w:t xml:space="preserve"> </w:t>
      </w:r>
      <w:r>
        <w:rPr>
          <w:rFonts w:ascii="Calibri" w:hAnsi="Calibri" w:cs="Calibri"/>
          <w:bCs/>
          <w:color w:val="000000"/>
          <w:szCs w:val="24"/>
        </w:rPr>
        <w:t xml:space="preserve">Pruszkowa </w:t>
      </w:r>
      <w:r w:rsidRPr="00FB0864">
        <w:rPr>
          <w:rFonts w:ascii="Calibri" w:hAnsi="Calibri" w:cs="Calibri"/>
          <w:bCs/>
          <w:color w:val="000000"/>
          <w:szCs w:val="24"/>
        </w:rPr>
        <w:t>i</w:t>
      </w:r>
      <w:r w:rsidR="00FB0864" w:rsidRPr="00FB0864">
        <w:rPr>
          <w:rFonts w:ascii="Calibri" w:hAnsi="Calibri" w:cs="Calibri"/>
          <w:bCs/>
          <w:color w:val="000000"/>
          <w:szCs w:val="24"/>
        </w:rPr>
        <w:t xml:space="preserve"> połączenie komunikacyjne tych </w:t>
      </w:r>
      <w:r>
        <w:rPr>
          <w:rFonts w:ascii="Calibri" w:hAnsi="Calibri" w:cs="Calibri"/>
          <w:bCs/>
          <w:color w:val="000000"/>
          <w:szCs w:val="24"/>
        </w:rPr>
        <w:t xml:space="preserve">ścieżek </w:t>
      </w:r>
      <w:r w:rsidRPr="00FB0864">
        <w:rPr>
          <w:rFonts w:ascii="Calibri" w:hAnsi="Calibri" w:cs="Calibri"/>
          <w:bCs/>
          <w:color w:val="000000"/>
          <w:szCs w:val="24"/>
        </w:rPr>
        <w:t>proponuje</w:t>
      </w:r>
      <w:r w:rsidR="00FB0864">
        <w:rPr>
          <w:rFonts w:ascii="Calibri" w:hAnsi="Calibri" w:cs="Calibri"/>
          <w:bCs/>
          <w:color w:val="000000"/>
          <w:szCs w:val="24"/>
        </w:rPr>
        <w:t xml:space="preserve"> się</w:t>
      </w:r>
      <w:r w:rsidR="00FB0864" w:rsidRPr="00FB0864">
        <w:rPr>
          <w:rFonts w:ascii="Calibri" w:hAnsi="Calibri" w:cs="Calibri"/>
          <w:bCs/>
          <w:color w:val="000000"/>
          <w:szCs w:val="24"/>
        </w:rPr>
        <w:t xml:space="preserve"> wprowadzenie </w:t>
      </w:r>
      <w:r w:rsidR="00FB0864">
        <w:rPr>
          <w:rFonts w:ascii="Calibri" w:hAnsi="Calibri" w:cs="Calibri"/>
          <w:bCs/>
          <w:color w:val="000000"/>
          <w:szCs w:val="24"/>
        </w:rPr>
        <w:t>ścieżek pieszo-rowerowych, jednakże</w:t>
      </w:r>
      <w:r w:rsidR="00FB0864" w:rsidRPr="00FB0864">
        <w:rPr>
          <w:rFonts w:ascii="Calibri" w:hAnsi="Calibri" w:cs="Calibri"/>
          <w:bCs/>
          <w:color w:val="000000"/>
          <w:szCs w:val="24"/>
        </w:rPr>
        <w:t xml:space="preserve"> ich przebieg należy</w:t>
      </w:r>
      <w:r w:rsidR="00FB0864">
        <w:rPr>
          <w:rFonts w:ascii="Calibri" w:hAnsi="Calibri" w:cs="Calibri"/>
          <w:bCs/>
          <w:color w:val="000000"/>
          <w:szCs w:val="24"/>
        </w:rPr>
        <w:t xml:space="preserve"> </w:t>
      </w:r>
      <w:r w:rsidR="00FB0864" w:rsidRPr="00FB0864">
        <w:rPr>
          <w:rFonts w:ascii="Calibri" w:hAnsi="Calibri" w:cs="Calibri"/>
          <w:bCs/>
          <w:color w:val="000000"/>
          <w:szCs w:val="24"/>
        </w:rPr>
        <w:t>poprzedzić szczegółową waloryzacją terenu, szczegółową inwentaryzacją zieleni,</w:t>
      </w:r>
      <w:r w:rsidR="00FB0864">
        <w:rPr>
          <w:rFonts w:ascii="Calibri" w:hAnsi="Calibri" w:cs="Calibri"/>
          <w:bCs/>
          <w:color w:val="000000"/>
          <w:szCs w:val="24"/>
        </w:rPr>
        <w:t xml:space="preserve"> </w:t>
      </w:r>
      <w:r w:rsidR="00FB0864" w:rsidRPr="00FB0864">
        <w:rPr>
          <w:rFonts w:ascii="Calibri" w:hAnsi="Calibri" w:cs="Calibri"/>
          <w:bCs/>
          <w:color w:val="000000"/>
          <w:szCs w:val="24"/>
        </w:rPr>
        <w:t xml:space="preserve">opracowaniami dendrologicznymi; </w:t>
      </w:r>
      <w:r w:rsidR="00FB0864">
        <w:rPr>
          <w:rFonts w:ascii="Calibri" w:hAnsi="Calibri" w:cs="Calibri"/>
          <w:bCs/>
          <w:color w:val="000000"/>
          <w:szCs w:val="24"/>
        </w:rPr>
        <w:t>zaprojektowane ciągi komunikacyjne nie mogą naruszać</w:t>
      </w:r>
      <w:r w:rsidR="00FB0864" w:rsidRPr="00FB0864">
        <w:rPr>
          <w:rFonts w:ascii="Calibri" w:hAnsi="Calibri" w:cs="Calibri"/>
          <w:bCs/>
          <w:color w:val="000000"/>
          <w:szCs w:val="24"/>
        </w:rPr>
        <w:t xml:space="preserve"> pierwotnego układu historycznego;</w:t>
      </w:r>
    </w:p>
    <w:p w14:paraId="1E534A7D" w14:textId="77777777" w:rsidR="00FE6162" w:rsidRDefault="00FB0864" w:rsidP="00FB0864">
      <w:pPr>
        <w:widowControl/>
        <w:suppressAutoHyphens w:val="0"/>
        <w:autoSpaceDE/>
        <w:autoSpaceDN w:val="0"/>
        <w:jc w:val="both"/>
        <w:rPr>
          <w:rFonts w:ascii="Calibri" w:hAnsi="Calibri" w:cs="Calibri"/>
          <w:bCs/>
          <w:color w:val="000000"/>
          <w:szCs w:val="24"/>
        </w:rPr>
      </w:pPr>
      <w:r>
        <w:rPr>
          <w:rFonts w:ascii="Calibri" w:hAnsi="Calibri" w:cs="Calibri"/>
          <w:bCs/>
          <w:color w:val="000000"/>
          <w:szCs w:val="24"/>
        </w:rPr>
        <w:t>• różne</w:t>
      </w:r>
      <w:r w:rsidRPr="00FB0864">
        <w:rPr>
          <w:rFonts w:ascii="Calibri" w:hAnsi="Calibri" w:cs="Calibri"/>
          <w:bCs/>
          <w:color w:val="000000"/>
          <w:szCs w:val="24"/>
        </w:rPr>
        <w:t xml:space="preserve"> sposoby wypoczynku dla dorosłych, młodzieży i dzieci.</w:t>
      </w:r>
      <w:r w:rsidRPr="00FB0864">
        <w:rPr>
          <w:rFonts w:ascii="Calibri" w:hAnsi="Calibri" w:cs="Calibri"/>
          <w:bCs/>
          <w:color w:val="000000"/>
          <w:szCs w:val="24"/>
        </w:rPr>
        <w:cr/>
      </w:r>
    </w:p>
    <w:p w14:paraId="7C5D5A66" w14:textId="77777777" w:rsidR="00FE6162" w:rsidRDefault="00FE6162" w:rsidP="00324022">
      <w:pPr>
        <w:widowControl/>
        <w:suppressAutoHyphens w:val="0"/>
        <w:autoSpaceDE/>
        <w:autoSpaceDN w:val="0"/>
        <w:jc w:val="both"/>
        <w:rPr>
          <w:rFonts w:ascii="Calibri" w:hAnsi="Calibri" w:cs="Calibri"/>
          <w:bCs/>
          <w:color w:val="000000"/>
          <w:szCs w:val="24"/>
        </w:rPr>
      </w:pPr>
    </w:p>
    <w:p w14:paraId="2461F5B7" w14:textId="77777777" w:rsidR="00FE6162" w:rsidRDefault="00FE6162" w:rsidP="00324022">
      <w:pPr>
        <w:widowControl/>
        <w:suppressAutoHyphens w:val="0"/>
        <w:autoSpaceDE/>
        <w:autoSpaceDN w:val="0"/>
        <w:jc w:val="both"/>
        <w:rPr>
          <w:rFonts w:ascii="Calibri" w:hAnsi="Calibri" w:cs="Calibri"/>
          <w:bCs/>
          <w:color w:val="000000"/>
          <w:szCs w:val="24"/>
        </w:rPr>
      </w:pPr>
    </w:p>
    <w:p w14:paraId="79FDB1D8" w14:textId="77777777" w:rsidR="005F3AA2" w:rsidRPr="00656D8D" w:rsidRDefault="005F3AA2" w:rsidP="004A2BEB">
      <w:pPr>
        <w:jc w:val="both"/>
        <w:rPr>
          <w:rFonts w:ascii="Calibri" w:hAnsi="Calibri" w:cs="Calibri"/>
          <w:color w:val="000000"/>
          <w:szCs w:val="24"/>
        </w:rPr>
      </w:pPr>
    </w:p>
    <w:p w14:paraId="149C9F9C" w14:textId="3C5EC756" w:rsidR="0080075B" w:rsidRDefault="0080075B" w:rsidP="00324022">
      <w:pPr>
        <w:pStyle w:val="Nagwek1"/>
        <w:rPr>
          <w:rFonts w:ascii="Calibri" w:hAnsi="Calibri" w:cs="Calibri"/>
          <w:b/>
          <w:color w:val="000000"/>
          <w:szCs w:val="24"/>
          <w:u w:val="none"/>
        </w:rPr>
      </w:pPr>
      <w:bookmarkStart w:id="54" w:name="_Toc513674294"/>
      <w:r w:rsidRPr="00656D8D">
        <w:rPr>
          <w:rFonts w:ascii="Calibri" w:hAnsi="Calibri" w:cs="Calibri"/>
          <w:b/>
          <w:color w:val="000000"/>
          <w:szCs w:val="24"/>
          <w:u w:val="none"/>
        </w:rPr>
        <w:t>6</w:t>
      </w:r>
      <w:r w:rsidR="00721D2A">
        <w:rPr>
          <w:rFonts w:ascii="Calibri" w:hAnsi="Calibri" w:cs="Calibri"/>
          <w:b/>
          <w:color w:val="000000"/>
          <w:szCs w:val="24"/>
          <w:u w:val="none"/>
        </w:rPr>
        <w:t>.1</w:t>
      </w:r>
      <w:r w:rsidRPr="00656D8D">
        <w:rPr>
          <w:rFonts w:ascii="Calibri" w:hAnsi="Calibri" w:cs="Calibri"/>
          <w:b/>
          <w:color w:val="000000"/>
          <w:szCs w:val="24"/>
          <w:u w:val="none"/>
        </w:rPr>
        <w:t xml:space="preserve"> SZCZEGÓŁOWE WŁAŚCIWOŚCI FUNKCJONALNO-UŻYTKOWE</w:t>
      </w:r>
      <w:bookmarkEnd w:id="54"/>
    </w:p>
    <w:p w14:paraId="57A3EC20" w14:textId="77777777" w:rsidR="0091576B" w:rsidRDefault="0091576B" w:rsidP="0091576B"/>
    <w:p w14:paraId="46A67A44" w14:textId="77777777" w:rsidR="0091576B" w:rsidRPr="005B48EF" w:rsidRDefault="0091576B" w:rsidP="005B48EF">
      <w:pPr>
        <w:pStyle w:val="Default"/>
        <w:spacing w:before="240" w:line="276" w:lineRule="auto"/>
        <w:rPr>
          <w:rFonts w:asciiTheme="minorHAnsi" w:hAnsiTheme="minorHAnsi" w:cstheme="minorHAnsi"/>
        </w:rPr>
      </w:pPr>
      <w:r w:rsidRPr="005B48EF">
        <w:rPr>
          <w:rFonts w:asciiTheme="minorHAnsi" w:hAnsiTheme="minorHAnsi" w:cstheme="minorHAnsi"/>
          <w:b/>
          <w:bCs/>
        </w:rPr>
        <w:t xml:space="preserve">SZCZEGÓŁOWE WŁAŚCIWOŚCI FUNKCJONALNO-UŻYTKOWE </w:t>
      </w:r>
    </w:p>
    <w:p w14:paraId="7BAD5918" w14:textId="1AC7A218" w:rsidR="0091576B" w:rsidRPr="005B48EF" w:rsidRDefault="00721D2A" w:rsidP="005B48EF">
      <w:pPr>
        <w:pStyle w:val="Default"/>
        <w:spacing w:before="240" w:line="276" w:lineRule="auto"/>
        <w:outlineLvl w:val="0"/>
        <w:rPr>
          <w:rFonts w:asciiTheme="minorHAnsi" w:hAnsiTheme="minorHAnsi" w:cstheme="minorHAnsi"/>
        </w:rPr>
      </w:pPr>
      <w:bookmarkStart w:id="55" w:name="_Toc513674295"/>
      <w:r>
        <w:rPr>
          <w:rFonts w:asciiTheme="minorHAnsi" w:hAnsiTheme="minorHAnsi" w:cstheme="minorHAnsi"/>
          <w:b/>
          <w:bCs/>
        </w:rPr>
        <w:t>6.1</w:t>
      </w:r>
      <w:r w:rsidR="0091576B" w:rsidRPr="005B48EF">
        <w:rPr>
          <w:rFonts w:asciiTheme="minorHAnsi" w:hAnsiTheme="minorHAnsi" w:cstheme="minorHAnsi"/>
          <w:b/>
          <w:bCs/>
        </w:rPr>
        <w:t>.1 BUDOWA CIAGU SPACEROWEGO (PIESZO-ROWEROWEGO) WZDŁÓŻ RZEKI UTRATY</w:t>
      </w:r>
      <w:bookmarkEnd w:id="55"/>
    </w:p>
    <w:p w14:paraId="08C0C3AA" w14:textId="77777777" w:rsidR="006B4AD6" w:rsidRPr="005B48EF" w:rsidRDefault="006B4AD6"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W zakres zamówienia wchodzi wykonanie wszystkich niezbędnych prac do prawidłowego </w:t>
      </w:r>
      <w:r w:rsidRPr="005B48EF">
        <w:rPr>
          <w:rFonts w:asciiTheme="minorHAnsi" w:hAnsiTheme="minorHAnsi" w:cstheme="minorHAnsi"/>
          <w:szCs w:val="24"/>
        </w:rPr>
        <w:lastRenderedPageBreak/>
        <w:t xml:space="preserve">funkcjonowania przedmiotowej inwestycji, zgodnie z obowiązującymi przepisami. Przed przystąpieniem do prac budowlanych należy opracować projekty budowlane, wykonawcze wraz z koniecznymi opiniami i warunkami technicznymi, przedmiary robót oraz dostosować założenia specyfikacji technicznych wykonania i odbioru robót budowlanych, uzyskać w imieniu i na rzecz Zamawiającego wszelkie uzgodnienia, pozwolenia, zezwolenia, decyzje i zgody niezbędne dla wykonania przedmiotowej inwestycji zgodnie z wymaganiami Zamawiającego, a także wybudować i oddać do użytkowania ciąg pieszo-rowerowy wraz z elementami małej architektury, oświetleniem parkowym oraz innymi elementami opisanymi w Programie funkcjonalno-użytkowym. </w:t>
      </w:r>
    </w:p>
    <w:p w14:paraId="661F123E" w14:textId="77777777" w:rsidR="006B4AD6" w:rsidRPr="005B48EF" w:rsidRDefault="006B4AD6"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Projektant opracuje projekt ciągu spacerowego (pieszo-rowerowego) zgodnie przebiegiem przedstawionym na załącznikach rysunkowych, oraz przyjmie jego wyposażenie i po uzyskaniu akceptacji Zamawiającego przystąpi do wykonania ostatecznego projektu budowlanego. Wymagane jest respektowanie zasad ochrony środowiska i ochrony zabytków.</w:t>
      </w:r>
    </w:p>
    <w:p w14:paraId="510BCB49" w14:textId="77777777" w:rsidR="006B4AD6" w:rsidRPr="005B48EF" w:rsidRDefault="006B4AD6"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Zakres prac:</w:t>
      </w:r>
    </w:p>
    <w:tbl>
      <w:tblPr>
        <w:tblW w:w="0" w:type="auto"/>
        <w:tblBorders>
          <w:top w:val="nil"/>
          <w:left w:val="nil"/>
          <w:bottom w:val="nil"/>
          <w:right w:val="nil"/>
        </w:tblBorders>
        <w:tblLayout w:type="fixed"/>
        <w:tblLook w:val="0000" w:firstRow="0" w:lastRow="0" w:firstColumn="0" w:lastColumn="0" w:noHBand="0" w:noVBand="0"/>
      </w:tblPr>
      <w:tblGrid>
        <w:gridCol w:w="2937"/>
        <w:gridCol w:w="2937"/>
        <w:gridCol w:w="2938"/>
      </w:tblGrid>
      <w:tr w:rsidR="006B4AD6" w:rsidRPr="005B48EF" w14:paraId="439F8EFD" w14:textId="77777777" w:rsidTr="006B4AD6">
        <w:trPr>
          <w:trHeight w:val="579"/>
        </w:trPr>
        <w:tc>
          <w:tcPr>
            <w:tcW w:w="2937" w:type="dxa"/>
          </w:tcPr>
          <w:p w14:paraId="4C828589" w14:textId="77777777" w:rsidR="006B4AD6" w:rsidRPr="005B48EF" w:rsidRDefault="006B4AD6" w:rsidP="005B48EF">
            <w:pPr>
              <w:pStyle w:val="Default"/>
              <w:tabs>
                <w:tab w:val="left" w:pos="426"/>
              </w:tabs>
              <w:spacing w:before="240" w:line="276" w:lineRule="auto"/>
              <w:rPr>
                <w:rFonts w:asciiTheme="minorHAnsi" w:hAnsiTheme="minorHAnsi" w:cstheme="minorHAnsi"/>
              </w:rPr>
            </w:pPr>
            <w:r w:rsidRPr="005B48EF">
              <w:rPr>
                <w:rFonts w:asciiTheme="minorHAnsi" w:hAnsiTheme="minorHAnsi" w:cstheme="minorHAnsi"/>
              </w:rPr>
              <w:t xml:space="preserve">1. Ścieżka pieszo rowerowa   </w:t>
            </w:r>
          </w:p>
        </w:tc>
        <w:tc>
          <w:tcPr>
            <w:tcW w:w="2937" w:type="dxa"/>
          </w:tcPr>
          <w:p w14:paraId="4649C6B0" w14:textId="77777777" w:rsidR="006B4AD6" w:rsidRPr="005B48EF" w:rsidRDefault="006B4AD6" w:rsidP="005B48EF">
            <w:pPr>
              <w:pStyle w:val="Default"/>
              <w:tabs>
                <w:tab w:val="left" w:pos="426"/>
              </w:tabs>
              <w:spacing w:before="240" w:line="276" w:lineRule="auto"/>
              <w:rPr>
                <w:rFonts w:asciiTheme="minorHAnsi" w:hAnsiTheme="minorHAnsi" w:cstheme="minorHAnsi"/>
                <w:vertAlign w:val="superscript"/>
              </w:rPr>
            </w:pPr>
            <w:r w:rsidRPr="005B48EF">
              <w:rPr>
                <w:rFonts w:asciiTheme="minorHAnsi" w:hAnsiTheme="minorHAnsi" w:cstheme="minorHAnsi"/>
              </w:rPr>
              <w:t>Powierzchnia ok. 11 750 m</w:t>
            </w:r>
            <w:r w:rsidRPr="005B48EF">
              <w:rPr>
                <w:rFonts w:asciiTheme="minorHAnsi" w:hAnsiTheme="minorHAnsi" w:cstheme="minorHAnsi"/>
                <w:vertAlign w:val="superscript"/>
              </w:rPr>
              <w:t>2</w:t>
            </w:r>
          </w:p>
          <w:p w14:paraId="175839B0" w14:textId="77777777" w:rsidR="006B4AD6" w:rsidRPr="005B48EF" w:rsidRDefault="006B4AD6" w:rsidP="005B48EF">
            <w:pPr>
              <w:pStyle w:val="Default"/>
              <w:tabs>
                <w:tab w:val="left" w:pos="426"/>
              </w:tabs>
              <w:spacing w:before="240" w:line="276" w:lineRule="auto"/>
              <w:rPr>
                <w:rFonts w:asciiTheme="minorHAnsi" w:hAnsiTheme="minorHAnsi" w:cstheme="minorHAnsi"/>
              </w:rPr>
            </w:pPr>
            <w:r w:rsidRPr="005B48EF">
              <w:rPr>
                <w:rFonts w:asciiTheme="minorHAnsi" w:hAnsiTheme="minorHAnsi" w:cstheme="minorHAnsi"/>
              </w:rPr>
              <w:t xml:space="preserve">długość 4698 m </w:t>
            </w:r>
          </w:p>
        </w:tc>
        <w:tc>
          <w:tcPr>
            <w:tcW w:w="2938" w:type="dxa"/>
          </w:tcPr>
          <w:p w14:paraId="2EA9D00F" w14:textId="77777777" w:rsidR="006B4AD6" w:rsidRPr="005B48EF" w:rsidRDefault="006B4AD6" w:rsidP="005B48EF">
            <w:pPr>
              <w:pStyle w:val="Default"/>
              <w:tabs>
                <w:tab w:val="left" w:pos="426"/>
              </w:tabs>
              <w:spacing w:before="240" w:line="276" w:lineRule="auto"/>
              <w:rPr>
                <w:rFonts w:asciiTheme="minorHAnsi" w:hAnsiTheme="minorHAnsi" w:cstheme="minorHAnsi"/>
              </w:rPr>
            </w:pPr>
            <w:r w:rsidRPr="005B48EF">
              <w:rPr>
                <w:rFonts w:asciiTheme="minorHAnsi" w:hAnsiTheme="minorHAnsi" w:cstheme="minorHAnsi"/>
              </w:rPr>
              <w:t>Droga żwirowa, przepuszczalna ramowana obrzeżem betonowym lekkim, szerokości minimalnej 2.5 m</w:t>
            </w:r>
          </w:p>
        </w:tc>
      </w:tr>
      <w:tr w:rsidR="006B4AD6" w:rsidRPr="005B48EF" w14:paraId="6B68A0E0" w14:textId="77777777" w:rsidTr="006B4AD6">
        <w:trPr>
          <w:trHeight w:val="1548"/>
        </w:trPr>
        <w:tc>
          <w:tcPr>
            <w:tcW w:w="2937" w:type="dxa"/>
          </w:tcPr>
          <w:p w14:paraId="5B3D5AF2" w14:textId="77777777" w:rsidR="006B4AD6" w:rsidRPr="005B48EF" w:rsidRDefault="006B4AD6" w:rsidP="005B48EF">
            <w:pPr>
              <w:pStyle w:val="Default"/>
              <w:tabs>
                <w:tab w:val="left" w:pos="426"/>
              </w:tabs>
              <w:spacing w:before="240" w:line="276" w:lineRule="auto"/>
              <w:rPr>
                <w:rFonts w:asciiTheme="minorHAnsi" w:hAnsiTheme="minorHAnsi" w:cstheme="minorHAnsi"/>
                <w:color w:val="auto"/>
              </w:rPr>
            </w:pPr>
          </w:p>
          <w:p w14:paraId="5BD6EA5A" w14:textId="77777777" w:rsidR="006B4AD6" w:rsidRPr="005B48EF" w:rsidRDefault="006B4AD6" w:rsidP="005B48EF">
            <w:pPr>
              <w:pStyle w:val="Default"/>
              <w:tabs>
                <w:tab w:val="left" w:pos="426"/>
              </w:tabs>
              <w:spacing w:before="240" w:line="276" w:lineRule="auto"/>
              <w:rPr>
                <w:rFonts w:asciiTheme="minorHAnsi" w:hAnsiTheme="minorHAnsi" w:cstheme="minorHAnsi"/>
              </w:rPr>
            </w:pPr>
            <w:r w:rsidRPr="005B48EF">
              <w:rPr>
                <w:rFonts w:asciiTheme="minorHAnsi" w:hAnsiTheme="minorHAnsi" w:cstheme="minorHAnsi"/>
              </w:rPr>
              <w:t xml:space="preserve">2. Oświetlenie </w:t>
            </w:r>
          </w:p>
          <w:p w14:paraId="5EE962DF" w14:textId="77777777" w:rsidR="006B4AD6" w:rsidRPr="005B48EF" w:rsidRDefault="006B4AD6" w:rsidP="005B48EF">
            <w:pPr>
              <w:pStyle w:val="Default"/>
              <w:tabs>
                <w:tab w:val="left" w:pos="426"/>
              </w:tabs>
              <w:spacing w:before="240" w:line="276" w:lineRule="auto"/>
              <w:rPr>
                <w:rFonts w:asciiTheme="minorHAnsi" w:hAnsiTheme="minorHAnsi" w:cstheme="minorHAnsi"/>
              </w:rPr>
            </w:pPr>
          </w:p>
          <w:p w14:paraId="3A82FF98" w14:textId="77777777" w:rsidR="006B4AD6" w:rsidRPr="005B48EF" w:rsidRDefault="006B4AD6" w:rsidP="005B48EF">
            <w:pPr>
              <w:pStyle w:val="Default"/>
              <w:tabs>
                <w:tab w:val="left" w:pos="426"/>
              </w:tabs>
              <w:spacing w:before="240" w:line="276" w:lineRule="auto"/>
              <w:rPr>
                <w:rFonts w:asciiTheme="minorHAnsi" w:hAnsiTheme="minorHAnsi" w:cstheme="minorHAnsi"/>
              </w:rPr>
            </w:pPr>
          </w:p>
          <w:p w14:paraId="4E944A5A" w14:textId="77777777" w:rsidR="006B4AD6" w:rsidRPr="005B48EF" w:rsidRDefault="006B4AD6" w:rsidP="005B48EF">
            <w:pPr>
              <w:pStyle w:val="Default"/>
              <w:tabs>
                <w:tab w:val="left" w:pos="426"/>
              </w:tabs>
              <w:spacing w:before="240" w:line="276" w:lineRule="auto"/>
              <w:rPr>
                <w:rFonts w:asciiTheme="minorHAnsi" w:hAnsiTheme="minorHAnsi" w:cstheme="minorHAnsi"/>
              </w:rPr>
            </w:pPr>
            <w:r w:rsidRPr="005B48EF">
              <w:rPr>
                <w:rFonts w:asciiTheme="minorHAnsi" w:hAnsiTheme="minorHAnsi" w:cstheme="minorHAnsi"/>
              </w:rPr>
              <w:t xml:space="preserve">3.Kładki nad ciekami wodnymi pieszo-rowerowe </w:t>
            </w:r>
          </w:p>
        </w:tc>
        <w:tc>
          <w:tcPr>
            <w:tcW w:w="2937" w:type="dxa"/>
          </w:tcPr>
          <w:p w14:paraId="29F53A42" w14:textId="77777777" w:rsidR="006B4AD6" w:rsidRPr="005B48EF" w:rsidRDefault="006B4AD6" w:rsidP="005B48EF">
            <w:pPr>
              <w:pStyle w:val="Default"/>
              <w:tabs>
                <w:tab w:val="left" w:pos="426"/>
              </w:tabs>
              <w:spacing w:before="240" w:line="276" w:lineRule="auto"/>
              <w:rPr>
                <w:rFonts w:asciiTheme="minorHAnsi" w:hAnsiTheme="minorHAnsi" w:cstheme="minorHAnsi"/>
                <w:color w:val="auto"/>
              </w:rPr>
            </w:pPr>
          </w:p>
          <w:p w14:paraId="3FC8CE78" w14:textId="77777777" w:rsidR="006B4AD6" w:rsidRPr="005B48EF" w:rsidRDefault="006B4AD6" w:rsidP="005B48EF">
            <w:pPr>
              <w:pStyle w:val="Default"/>
              <w:tabs>
                <w:tab w:val="left" w:pos="426"/>
              </w:tabs>
              <w:spacing w:before="240" w:line="276" w:lineRule="auto"/>
              <w:rPr>
                <w:rFonts w:asciiTheme="minorHAnsi" w:hAnsiTheme="minorHAnsi" w:cstheme="minorHAnsi"/>
              </w:rPr>
            </w:pPr>
            <w:r w:rsidRPr="005B48EF">
              <w:rPr>
                <w:rFonts w:asciiTheme="minorHAnsi" w:hAnsiTheme="minorHAnsi" w:cstheme="minorHAnsi"/>
                <w:color w:val="auto"/>
              </w:rPr>
              <w:t xml:space="preserve">Na całej długości poprowadzenia ścieżki pieszo-rowerowej </w:t>
            </w:r>
          </w:p>
          <w:p w14:paraId="15A598EE" w14:textId="77777777" w:rsidR="006B4AD6" w:rsidRPr="005B48EF" w:rsidRDefault="006B4AD6" w:rsidP="005B48EF">
            <w:pPr>
              <w:pStyle w:val="Default"/>
              <w:tabs>
                <w:tab w:val="left" w:pos="426"/>
              </w:tabs>
              <w:spacing w:before="240" w:line="276" w:lineRule="auto"/>
              <w:rPr>
                <w:rFonts w:asciiTheme="minorHAnsi" w:hAnsiTheme="minorHAnsi" w:cstheme="minorHAnsi"/>
              </w:rPr>
            </w:pPr>
            <w:r w:rsidRPr="005B48EF">
              <w:rPr>
                <w:rFonts w:asciiTheme="minorHAnsi" w:hAnsiTheme="minorHAnsi" w:cstheme="minorHAnsi"/>
              </w:rPr>
              <w:t xml:space="preserve">2 sztuki; </w:t>
            </w:r>
          </w:p>
          <w:p w14:paraId="0CE892F1" w14:textId="77777777" w:rsidR="006B4AD6" w:rsidRPr="005B48EF" w:rsidRDefault="006B4AD6" w:rsidP="005B48EF">
            <w:pPr>
              <w:pStyle w:val="Default"/>
              <w:tabs>
                <w:tab w:val="left" w:pos="426"/>
              </w:tabs>
              <w:spacing w:before="240" w:line="276" w:lineRule="auto"/>
              <w:rPr>
                <w:rFonts w:asciiTheme="minorHAnsi" w:hAnsiTheme="minorHAnsi" w:cstheme="minorHAnsi"/>
              </w:rPr>
            </w:pPr>
          </w:p>
        </w:tc>
        <w:tc>
          <w:tcPr>
            <w:tcW w:w="2938" w:type="dxa"/>
          </w:tcPr>
          <w:p w14:paraId="5159EF08" w14:textId="77777777" w:rsidR="006B4AD6" w:rsidRPr="005B48EF" w:rsidRDefault="006B4AD6" w:rsidP="005B48EF">
            <w:pPr>
              <w:pStyle w:val="Default"/>
              <w:tabs>
                <w:tab w:val="left" w:pos="426"/>
              </w:tabs>
              <w:spacing w:before="240" w:line="276" w:lineRule="auto"/>
              <w:rPr>
                <w:rFonts w:asciiTheme="minorHAnsi" w:hAnsiTheme="minorHAnsi" w:cstheme="minorHAnsi"/>
              </w:rPr>
            </w:pPr>
          </w:p>
          <w:p w14:paraId="0233EAB0" w14:textId="77777777" w:rsidR="006B4AD6" w:rsidRPr="005B48EF" w:rsidRDefault="006B4AD6" w:rsidP="005B48EF">
            <w:pPr>
              <w:pStyle w:val="Default"/>
              <w:tabs>
                <w:tab w:val="left" w:pos="426"/>
              </w:tabs>
              <w:spacing w:before="240" w:line="276" w:lineRule="auto"/>
              <w:rPr>
                <w:rFonts w:asciiTheme="minorHAnsi" w:hAnsiTheme="minorHAnsi" w:cstheme="minorHAnsi"/>
              </w:rPr>
            </w:pPr>
          </w:p>
          <w:p w14:paraId="1CBF212E" w14:textId="77777777" w:rsidR="006B4AD6" w:rsidRPr="005B48EF" w:rsidRDefault="006B4AD6" w:rsidP="005B48EF">
            <w:pPr>
              <w:pStyle w:val="Default"/>
              <w:tabs>
                <w:tab w:val="left" w:pos="426"/>
              </w:tabs>
              <w:spacing w:before="240" w:line="276" w:lineRule="auto"/>
              <w:rPr>
                <w:rFonts w:asciiTheme="minorHAnsi" w:hAnsiTheme="minorHAnsi" w:cstheme="minorHAnsi"/>
              </w:rPr>
            </w:pPr>
          </w:p>
        </w:tc>
      </w:tr>
    </w:tbl>
    <w:p w14:paraId="1D322281" w14:textId="77777777" w:rsidR="0091576B" w:rsidRPr="005B48EF" w:rsidRDefault="0091576B" w:rsidP="005B48EF">
      <w:pPr>
        <w:spacing w:before="240" w:line="276" w:lineRule="auto"/>
        <w:rPr>
          <w:rFonts w:asciiTheme="minorHAnsi" w:hAnsiTheme="minorHAnsi" w:cstheme="minorHAnsi"/>
          <w:szCs w:val="24"/>
        </w:rPr>
      </w:pPr>
    </w:p>
    <w:p w14:paraId="27628089" w14:textId="77777777" w:rsidR="0091576B" w:rsidRPr="005B48EF" w:rsidRDefault="0091576B" w:rsidP="005B48EF">
      <w:pPr>
        <w:pStyle w:val="Default"/>
        <w:spacing w:before="240" w:line="276" w:lineRule="auto"/>
        <w:rPr>
          <w:rFonts w:asciiTheme="minorHAnsi" w:hAnsiTheme="minorHAnsi" w:cstheme="minorHAnsi"/>
        </w:rPr>
      </w:pPr>
      <w:r w:rsidRPr="005B48EF">
        <w:rPr>
          <w:rFonts w:asciiTheme="minorHAnsi" w:hAnsiTheme="minorHAnsi" w:cstheme="minorHAnsi"/>
          <w:b/>
          <w:bCs/>
        </w:rPr>
        <w:t xml:space="preserve">SZCZEGÓŁOWE WŁAŚCIWOŚCI FUNKCJONALNO-UŻYTKOWE </w:t>
      </w:r>
    </w:p>
    <w:p w14:paraId="08E9E12A" w14:textId="21F68578" w:rsidR="0091576B" w:rsidRPr="005B48EF" w:rsidRDefault="00721D2A" w:rsidP="005B48EF">
      <w:pPr>
        <w:pStyle w:val="Default"/>
        <w:spacing w:before="240" w:line="276" w:lineRule="auto"/>
        <w:outlineLvl w:val="0"/>
        <w:rPr>
          <w:rFonts w:asciiTheme="minorHAnsi" w:hAnsiTheme="minorHAnsi" w:cstheme="minorHAnsi"/>
        </w:rPr>
      </w:pPr>
      <w:bookmarkStart w:id="56" w:name="_Toc513674296"/>
      <w:r>
        <w:rPr>
          <w:rFonts w:asciiTheme="minorHAnsi" w:hAnsiTheme="minorHAnsi" w:cstheme="minorHAnsi"/>
          <w:b/>
          <w:bCs/>
        </w:rPr>
        <w:t>6.1</w:t>
      </w:r>
      <w:r w:rsidR="0091576B" w:rsidRPr="005B48EF">
        <w:rPr>
          <w:rFonts w:asciiTheme="minorHAnsi" w:hAnsiTheme="minorHAnsi" w:cstheme="minorHAnsi"/>
          <w:b/>
          <w:bCs/>
        </w:rPr>
        <w:t>.2  BUDOWA OGRODU KOLEKCYJNEGO FLORA POLSKA</w:t>
      </w:r>
      <w:bookmarkEnd w:id="56"/>
    </w:p>
    <w:p w14:paraId="64D89332" w14:textId="77777777" w:rsidR="00B05965" w:rsidRPr="005B48EF" w:rsidRDefault="00B05965" w:rsidP="005B48EF">
      <w:pPr>
        <w:pStyle w:val="Default"/>
        <w:spacing w:before="240" w:line="276" w:lineRule="auto"/>
        <w:rPr>
          <w:rFonts w:asciiTheme="minorHAnsi" w:hAnsiTheme="minorHAnsi" w:cstheme="minorHAnsi"/>
          <w:b/>
          <w:bCs/>
        </w:rPr>
      </w:pPr>
      <w:r w:rsidRPr="005B48EF">
        <w:rPr>
          <w:rFonts w:asciiTheme="minorHAnsi" w:hAnsiTheme="minorHAnsi" w:cstheme="minorHAnsi"/>
          <w:b/>
          <w:bCs/>
        </w:rPr>
        <w:t xml:space="preserve">SZCZEGÓŁOWE WŁAŚCIWOŚCI FUNKCJONALNO-UŻYTKOWE </w:t>
      </w:r>
    </w:p>
    <w:p w14:paraId="3996A611" w14:textId="77777777" w:rsidR="006B4AD6" w:rsidRPr="005B48EF" w:rsidRDefault="006B4AD6" w:rsidP="005B48EF">
      <w:pPr>
        <w:pStyle w:val="Default"/>
        <w:spacing w:before="240" w:line="276" w:lineRule="auto"/>
        <w:rPr>
          <w:rFonts w:asciiTheme="minorHAnsi" w:hAnsiTheme="minorHAnsi" w:cstheme="minorHAnsi"/>
          <w:b/>
          <w:bCs/>
        </w:rPr>
      </w:pPr>
    </w:p>
    <w:p w14:paraId="2AA2A0A9"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Lokalizacja : część działki nr 501 obręb 23 Pruszków </w:t>
      </w:r>
    </w:p>
    <w:p w14:paraId="08E85136" w14:textId="0F9BD382" w:rsidR="006B4AD6" w:rsidRPr="00712FA3"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Granice opracowania : zgodnie z dokumentacją rysunkową</w:t>
      </w:r>
    </w:p>
    <w:p w14:paraId="5380316C"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Wymagania projektowe: </w:t>
      </w:r>
    </w:p>
    <w:p w14:paraId="77F4EDE6" w14:textId="673838D1"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 Teren w północnej części Parku Potulickich w rejonie rozlewiska i tzw. starorzecza, położony przy korycie rzeki o powierzchni 44 514 m</w:t>
      </w:r>
      <w:r w:rsidRPr="005B48EF">
        <w:rPr>
          <w:rFonts w:asciiTheme="minorHAnsi" w:eastAsia="Calibri" w:hAnsiTheme="minorHAnsi" w:cstheme="minorHAnsi"/>
          <w:szCs w:val="24"/>
          <w:vertAlign w:val="superscript"/>
          <w:lang w:eastAsia="en-US" w:bidi="ar-SA"/>
        </w:rPr>
        <w:t>2</w:t>
      </w:r>
      <w:r w:rsidRPr="005B48EF">
        <w:rPr>
          <w:rFonts w:asciiTheme="minorHAnsi" w:eastAsia="Calibri" w:hAnsiTheme="minorHAnsi" w:cstheme="minorHAnsi"/>
          <w:szCs w:val="24"/>
          <w:lang w:eastAsia="en-US" w:bidi="ar-SA"/>
        </w:rPr>
        <w:t xml:space="preserve"> w ramach, którego należy wydzielić: </w:t>
      </w:r>
    </w:p>
    <w:p w14:paraId="0A577F74" w14:textId="77777777" w:rsidR="006B4AD6" w:rsidRPr="005B48EF" w:rsidRDefault="006B4AD6" w:rsidP="005B48EF">
      <w:pPr>
        <w:pStyle w:val="Akapitzlist"/>
        <w:numPr>
          <w:ilvl w:val="0"/>
          <w:numId w:val="41"/>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 xml:space="preserve">Kolekcję roślin wodnych </w:t>
      </w:r>
    </w:p>
    <w:p w14:paraId="59C13205" w14:textId="77777777" w:rsidR="006B4AD6" w:rsidRPr="005B48EF" w:rsidRDefault="006B4AD6" w:rsidP="005B48EF">
      <w:pPr>
        <w:pStyle w:val="Akapitzlist"/>
        <w:numPr>
          <w:ilvl w:val="0"/>
          <w:numId w:val="41"/>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Kolekcję roślin strefy brzegowej, bagiennych i bylin runa</w:t>
      </w:r>
    </w:p>
    <w:p w14:paraId="63A8E273" w14:textId="77777777" w:rsidR="006B4AD6" w:rsidRPr="005B48EF" w:rsidRDefault="006B4AD6" w:rsidP="005B48EF">
      <w:pPr>
        <w:pStyle w:val="Akapitzlist"/>
        <w:numPr>
          <w:ilvl w:val="0"/>
          <w:numId w:val="41"/>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 xml:space="preserve">Kolekcję drzew i krzewów krajowych oraz zaakcentować zmienność odmianową w obrębie gatunku </w:t>
      </w:r>
    </w:p>
    <w:p w14:paraId="6104408C" w14:textId="77777777" w:rsidR="006B4AD6" w:rsidRPr="005B48EF" w:rsidRDefault="006B4AD6" w:rsidP="005B48EF">
      <w:pPr>
        <w:pStyle w:val="Akapitzlist"/>
        <w:numPr>
          <w:ilvl w:val="0"/>
          <w:numId w:val="41"/>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Kolekcję gatunków chronionych</w:t>
      </w:r>
    </w:p>
    <w:p w14:paraId="7B2D34D7"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Projektant opracuje projekt zagospodarowania terenu zgodnie z lokalizacją ogrodu przedstawioną na załącznikach rysunkowych opisem koncepcji w punkcie 4.1 Oraz 6.2.2 Niniejszego opracowania oraz przyjmie jego wyposażenie i po uzyskaniu akceptacji Zamawiającego przystąpi do wykonania ostatecznego projektu budowlanego. </w:t>
      </w:r>
    </w:p>
    <w:p w14:paraId="10511139"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1. Ogród kolekcyjny </w:t>
      </w:r>
      <w:r w:rsidRPr="005B48EF">
        <w:rPr>
          <w:rFonts w:asciiTheme="minorHAnsi" w:eastAsia="Calibri" w:hAnsiTheme="minorHAnsi" w:cstheme="minorHAnsi"/>
          <w:szCs w:val="24"/>
          <w:lang w:eastAsia="en-US" w:bidi="ar-SA"/>
        </w:rPr>
        <w:tab/>
        <w:t>Powierzchnia ok. 44 514 m</w:t>
      </w:r>
      <w:r w:rsidRPr="005B48EF">
        <w:rPr>
          <w:rFonts w:asciiTheme="minorHAnsi" w:eastAsia="Calibri" w:hAnsiTheme="minorHAnsi" w:cstheme="minorHAnsi"/>
          <w:szCs w:val="24"/>
          <w:vertAlign w:val="superscript"/>
          <w:lang w:eastAsia="en-US" w:bidi="ar-SA"/>
        </w:rPr>
        <w:t>2</w:t>
      </w:r>
      <w:r w:rsidRPr="005B48EF">
        <w:rPr>
          <w:rFonts w:asciiTheme="minorHAnsi" w:eastAsia="Calibri" w:hAnsiTheme="minorHAnsi" w:cstheme="minorHAnsi"/>
          <w:szCs w:val="24"/>
          <w:lang w:eastAsia="en-US" w:bidi="ar-SA"/>
        </w:rPr>
        <w:tab/>
        <w:t>Zgodnie z opisem koncepcji zagospodarowania w puncie 4.1 /b  PFU</w:t>
      </w:r>
    </w:p>
    <w:p w14:paraId="110E6797"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2. Altana edukacyjna </w:t>
      </w:r>
    </w:p>
    <w:p w14:paraId="70A8C1F3"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 min. 1 szt., </w:t>
      </w:r>
    </w:p>
    <w:p w14:paraId="15258D07"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powierzchnia . ok. 49 m</w:t>
      </w:r>
      <w:r w:rsidRPr="005B48EF">
        <w:rPr>
          <w:rFonts w:asciiTheme="minorHAnsi" w:eastAsia="Calibri" w:hAnsiTheme="minorHAnsi" w:cstheme="minorHAnsi"/>
          <w:szCs w:val="24"/>
          <w:vertAlign w:val="superscript"/>
          <w:lang w:eastAsia="en-US" w:bidi="ar-SA"/>
        </w:rPr>
        <w:t>2</w:t>
      </w:r>
    </w:p>
    <w:p w14:paraId="5CA001DC"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 min. 20 kpl. ławek; </w:t>
      </w:r>
    </w:p>
    <w:p w14:paraId="0174373B"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-konstrukcja drewniana, o kształcie kwadratu w rzucie, </w:t>
      </w:r>
    </w:p>
    <w:p w14:paraId="627791E5"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-dach dwuspadowy, kryty </w:t>
      </w:r>
    </w:p>
    <w:p w14:paraId="2024F8A1"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 - wyposażenie: ławo-stoły zapewniające miejsce dla 25 osób, </w:t>
      </w:r>
    </w:p>
    <w:p w14:paraId="4562EFC9"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nawierzchnia utwardzona naturalnie (żwir) z marginesem ok. 1 m wokół wiaty, Zgodnie z opisem w punkcie 7.1.6.3 PFU</w:t>
      </w:r>
    </w:p>
    <w:p w14:paraId="7F95CDCE"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3. Plac wejściowy </w:t>
      </w:r>
      <w:r w:rsidRPr="005B48EF">
        <w:rPr>
          <w:rFonts w:asciiTheme="minorHAnsi" w:eastAsia="Calibri" w:hAnsiTheme="minorHAnsi" w:cstheme="minorHAnsi"/>
          <w:szCs w:val="24"/>
          <w:lang w:eastAsia="en-US" w:bidi="ar-SA"/>
        </w:rPr>
        <w:tab/>
        <w:t>Powierzchnia ok 220 m</w:t>
      </w:r>
      <w:r w:rsidRPr="005B48EF">
        <w:rPr>
          <w:rFonts w:asciiTheme="minorHAnsi" w:eastAsia="Calibri" w:hAnsiTheme="minorHAnsi" w:cstheme="minorHAnsi"/>
          <w:szCs w:val="24"/>
          <w:vertAlign w:val="superscript"/>
          <w:lang w:eastAsia="en-US" w:bidi="ar-SA"/>
        </w:rPr>
        <w:t>2</w:t>
      </w:r>
      <w:r w:rsidRPr="005B48EF">
        <w:rPr>
          <w:rFonts w:asciiTheme="minorHAnsi" w:eastAsia="Calibri" w:hAnsiTheme="minorHAnsi" w:cstheme="minorHAnsi"/>
          <w:szCs w:val="24"/>
          <w:lang w:eastAsia="en-US" w:bidi="ar-SA"/>
        </w:rPr>
        <w:tab/>
        <w:t>Nawierzchnia drewniana</w:t>
      </w:r>
    </w:p>
    <w:p w14:paraId="0C46FB7C"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lastRenderedPageBreak/>
        <w:t xml:space="preserve">4. </w:t>
      </w:r>
      <w:r w:rsidRPr="005B48EF">
        <w:rPr>
          <w:rFonts w:asciiTheme="minorHAnsi" w:eastAsia="Calibri" w:hAnsiTheme="minorHAnsi" w:cstheme="minorHAnsi"/>
          <w:szCs w:val="24"/>
          <w:lang w:eastAsia="en-US" w:bidi="ar-SA"/>
        </w:rPr>
        <w:tab/>
        <w:t xml:space="preserve">Ścieżka edukacyjna      </w:t>
      </w:r>
      <w:r w:rsidRPr="005B48EF">
        <w:rPr>
          <w:rFonts w:asciiTheme="minorHAnsi" w:eastAsia="Calibri" w:hAnsiTheme="minorHAnsi" w:cstheme="minorHAnsi"/>
          <w:szCs w:val="24"/>
          <w:lang w:eastAsia="en-US" w:bidi="ar-SA"/>
        </w:rPr>
        <w:tab/>
        <w:t>Długość 4698 m</w:t>
      </w:r>
      <w:r w:rsidRPr="005B48EF">
        <w:rPr>
          <w:rFonts w:asciiTheme="minorHAnsi" w:eastAsia="Calibri" w:hAnsiTheme="minorHAnsi" w:cstheme="minorHAnsi"/>
          <w:szCs w:val="24"/>
          <w:lang w:eastAsia="en-US" w:bidi="ar-SA"/>
        </w:rPr>
        <w:tab/>
        <w:t>Nawierzchnia żwirowa szerokość zmienna od 1,5 do 2 m</w:t>
      </w:r>
    </w:p>
    <w:p w14:paraId="28D83577" w14:textId="42798B3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4 Budowa oświetlenia  - Oświetlenie dróg – 4698 mb</w:t>
      </w:r>
      <w:r w:rsidRPr="005B48EF">
        <w:rPr>
          <w:rFonts w:asciiTheme="minorHAnsi" w:eastAsia="Calibri" w:hAnsiTheme="minorHAnsi" w:cstheme="minorHAnsi"/>
          <w:szCs w:val="24"/>
          <w:lang w:eastAsia="en-US" w:bidi="ar-SA"/>
        </w:rPr>
        <w:tab/>
      </w:r>
    </w:p>
    <w:p w14:paraId="0987DF84" w14:textId="36F07515"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5 .Budowa placu wejściowego 220 m2</w:t>
      </w:r>
    </w:p>
    <w:p w14:paraId="1B9AF030" w14:textId="3FF5FB4E"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6 . Nasadzenia roślinne</w:t>
      </w:r>
    </w:p>
    <w:p w14:paraId="323DC9C4" w14:textId="763CA4A0"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Inne prace do przeprowadzenia: pielęgnowanie drzewostanu  </w:t>
      </w:r>
    </w:p>
    <w:p w14:paraId="07723C2C" w14:textId="77777777" w:rsidR="006B4AD6" w:rsidRPr="005B48EF" w:rsidRDefault="006B4AD6" w:rsidP="005B48EF">
      <w:pPr>
        <w:pStyle w:val="Akapitzlist"/>
        <w:numPr>
          <w:ilvl w:val="0"/>
          <w:numId w:val="42"/>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Trzebieże wczesne, późne i cięcia sanitarne.</w:t>
      </w:r>
    </w:p>
    <w:p w14:paraId="447B20E7" w14:textId="27A77BEF" w:rsidR="006B4AD6" w:rsidRPr="005B48EF" w:rsidRDefault="006B4AD6" w:rsidP="005B48EF">
      <w:pPr>
        <w:pStyle w:val="Akapitzlist"/>
        <w:numPr>
          <w:ilvl w:val="0"/>
          <w:numId w:val="42"/>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Uporządkowanie terenu.</w:t>
      </w:r>
    </w:p>
    <w:p w14:paraId="107E34C0" w14:textId="0D5DD40F" w:rsidR="006B4AD6" w:rsidRPr="005B48EF" w:rsidRDefault="006B4AD6" w:rsidP="005B48EF">
      <w:pPr>
        <w:pStyle w:val="Akapitzlist"/>
        <w:numPr>
          <w:ilvl w:val="0"/>
          <w:numId w:val="42"/>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Koszenie terenu zadrzewień.</w:t>
      </w:r>
    </w:p>
    <w:p w14:paraId="54BA5A74" w14:textId="77777777" w:rsidR="006B4AD6" w:rsidRPr="005B48EF" w:rsidRDefault="006B4AD6" w:rsidP="005B48EF">
      <w:pPr>
        <w:pStyle w:val="Akapitzlist"/>
        <w:numPr>
          <w:ilvl w:val="0"/>
          <w:numId w:val="42"/>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 xml:space="preserve">Wykoszenie traw i chwastów /bez usuwania biomasy/z powierzchni zadrzewień. </w:t>
      </w:r>
    </w:p>
    <w:p w14:paraId="33144376" w14:textId="16E21D79" w:rsidR="006B4AD6" w:rsidRPr="005B48EF" w:rsidRDefault="006B4AD6" w:rsidP="005B48EF">
      <w:pPr>
        <w:pStyle w:val="Akapitzlist"/>
        <w:numPr>
          <w:ilvl w:val="0"/>
          <w:numId w:val="42"/>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Pielęgnacja krzewów na terenie zadrzewień.</w:t>
      </w:r>
    </w:p>
    <w:p w14:paraId="2B6CC63B"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p>
    <w:p w14:paraId="3AE77D32"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Budowa dróg wiąże się z następującymi robotami budowlanymi:</w:t>
      </w:r>
    </w:p>
    <w:p w14:paraId="5DBABB02"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a) Wytyczenie i zabezpieczenie trasy </w:t>
      </w:r>
    </w:p>
    <w:p w14:paraId="5FA51F61"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b) Roboty ziemne w tym wykopy, nasypy i zdjęcie humusu </w:t>
      </w:r>
    </w:p>
    <w:p w14:paraId="5CB1BC68"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c) Profilowanie i zagęszczenie podłoża</w:t>
      </w:r>
    </w:p>
    <w:p w14:paraId="2995B866"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d) Wykonanie podbudowy i nawierzchni z kruszywa naturalnego i łamanego</w:t>
      </w:r>
    </w:p>
    <w:p w14:paraId="6FCFF9FE"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e) Montaż obiektów małej architektury.</w:t>
      </w:r>
    </w:p>
    <w:p w14:paraId="6B350202" w14:textId="09E690C6"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 </w:t>
      </w:r>
    </w:p>
    <w:p w14:paraId="6B9AE489"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 PARAMETRY SZCZEGÓŁOWE </w:t>
      </w:r>
    </w:p>
    <w:p w14:paraId="303E457F"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Elementy </w:t>
      </w:r>
      <w:r w:rsidRPr="005B48EF">
        <w:rPr>
          <w:rFonts w:asciiTheme="minorHAnsi" w:eastAsia="Calibri" w:hAnsiTheme="minorHAnsi" w:cstheme="minorHAnsi"/>
          <w:szCs w:val="24"/>
          <w:lang w:eastAsia="en-US" w:bidi="ar-SA"/>
        </w:rPr>
        <w:tab/>
        <w:t xml:space="preserve">Wielkości </w:t>
      </w:r>
      <w:r w:rsidRPr="005B48EF">
        <w:rPr>
          <w:rFonts w:asciiTheme="minorHAnsi" w:eastAsia="Calibri" w:hAnsiTheme="minorHAnsi" w:cstheme="minorHAnsi"/>
          <w:szCs w:val="24"/>
          <w:lang w:eastAsia="en-US" w:bidi="ar-SA"/>
        </w:rPr>
        <w:tab/>
        <w:t xml:space="preserve">Materiały </w:t>
      </w:r>
    </w:p>
    <w:p w14:paraId="5FFCD800"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1. Podesty ( kładki drewniane)  </w:t>
      </w:r>
      <w:r w:rsidRPr="005B48EF">
        <w:rPr>
          <w:rFonts w:asciiTheme="minorHAnsi" w:eastAsia="Calibri" w:hAnsiTheme="minorHAnsi" w:cstheme="minorHAnsi"/>
          <w:szCs w:val="24"/>
          <w:lang w:eastAsia="en-US" w:bidi="ar-SA"/>
        </w:rPr>
        <w:tab/>
        <w:t>Powierzchnia ok. 150 m</w:t>
      </w:r>
      <w:r w:rsidRPr="005B48EF">
        <w:rPr>
          <w:rFonts w:asciiTheme="minorHAnsi" w:eastAsia="Calibri" w:hAnsiTheme="minorHAnsi" w:cstheme="minorHAnsi"/>
          <w:szCs w:val="24"/>
          <w:vertAlign w:val="superscript"/>
          <w:lang w:eastAsia="en-US" w:bidi="ar-SA"/>
        </w:rPr>
        <w:t>2</w:t>
      </w:r>
      <w:r w:rsidRPr="005B48EF">
        <w:rPr>
          <w:rFonts w:asciiTheme="minorHAnsi" w:eastAsia="Calibri" w:hAnsiTheme="minorHAnsi" w:cstheme="minorHAnsi"/>
          <w:szCs w:val="24"/>
          <w:lang w:eastAsia="en-US" w:bidi="ar-SA"/>
        </w:rPr>
        <w:t xml:space="preserve"> Zgodnie z wymaganiami szczegółowymi określonymi w punkcie 7.1.6.2 Pomosty ( kładki) spacerowe nad Żabim stawem).</w:t>
      </w:r>
    </w:p>
    <w:p w14:paraId="01F7610E"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2 Ścieżka spacerowa długości minimum 271 mb wokół stawów o nawierzchni przepuszczalnej żwirowej, ramowana krawężnikiem betonowym</w:t>
      </w:r>
    </w:p>
    <w:p w14:paraId="0A52FC87"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lastRenderedPageBreak/>
        <w:t>3.Plac wejściowy powierzchnia 60 m2</w:t>
      </w:r>
      <w:r w:rsidRPr="005B48EF">
        <w:rPr>
          <w:rFonts w:asciiTheme="minorHAnsi" w:eastAsia="Calibri" w:hAnsiTheme="minorHAnsi" w:cstheme="minorHAnsi"/>
          <w:szCs w:val="24"/>
          <w:lang w:eastAsia="en-US" w:bidi="ar-SA"/>
        </w:rPr>
        <w:tab/>
        <w:t xml:space="preserve">W formie podestu drewnianego z tablicą informacyjną i edukacyjną </w:t>
      </w:r>
    </w:p>
    <w:p w14:paraId="2CAE817E" w14:textId="303DF5C3"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4. Zieleń/nasadzenia</w:t>
      </w:r>
    </w:p>
    <w:p w14:paraId="3DAA7CF4"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Nasadzenia drzew – 20 szt</w:t>
      </w:r>
    </w:p>
    <w:p w14:paraId="50888474"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Nasadzenia krzewów - 4851 szt</w:t>
      </w:r>
    </w:p>
    <w:p w14:paraId="204E3633"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Nasadzenia byli/runa -68 351 szt</w:t>
      </w:r>
    </w:p>
    <w:p w14:paraId="7382171E"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Nasadzenia roślin bagiennych/ strefy brzegowej/ wodnych – 14 000 szt </w:t>
      </w:r>
    </w:p>
    <w:p w14:paraId="731AD3B2"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p>
    <w:p w14:paraId="60BDDCDF"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ZESTAWIENIE WYPOSAŻENIA </w:t>
      </w:r>
    </w:p>
    <w:p w14:paraId="6ECF4454"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Elementy </w:t>
      </w:r>
      <w:r w:rsidRPr="005B48EF">
        <w:rPr>
          <w:rFonts w:asciiTheme="minorHAnsi" w:eastAsia="Calibri" w:hAnsiTheme="minorHAnsi" w:cstheme="minorHAnsi"/>
          <w:szCs w:val="24"/>
          <w:lang w:eastAsia="en-US" w:bidi="ar-SA"/>
        </w:rPr>
        <w:tab/>
        <w:t xml:space="preserve">j.m. </w:t>
      </w:r>
      <w:r w:rsidRPr="005B48EF">
        <w:rPr>
          <w:rFonts w:asciiTheme="minorHAnsi" w:eastAsia="Calibri" w:hAnsiTheme="minorHAnsi" w:cstheme="minorHAnsi"/>
          <w:szCs w:val="24"/>
          <w:lang w:eastAsia="en-US" w:bidi="ar-SA"/>
        </w:rPr>
        <w:tab/>
        <w:t xml:space="preserve">ilość </w:t>
      </w:r>
    </w:p>
    <w:p w14:paraId="207D4B3F"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Ławka parkowa z oparciem  </w:t>
      </w:r>
      <w:r w:rsidRPr="005B48EF">
        <w:rPr>
          <w:rFonts w:asciiTheme="minorHAnsi" w:eastAsia="Calibri" w:hAnsiTheme="minorHAnsi" w:cstheme="minorHAnsi"/>
          <w:szCs w:val="24"/>
          <w:lang w:eastAsia="en-US" w:bidi="ar-SA"/>
        </w:rPr>
        <w:tab/>
        <w:t xml:space="preserve">szt. </w:t>
      </w:r>
      <w:r w:rsidRPr="005B48EF">
        <w:rPr>
          <w:rFonts w:asciiTheme="minorHAnsi" w:eastAsia="Calibri" w:hAnsiTheme="minorHAnsi" w:cstheme="minorHAnsi"/>
          <w:szCs w:val="24"/>
          <w:lang w:eastAsia="en-US" w:bidi="ar-SA"/>
        </w:rPr>
        <w:tab/>
        <w:t>20</w:t>
      </w:r>
    </w:p>
    <w:p w14:paraId="01BC65C4"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Kosze na śmieci </w:t>
      </w:r>
      <w:r w:rsidRPr="005B48EF">
        <w:rPr>
          <w:rFonts w:asciiTheme="minorHAnsi" w:eastAsia="Calibri" w:hAnsiTheme="minorHAnsi" w:cstheme="minorHAnsi"/>
          <w:szCs w:val="24"/>
          <w:lang w:eastAsia="en-US" w:bidi="ar-SA"/>
        </w:rPr>
        <w:tab/>
        <w:t xml:space="preserve">szt. </w:t>
      </w:r>
      <w:r w:rsidRPr="005B48EF">
        <w:rPr>
          <w:rFonts w:asciiTheme="minorHAnsi" w:eastAsia="Calibri" w:hAnsiTheme="minorHAnsi" w:cstheme="minorHAnsi"/>
          <w:szCs w:val="24"/>
          <w:lang w:eastAsia="en-US" w:bidi="ar-SA"/>
        </w:rPr>
        <w:tab/>
        <w:t>25</w:t>
      </w:r>
    </w:p>
    <w:p w14:paraId="3398B452"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Stojak na rowery  </w:t>
      </w:r>
      <w:r w:rsidRPr="005B48EF">
        <w:rPr>
          <w:rFonts w:asciiTheme="minorHAnsi" w:eastAsia="Calibri" w:hAnsiTheme="minorHAnsi" w:cstheme="minorHAnsi"/>
          <w:szCs w:val="24"/>
          <w:lang w:eastAsia="en-US" w:bidi="ar-SA"/>
        </w:rPr>
        <w:tab/>
        <w:t xml:space="preserve">szt. </w:t>
      </w:r>
      <w:r w:rsidRPr="005B48EF">
        <w:rPr>
          <w:rFonts w:asciiTheme="minorHAnsi" w:eastAsia="Calibri" w:hAnsiTheme="minorHAnsi" w:cstheme="minorHAnsi"/>
          <w:szCs w:val="24"/>
          <w:lang w:eastAsia="en-US" w:bidi="ar-SA"/>
        </w:rPr>
        <w:tab/>
        <w:t>2</w:t>
      </w:r>
    </w:p>
    <w:p w14:paraId="044A7667"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Tablice edukacyjne </w:t>
      </w:r>
      <w:r w:rsidRPr="005B48EF">
        <w:rPr>
          <w:rFonts w:asciiTheme="minorHAnsi" w:eastAsia="Calibri" w:hAnsiTheme="minorHAnsi" w:cstheme="minorHAnsi"/>
          <w:szCs w:val="24"/>
          <w:lang w:eastAsia="en-US" w:bidi="ar-SA"/>
        </w:rPr>
        <w:tab/>
        <w:t xml:space="preserve">szt. </w:t>
      </w:r>
      <w:r w:rsidRPr="005B48EF">
        <w:rPr>
          <w:rFonts w:asciiTheme="minorHAnsi" w:eastAsia="Calibri" w:hAnsiTheme="minorHAnsi" w:cstheme="minorHAnsi"/>
          <w:szCs w:val="24"/>
          <w:lang w:eastAsia="en-US" w:bidi="ar-SA"/>
        </w:rPr>
        <w:tab/>
        <w:t>15</w:t>
      </w:r>
    </w:p>
    <w:p w14:paraId="37ACF1E9"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Tablica informacyjna i </w:t>
      </w:r>
      <w:r w:rsidRPr="005B48EF">
        <w:rPr>
          <w:rFonts w:asciiTheme="minorHAnsi" w:eastAsia="Calibri" w:hAnsiTheme="minorHAnsi" w:cstheme="minorHAnsi"/>
          <w:szCs w:val="24"/>
          <w:lang w:eastAsia="en-US" w:bidi="ar-SA"/>
        </w:rPr>
        <w:tab/>
        <w:t xml:space="preserve">szt. </w:t>
      </w:r>
      <w:r w:rsidRPr="005B48EF">
        <w:rPr>
          <w:rFonts w:asciiTheme="minorHAnsi" w:eastAsia="Calibri" w:hAnsiTheme="minorHAnsi" w:cstheme="minorHAnsi"/>
          <w:szCs w:val="24"/>
          <w:lang w:eastAsia="en-US" w:bidi="ar-SA"/>
        </w:rPr>
        <w:tab/>
        <w:t xml:space="preserve">1 </w:t>
      </w:r>
    </w:p>
    <w:p w14:paraId="00C93CBC" w14:textId="77777777" w:rsidR="006B4AD6" w:rsidRPr="005B48EF" w:rsidRDefault="006B4AD6" w:rsidP="005B48EF">
      <w:pPr>
        <w:widowControl/>
        <w:tabs>
          <w:tab w:val="left" w:pos="426"/>
        </w:tabs>
        <w:suppressAutoHyphens w:val="0"/>
        <w:autoSpaceDE/>
        <w:spacing w:before="240" w:after="160" w:line="276" w:lineRule="auto"/>
        <w:rPr>
          <w:rFonts w:asciiTheme="minorHAnsi" w:eastAsia="Calibri" w:hAnsiTheme="minorHAnsi" w:cstheme="minorHAnsi"/>
          <w:szCs w:val="24"/>
          <w:lang w:eastAsia="en-US" w:bidi="ar-SA"/>
        </w:rPr>
      </w:pPr>
      <w:r w:rsidRPr="005B48EF">
        <w:rPr>
          <w:rFonts w:asciiTheme="minorHAnsi" w:eastAsia="Calibri" w:hAnsiTheme="minorHAnsi" w:cstheme="minorHAnsi"/>
          <w:szCs w:val="24"/>
          <w:lang w:eastAsia="en-US" w:bidi="ar-SA"/>
        </w:rPr>
        <w:t xml:space="preserve">Tabliczki oznaczenia roślin,  </w:t>
      </w:r>
      <w:r w:rsidRPr="005B48EF">
        <w:rPr>
          <w:rFonts w:asciiTheme="minorHAnsi" w:eastAsia="Calibri" w:hAnsiTheme="minorHAnsi" w:cstheme="minorHAnsi"/>
          <w:szCs w:val="24"/>
          <w:lang w:eastAsia="en-US" w:bidi="ar-SA"/>
        </w:rPr>
        <w:tab/>
        <w:t xml:space="preserve">szt. </w:t>
      </w:r>
      <w:r w:rsidRPr="005B48EF">
        <w:rPr>
          <w:rFonts w:asciiTheme="minorHAnsi" w:eastAsia="Calibri" w:hAnsiTheme="minorHAnsi" w:cstheme="minorHAnsi"/>
          <w:szCs w:val="24"/>
          <w:lang w:eastAsia="en-US" w:bidi="ar-SA"/>
        </w:rPr>
        <w:tab/>
        <w:t>500</w:t>
      </w:r>
    </w:p>
    <w:p w14:paraId="5BD7A982" w14:textId="432B978B" w:rsidR="006B4AD6" w:rsidRPr="005B48EF" w:rsidRDefault="006B4AD6" w:rsidP="005B48EF">
      <w:pPr>
        <w:pStyle w:val="Default"/>
        <w:spacing w:before="240" w:line="276" w:lineRule="auto"/>
        <w:rPr>
          <w:rFonts w:asciiTheme="minorHAnsi" w:hAnsiTheme="minorHAnsi" w:cstheme="minorHAnsi"/>
        </w:rPr>
      </w:pPr>
      <w:r w:rsidRPr="005B48EF">
        <w:rPr>
          <w:rFonts w:asciiTheme="minorHAnsi" w:eastAsia="Calibri" w:hAnsiTheme="minorHAnsi" w:cstheme="minorHAnsi"/>
          <w:color w:val="auto"/>
          <w:lang w:eastAsia="en-US"/>
        </w:rPr>
        <w:t xml:space="preserve">Pal parkingowy  </w:t>
      </w:r>
      <w:r w:rsidRPr="005B48EF">
        <w:rPr>
          <w:rFonts w:asciiTheme="minorHAnsi" w:eastAsia="Calibri" w:hAnsiTheme="minorHAnsi" w:cstheme="minorHAnsi"/>
          <w:color w:val="auto"/>
          <w:lang w:eastAsia="en-US"/>
        </w:rPr>
        <w:tab/>
        <w:t>kpl</w:t>
      </w:r>
      <w:r w:rsidRPr="005B48EF">
        <w:rPr>
          <w:rFonts w:asciiTheme="minorHAnsi" w:eastAsia="Calibri" w:hAnsiTheme="minorHAnsi" w:cstheme="minorHAnsi"/>
          <w:color w:val="auto"/>
          <w:lang w:eastAsia="en-US"/>
        </w:rPr>
        <w:tab/>
        <w:t>4</w:t>
      </w:r>
    </w:p>
    <w:p w14:paraId="6393C140" w14:textId="6AD16E7B" w:rsidR="00B05965" w:rsidRPr="005B48EF" w:rsidRDefault="00721D2A" w:rsidP="005B48EF">
      <w:pPr>
        <w:pStyle w:val="Default"/>
        <w:spacing w:before="240" w:line="276" w:lineRule="auto"/>
        <w:outlineLvl w:val="0"/>
        <w:rPr>
          <w:rFonts w:asciiTheme="minorHAnsi" w:hAnsiTheme="minorHAnsi" w:cstheme="minorHAnsi"/>
          <w:b/>
          <w:bCs/>
        </w:rPr>
      </w:pPr>
      <w:bookmarkStart w:id="57" w:name="_Toc513674297"/>
      <w:r>
        <w:rPr>
          <w:rFonts w:asciiTheme="minorHAnsi" w:hAnsiTheme="minorHAnsi" w:cstheme="minorHAnsi"/>
          <w:b/>
          <w:bCs/>
        </w:rPr>
        <w:t>6.1</w:t>
      </w:r>
      <w:r w:rsidR="00B05965" w:rsidRPr="005B48EF">
        <w:rPr>
          <w:rFonts w:asciiTheme="minorHAnsi" w:hAnsiTheme="minorHAnsi" w:cstheme="minorHAnsi"/>
          <w:b/>
          <w:bCs/>
        </w:rPr>
        <w:t>.3 URZĄDZENIE POLAN EDUKACYJNO –WYPOCZYNKOWYCH – „POLANA EDUKACYJNA MOTYLA ŁĄKA”</w:t>
      </w:r>
      <w:bookmarkEnd w:id="57"/>
    </w:p>
    <w:p w14:paraId="65434E61" w14:textId="6F849ACC"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Lokalizacja :</w:t>
      </w:r>
      <w:r w:rsidR="007567E6">
        <w:rPr>
          <w:rFonts w:asciiTheme="minorHAnsi" w:hAnsiTheme="minorHAnsi" w:cstheme="minorHAnsi"/>
          <w:szCs w:val="24"/>
        </w:rPr>
        <w:t xml:space="preserve"> część działki nr 199/6 obręb 25</w:t>
      </w:r>
      <w:r w:rsidRPr="005B48EF">
        <w:rPr>
          <w:rFonts w:asciiTheme="minorHAnsi" w:hAnsiTheme="minorHAnsi" w:cstheme="minorHAnsi"/>
          <w:szCs w:val="24"/>
        </w:rPr>
        <w:t xml:space="preserve"> Pruszków </w:t>
      </w:r>
    </w:p>
    <w:p w14:paraId="6222DA4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Granice opracowania : zgodnie z dokumentacją rysunkową</w:t>
      </w:r>
    </w:p>
    <w:p w14:paraId="6E1C6CA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Wymagania projektowe: </w:t>
      </w:r>
    </w:p>
    <w:p w14:paraId="5380DF24" w14:textId="70AB3674"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Teren łąki sąsiadujący z terenem zadrzewionym Parku Tworkowskiego, przyległy do rzeki Utraty o powierzchni ok. </w:t>
      </w:r>
      <w:r w:rsidR="00487E92">
        <w:rPr>
          <w:rFonts w:asciiTheme="minorHAnsi" w:hAnsiTheme="minorHAnsi" w:cstheme="minorHAnsi"/>
          <w:szCs w:val="24"/>
        </w:rPr>
        <w:t>15000</w:t>
      </w:r>
      <w:r w:rsidRPr="005B48EF">
        <w:rPr>
          <w:rFonts w:asciiTheme="minorHAnsi" w:hAnsiTheme="minorHAnsi" w:cstheme="minorHAnsi"/>
          <w:szCs w:val="24"/>
        </w:rPr>
        <w:t xml:space="preserve"> m</w:t>
      </w:r>
      <w:r w:rsidRPr="005B48EF">
        <w:rPr>
          <w:rFonts w:asciiTheme="minorHAnsi" w:hAnsiTheme="minorHAnsi" w:cstheme="minorHAnsi"/>
          <w:szCs w:val="24"/>
          <w:vertAlign w:val="superscript"/>
        </w:rPr>
        <w:t>2</w:t>
      </w:r>
      <w:r w:rsidRPr="005B48EF">
        <w:rPr>
          <w:rFonts w:asciiTheme="minorHAnsi" w:hAnsiTheme="minorHAnsi" w:cstheme="minorHAnsi"/>
          <w:szCs w:val="24"/>
        </w:rPr>
        <w:t xml:space="preserve"> w ramach, którego należy wydzielić: </w:t>
      </w:r>
    </w:p>
    <w:p w14:paraId="11FD42D2"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lastRenderedPageBreak/>
        <w:t>o strefę nasadzeń roślinnych w formie nasadzeń krzewów, oraz łąki kwietnej wykorzystując w doborach gatunki „atrakcyjne dla owadów”:</w:t>
      </w:r>
    </w:p>
    <w:p w14:paraId="3BF9247E" w14:textId="503920FB" w:rsidR="00866011" w:rsidRPr="005B48EF" w:rsidRDefault="00866011" w:rsidP="005B48EF">
      <w:pPr>
        <w:tabs>
          <w:tab w:val="left" w:pos="426"/>
        </w:tabs>
        <w:spacing w:before="240" w:line="276" w:lineRule="auto"/>
        <w:jc w:val="both"/>
        <w:rPr>
          <w:rFonts w:asciiTheme="minorHAnsi" w:hAnsiTheme="minorHAnsi" w:cstheme="minorHAnsi"/>
          <w:szCs w:val="24"/>
          <w:vertAlign w:val="superscript"/>
        </w:rPr>
      </w:pPr>
      <w:r w:rsidRPr="005B48EF">
        <w:rPr>
          <w:rFonts w:asciiTheme="minorHAnsi" w:hAnsiTheme="minorHAnsi" w:cstheme="minorHAnsi"/>
          <w:szCs w:val="24"/>
        </w:rPr>
        <w:t xml:space="preserve">łąka kwietna minimum </w:t>
      </w:r>
      <w:r w:rsidR="00487E92">
        <w:rPr>
          <w:rFonts w:asciiTheme="minorHAnsi" w:hAnsiTheme="minorHAnsi" w:cstheme="minorHAnsi"/>
          <w:szCs w:val="24"/>
        </w:rPr>
        <w:t>1</w:t>
      </w:r>
      <w:r w:rsidRPr="005B48EF">
        <w:rPr>
          <w:rFonts w:asciiTheme="minorHAnsi" w:hAnsiTheme="minorHAnsi" w:cstheme="minorHAnsi"/>
          <w:szCs w:val="24"/>
        </w:rPr>
        <w:t>0 000 m</w:t>
      </w:r>
      <w:r w:rsidRPr="005B48EF">
        <w:rPr>
          <w:rFonts w:asciiTheme="minorHAnsi" w:hAnsiTheme="minorHAnsi" w:cstheme="minorHAnsi"/>
          <w:szCs w:val="24"/>
          <w:vertAlign w:val="superscript"/>
        </w:rPr>
        <w:t>2</w:t>
      </w:r>
    </w:p>
    <w:p w14:paraId="5FF9C412"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o miejsca wypoczynku biernego umiejscowione na murawie trawnikowej odpornej na deptanie wraz z wyposażeniem do odpoczynku biernego (drewniane podesty do leżenia i siedzenia – ławy wypoczynkowe) wraz z oświetleniem.</w:t>
      </w:r>
    </w:p>
    <w:p w14:paraId="0BE3DFA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plac wejściowy  wraz z oświetleniem</w:t>
      </w:r>
    </w:p>
    <w:p w14:paraId="4006C4FB"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Projektant opracuje projekt zagospodarowania terenu zgodnie z lokalizacją ogrodu przedstawioną na załącznikach rysunkowych opisem koncepcji w punkcie oraz przyjmie jego wyposażenie i po uzyskaniu akceptacji Zamawiającego przystąpi do wykonania ostatecznego projektu budowlanego. Wyposażenie winno posiadać właściwe atesty. </w:t>
      </w:r>
    </w:p>
    <w:p w14:paraId="5EBFB27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PARAMETRY SZCZEGÓŁOWE </w:t>
      </w:r>
    </w:p>
    <w:p w14:paraId="7B2D6A0C"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Elementy/Wielkości</w:t>
      </w:r>
    </w:p>
    <w:p w14:paraId="184A35C3" w14:textId="77777777" w:rsidR="00866011" w:rsidRPr="005B48EF" w:rsidRDefault="00866011" w:rsidP="005B48EF">
      <w:pPr>
        <w:pStyle w:val="Akapitzlist"/>
        <w:numPr>
          <w:ilvl w:val="0"/>
          <w:numId w:val="43"/>
        </w:numPr>
        <w:tabs>
          <w:tab w:val="left" w:pos="426"/>
          <w:tab w:val="left" w:pos="1771"/>
        </w:tabs>
        <w:spacing w:before="240" w:after="160"/>
        <w:rPr>
          <w:rFonts w:asciiTheme="minorHAnsi" w:hAnsiTheme="minorHAnsi" w:cstheme="minorHAnsi"/>
          <w:sz w:val="24"/>
          <w:szCs w:val="24"/>
        </w:rPr>
      </w:pPr>
      <w:r w:rsidRPr="005B48EF">
        <w:rPr>
          <w:rFonts w:asciiTheme="minorHAnsi" w:hAnsiTheme="minorHAnsi" w:cstheme="minorHAnsi"/>
          <w:sz w:val="24"/>
          <w:szCs w:val="24"/>
        </w:rPr>
        <w:t>Zieleń/nasadzenia</w:t>
      </w:r>
    </w:p>
    <w:p w14:paraId="71FD46CA" w14:textId="02424178" w:rsidR="00866011" w:rsidRPr="005B48EF" w:rsidRDefault="00866011" w:rsidP="005B48EF">
      <w:pPr>
        <w:tabs>
          <w:tab w:val="left" w:pos="426"/>
          <w:tab w:val="left" w:pos="1771"/>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Łąka kwietna - </w:t>
      </w:r>
      <w:r w:rsidR="00487E92">
        <w:rPr>
          <w:rFonts w:asciiTheme="minorHAnsi" w:hAnsiTheme="minorHAnsi" w:cstheme="minorHAnsi"/>
          <w:szCs w:val="24"/>
        </w:rPr>
        <w:t>10</w:t>
      </w:r>
      <w:r w:rsidRPr="005B48EF">
        <w:rPr>
          <w:rFonts w:asciiTheme="minorHAnsi" w:hAnsiTheme="minorHAnsi" w:cstheme="minorHAnsi"/>
          <w:szCs w:val="24"/>
        </w:rPr>
        <w:t> 000 m</w:t>
      </w:r>
      <w:r w:rsidRPr="005B48EF">
        <w:rPr>
          <w:rFonts w:asciiTheme="minorHAnsi" w:hAnsiTheme="minorHAnsi" w:cstheme="minorHAnsi"/>
          <w:szCs w:val="24"/>
          <w:vertAlign w:val="superscript"/>
        </w:rPr>
        <w:t>2</w:t>
      </w:r>
      <w:r w:rsidRPr="005B48EF">
        <w:rPr>
          <w:rFonts w:asciiTheme="minorHAnsi" w:hAnsiTheme="minorHAnsi" w:cstheme="minorHAnsi"/>
          <w:szCs w:val="24"/>
        </w:rPr>
        <w:tab/>
      </w:r>
      <w:r w:rsidRPr="005B48EF">
        <w:rPr>
          <w:rFonts w:asciiTheme="minorHAnsi" w:hAnsiTheme="minorHAnsi" w:cstheme="minorHAnsi"/>
          <w:szCs w:val="24"/>
        </w:rPr>
        <w:tab/>
      </w:r>
    </w:p>
    <w:p w14:paraId="1C91A221" w14:textId="3A54C4EA" w:rsidR="00866011" w:rsidRPr="005B48EF" w:rsidRDefault="00487E92" w:rsidP="005B48EF">
      <w:pPr>
        <w:tabs>
          <w:tab w:val="left" w:pos="426"/>
        </w:tabs>
        <w:spacing w:before="240" w:line="276" w:lineRule="auto"/>
        <w:rPr>
          <w:rFonts w:asciiTheme="minorHAnsi" w:hAnsiTheme="minorHAnsi" w:cstheme="minorHAnsi"/>
          <w:szCs w:val="24"/>
        </w:rPr>
      </w:pPr>
      <w:r>
        <w:rPr>
          <w:rFonts w:asciiTheme="minorHAnsi" w:hAnsiTheme="minorHAnsi" w:cstheme="minorHAnsi"/>
          <w:szCs w:val="24"/>
        </w:rPr>
        <w:t>Nasadzenia drzew – 35</w:t>
      </w:r>
      <w:r w:rsidR="00866011" w:rsidRPr="005B48EF">
        <w:rPr>
          <w:rFonts w:asciiTheme="minorHAnsi" w:hAnsiTheme="minorHAnsi" w:cstheme="minorHAnsi"/>
          <w:szCs w:val="24"/>
        </w:rPr>
        <w:t xml:space="preserve"> szt</w:t>
      </w:r>
    </w:p>
    <w:p w14:paraId="1A059173" w14:textId="31E1870E" w:rsidR="00866011" w:rsidRPr="005B48EF" w:rsidRDefault="00487E92" w:rsidP="005B48EF">
      <w:pPr>
        <w:tabs>
          <w:tab w:val="left" w:pos="426"/>
        </w:tabs>
        <w:spacing w:before="240" w:line="276" w:lineRule="auto"/>
        <w:rPr>
          <w:rFonts w:asciiTheme="minorHAnsi" w:hAnsiTheme="minorHAnsi" w:cstheme="minorHAnsi"/>
          <w:szCs w:val="24"/>
        </w:rPr>
      </w:pPr>
      <w:r>
        <w:rPr>
          <w:rFonts w:asciiTheme="minorHAnsi" w:hAnsiTheme="minorHAnsi" w:cstheme="minorHAnsi"/>
          <w:szCs w:val="24"/>
        </w:rPr>
        <w:t>Nasadzenia krzewów – 1</w:t>
      </w:r>
      <w:r w:rsidR="00866011" w:rsidRPr="005B48EF">
        <w:rPr>
          <w:rFonts w:asciiTheme="minorHAnsi" w:hAnsiTheme="minorHAnsi" w:cstheme="minorHAnsi"/>
          <w:szCs w:val="24"/>
        </w:rPr>
        <w:t>000 szt</w:t>
      </w:r>
    </w:p>
    <w:p w14:paraId="62A9AADD" w14:textId="74739D6D"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Murawy trawiaste - </w:t>
      </w:r>
      <w:r w:rsidR="00487E92">
        <w:rPr>
          <w:rFonts w:asciiTheme="minorHAnsi" w:hAnsiTheme="minorHAnsi" w:cstheme="minorHAnsi"/>
          <w:szCs w:val="24"/>
        </w:rPr>
        <w:t>500</w:t>
      </w:r>
      <w:r w:rsidRPr="005B48EF">
        <w:rPr>
          <w:rFonts w:asciiTheme="minorHAnsi" w:hAnsiTheme="minorHAnsi" w:cstheme="minorHAnsi"/>
          <w:szCs w:val="24"/>
        </w:rPr>
        <w:t>0m</w:t>
      </w:r>
      <w:r w:rsidRPr="005B48EF">
        <w:rPr>
          <w:rFonts w:asciiTheme="minorHAnsi" w:hAnsiTheme="minorHAnsi" w:cstheme="minorHAnsi"/>
          <w:szCs w:val="24"/>
          <w:vertAlign w:val="superscript"/>
        </w:rPr>
        <w:t>2</w:t>
      </w:r>
    </w:p>
    <w:p w14:paraId="220CC212"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5E7DE19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2. Drewniane podesty do leżenia i siedzenia – ławy wypoczynkowe,  minimum 3 kpl, </w:t>
      </w:r>
    </w:p>
    <w:p w14:paraId="1E442869"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Konstrukcja drewniana, o kształcie prostokątnym w rzucie, kotwiona do podłoża, zgodnie z rozwiązaniem koncepcyjnym przedstawionym w załączniku</w:t>
      </w:r>
    </w:p>
    <w:p w14:paraId="37CF13B8"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3. Tablice edukacyjne    </w:t>
      </w:r>
      <w:r w:rsidRPr="005B48EF">
        <w:rPr>
          <w:rFonts w:asciiTheme="minorHAnsi" w:hAnsiTheme="minorHAnsi" w:cstheme="minorHAnsi"/>
          <w:szCs w:val="24"/>
        </w:rPr>
        <w:tab/>
        <w:t xml:space="preserve"> 2 sztuki</w:t>
      </w:r>
      <w:r w:rsidRPr="005B48EF">
        <w:rPr>
          <w:rFonts w:asciiTheme="minorHAnsi" w:hAnsiTheme="minorHAnsi" w:cstheme="minorHAnsi"/>
          <w:szCs w:val="24"/>
        </w:rPr>
        <w:tab/>
        <w:t>Zgodnie z wymaganiami szczegółowymi określonymi w punkcie 7.1.6.3 PFU</w:t>
      </w:r>
    </w:p>
    <w:p w14:paraId="1E344FF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4. Kosze na śmieci </w:t>
      </w:r>
      <w:r w:rsidRPr="005B48EF">
        <w:rPr>
          <w:rFonts w:asciiTheme="minorHAnsi" w:hAnsiTheme="minorHAnsi" w:cstheme="minorHAnsi"/>
          <w:szCs w:val="24"/>
        </w:rPr>
        <w:tab/>
        <w:t xml:space="preserve">5 sztuk </w:t>
      </w:r>
      <w:r w:rsidRPr="005B48EF">
        <w:rPr>
          <w:rFonts w:asciiTheme="minorHAnsi" w:hAnsiTheme="minorHAnsi" w:cstheme="minorHAnsi"/>
          <w:szCs w:val="24"/>
        </w:rPr>
        <w:tab/>
        <w:t>Zgodnie z wymaganiami szczegółowymi określonymi w punkcie 7.1.6.3 PFU</w:t>
      </w:r>
    </w:p>
    <w:p w14:paraId="57EB78B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lastRenderedPageBreak/>
        <w:t xml:space="preserve">5. Stojaki na rower </w:t>
      </w:r>
      <w:r w:rsidRPr="005B48EF">
        <w:rPr>
          <w:rFonts w:asciiTheme="minorHAnsi" w:hAnsiTheme="minorHAnsi" w:cstheme="minorHAnsi"/>
          <w:szCs w:val="24"/>
        </w:rPr>
        <w:tab/>
        <w:t xml:space="preserve">3 sztuki </w:t>
      </w:r>
      <w:r w:rsidRPr="005B48EF">
        <w:rPr>
          <w:rFonts w:asciiTheme="minorHAnsi" w:hAnsiTheme="minorHAnsi" w:cstheme="minorHAnsi"/>
          <w:szCs w:val="24"/>
        </w:rPr>
        <w:tab/>
        <w:t>Zgodnie z wymaganiami szczegółowymi określonymi w punkcie 7.1.6.3 PFU</w:t>
      </w:r>
    </w:p>
    <w:p w14:paraId="7F82C5BD"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6. Plac wejściowy </w:t>
      </w:r>
      <w:r w:rsidRPr="005B48EF">
        <w:rPr>
          <w:rFonts w:asciiTheme="minorHAnsi" w:hAnsiTheme="minorHAnsi" w:cstheme="minorHAnsi"/>
          <w:szCs w:val="24"/>
        </w:rPr>
        <w:tab/>
        <w:t xml:space="preserve">Pow. minimum 75 m2 </w:t>
      </w:r>
      <w:r w:rsidRPr="005B48EF">
        <w:rPr>
          <w:rFonts w:asciiTheme="minorHAnsi" w:hAnsiTheme="minorHAnsi" w:cstheme="minorHAnsi"/>
          <w:szCs w:val="24"/>
        </w:rPr>
        <w:tab/>
        <w:t>Zgodnie z wymaganiami szczegółowymi określonymi w punkcie 7.1.6.1 PFU</w:t>
      </w:r>
    </w:p>
    <w:p w14:paraId="56E8EBE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7. Hotele dla owadów -duże</w:t>
      </w:r>
      <w:r w:rsidRPr="005B48EF">
        <w:rPr>
          <w:rFonts w:asciiTheme="minorHAnsi" w:hAnsiTheme="minorHAnsi" w:cstheme="minorHAnsi"/>
          <w:szCs w:val="24"/>
        </w:rPr>
        <w:tab/>
        <w:t>Minimum 3 sztuki</w:t>
      </w:r>
      <w:r w:rsidRPr="005B48EF">
        <w:rPr>
          <w:rFonts w:asciiTheme="minorHAnsi" w:hAnsiTheme="minorHAnsi" w:cstheme="minorHAnsi"/>
          <w:szCs w:val="24"/>
        </w:rPr>
        <w:tab/>
        <w:t>Zgodnie z wymaganiami szczegółowymi określonymi w punkcie 7.1.6.3 PFU</w:t>
      </w:r>
    </w:p>
    <w:tbl>
      <w:tblPr>
        <w:tblW w:w="0" w:type="auto"/>
        <w:tblBorders>
          <w:top w:val="nil"/>
          <w:left w:val="nil"/>
          <w:bottom w:val="nil"/>
          <w:right w:val="nil"/>
        </w:tblBorders>
        <w:tblLayout w:type="fixed"/>
        <w:tblLook w:val="0000" w:firstRow="0" w:lastRow="0" w:firstColumn="0" w:lastColumn="0" w:noHBand="0" w:noVBand="0"/>
      </w:tblPr>
      <w:tblGrid>
        <w:gridCol w:w="8812"/>
      </w:tblGrid>
      <w:tr w:rsidR="00B05965" w:rsidRPr="005B48EF" w14:paraId="14E03600" w14:textId="77777777" w:rsidTr="00E215A8">
        <w:trPr>
          <w:trHeight w:val="107"/>
        </w:trPr>
        <w:tc>
          <w:tcPr>
            <w:tcW w:w="8812" w:type="dxa"/>
          </w:tcPr>
          <w:p w14:paraId="673FC7C8" w14:textId="77777777" w:rsidR="00B05965" w:rsidRPr="005B48EF" w:rsidRDefault="00B05965" w:rsidP="005B48EF">
            <w:pPr>
              <w:widowControl/>
              <w:suppressAutoHyphens w:val="0"/>
              <w:autoSpaceDE/>
              <w:spacing w:before="240" w:line="276" w:lineRule="auto"/>
              <w:rPr>
                <w:rFonts w:asciiTheme="minorHAnsi" w:hAnsiTheme="minorHAnsi" w:cstheme="minorHAnsi"/>
                <w:szCs w:val="24"/>
              </w:rPr>
            </w:pPr>
          </w:p>
        </w:tc>
      </w:tr>
    </w:tbl>
    <w:p w14:paraId="0C71FDFD" w14:textId="77777777" w:rsidR="00B05965" w:rsidRPr="005B48EF" w:rsidRDefault="00B05965" w:rsidP="005B48EF">
      <w:pPr>
        <w:pStyle w:val="Default"/>
        <w:spacing w:before="240" w:line="276" w:lineRule="auto"/>
        <w:rPr>
          <w:rFonts w:asciiTheme="minorHAnsi" w:hAnsiTheme="minorHAnsi" w:cstheme="minorHAnsi"/>
        </w:rPr>
      </w:pPr>
      <w:r w:rsidRPr="005B48EF">
        <w:rPr>
          <w:rFonts w:asciiTheme="minorHAnsi" w:hAnsiTheme="minorHAnsi" w:cstheme="minorHAnsi"/>
          <w:b/>
          <w:bCs/>
        </w:rPr>
        <w:t xml:space="preserve">SZCZEGÓŁOWE WŁAŚCIWOŚCI FUNKCJONALNO-UŻYTKOWE </w:t>
      </w:r>
    </w:p>
    <w:p w14:paraId="0C298C29" w14:textId="2E3CEE18" w:rsidR="00B05965" w:rsidRPr="005B48EF" w:rsidRDefault="00721D2A" w:rsidP="005B48EF">
      <w:pPr>
        <w:pStyle w:val="Default"/>
        <w:spacing w:before="240" w:line="276" w:lineRule="auto"/>
        <w:outlineLvl w:val="0"/>
        <w:rPr>
          <w:rFonts w:asciiTheme="minorHAnsi" w:hAnsiTheme="minorHAnsi" w:cstheme="minorHAnsi"/>
        </w:rPr>
      </w:pPr>
      <w:bookmarkStart w:id="58" w:name="_Toc513674298"/>
      <w:r>
        <w:rPr>
          <w:rFonts w:asciiTheme="minorHAnsi" w:hAnsiTheme="minorHAnsi" w:cstheme="minorHAnsi"/>
          <w:b/>
          <w:bCs/>
        </w:rPr>
        <w:t>6.1</w:t>
      </w:r>
      <w:r w:rsidR="00B05965" w:rsidRPr="005B48EF">
        <w:rPr>
          <w:rFonts w:asciiTheme="minorHAnsi" w:hAnsiTheme="minorHAnsi" w:cstheme="minorHAnsi"/>
          <w:b/>
          <w:bCs/>
        </w:rPr>
        <w:t>.4 URZĄDZENIE POLAN EDUKACYJNO –WYPOCZYNKOWYCH – „POLANA EDUKACYJNA ŻABI STAW”</w:t>
      </w:r>
      <w:bookmarkEnd w:id="58"/>
    </w:p>
    <w:p w14:paraId="711771BA"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Lokalizacja : część działki nr 199/6 obręb 24 Pruszków </w:t>
      </w:r>
    </w:p>
    <w:p w14:paraId="2B72DB04"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Granice opracowania : zgodnie z dokumentacją rysunkową</w:t>
      </w:r>
    </w:p>
    <w:p w14:paraId="7048F86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Wymagania projektowe: </w:t>
      </w:r>
    </w:p>
    <w:p w14:paraId="3A6E59FD"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Teren na terenie Parku Tworkowskiego, przy dwóch zbiornikach wodnych o powierzchni ok. 16 248 m</w:t>
      </w:r>
      <w:r w:rsidRPr="005B48EF">
        <w:rPr>
          <w:rFonts w:asciiTheme="minorHAnsi" w:hAnsiTheme="minorHAnsi" w:cstheme="minorHAnsi"/>
          <w:b/>
          <w:szCs w:val="24"/>
          <w:vertAlign w:val="superscript"/>
        </w:rPr>
        <w:t>2</w:t>
      </w:r>
      <w:r w:rsidRPr="005B48EF">
        <w:rPr>
          <w:rFonts w:asciiTheme="minorHAnsi" w:hAnsiTheme="minorHAnsi" w:cstheme="minorHAnsi"/>
          <w:szCs w:val="24"/>
        </w:rPr>
        <w:t xml:space="preserve"> w ramach, którego należy wydzielić: </w:t>
      </w:r>
    </w:p>
    <w:p w14:paraId="367F1F58"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przestrzeń z pomostami wyposażonych w miejsca do siedzenia oświetlenie pomostu</w:t>
      </w:r>
    </w:p>
    <w:p w14:paraId="45E2440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o alejki spacerowe wokół zbiornika  </w:t>
      </w:r>
    </w:p>
    <w:p w14:paraId="1459220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o nasadzenia roślin wodnych, stref brzegowych i bagiennych wraz z roślinami runa  </w:t>
      </w:r>
    </w:p>
    <w:p w14:paraId="3A7A4932"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Projektant opracuje projekt zagospodarowania terenu oraz przyjmie jego wyposażenie i po uzyskaniu akceptacji Zamawiającego przystąpi do wykonania ostatecznego projektu budowlanego.</w:t>
      </w:r>
    </w:p>
    <w:p w14:paraId="0056CBEC"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1CD9DE8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Wyszczególnienie prac do przeprowadzenia na obiekcie:</w:t>
      </w:r>
    </w:p>
    <w:p w14:paraId="6D3A809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1.Pielęgnowanie drzewostanu leśnego </w:t>
      </w:r>
    </w:p>
    <w:p w14:paraId="7863F4C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1.1 Czyszczenia późne.</w:t>
      </w:r>
    </w:p>
    <w:p w14:paraId="2DB23A8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lastRenderedPageBreak/>
        <w:t>Usuwanie drzew o niekorzystnych cechach zgodnie z Zasadami Hodowli Lasu oraz uzyskanymi wytycznymi Wojewódzkiego Konserwatora Zabytków, zrąbkowane i wywiezienie biomasy z terenu,</w:t>
      </w:r>
    </w:p>
    <w:p w14:paraId="297D1F59"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 Należy przyjąć pozyskanie 20 m3  na 1 ha czyszczeń. </w:t>
      </w:r>
    </w:p>
    <w:p w14:paraId="402850EE" w14:textId="704A7C86"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Termin cięć pielęgnacyjnych na bieżąco poda Zamawiający. Pozyskane drewno sklasyfikowane zgodnie z PN-91/D-95018: Drewno średniowymiarowe, PN92/D-95008: wielkowymiarowe liściaste, PN-92/D-95017: Drewno wielkowymiarowe iglaste</w:t>
      </w:r>
    </w:p>
    <w:p w14:paraId="65B58BC2"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00BF6E64"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1.3 Trzebieże wczesne, późne i cięcia sanitarne.</w:t>
      </w:r>
    </w:p>
    <w:p w14:paraId="4AFAAEC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Wyznaczanie w terenie i wykonanie trzebieży zgodnie z Zasadami Hodowli Lasu, usuwanie posuszu, wiatrołomów i wiatrowałów ze zrębkowaniem drobnicy na miejscu. Pozyskaną  grubiznę sklasyfikowaną zgodnie z PN-91/D-95018: Drewno średniowymiarowe, PN-92/D-95008: Drewno wielkowymiarowe liściaste, PN-92/D95017: Drewno wielkowymiarowe iglaste.</w:t>
      </w:r>
    </w:p>
    <w:p w14:paraId="0E1091F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1.4 Uporządkowanie terenu.</w:t>
      </w:r>
    </w:p>
    <w:p w14:paraId="2CBD7FF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Zebranie zanieczyszczeń wraz z  wywozem śmieci na czynne wysypisko z uwzględnieniem znajdujących się na terenach lasów zbiorników wodnych i rowów. Zamawiający nie posiada umowy na bezpłatne korzystanie z wysypiska śmieci. W ramach prac przewidzieć bieżące usuwanie podrzucanych zanieczyszczeń. </w:t>
      </w:r>
    </w:p>
    <w:p w14:paraId="7CE2CD2A"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1.5 Pielęgnacja drzew na terenie zadrzewień.</w:t>
      </w:r>
    </w:p>
    <w:p w14:paraId="23E5CB6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Usuwanie odrostów i cięcia pielęgnacyjne/sanitarne w koronach oraz inne konieczne zabiegi pielęgnacyjne zgodnie ze sztuką ogrodniczą. </w:t>
      </w:r>
    </w:p>
    <w:p w14:paraId="41BA0883"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1.6 Koszenie terenu zadrzewień.</w:t>
      </w:r>
    </w:p>
    <w:p w14:paraId="18E5635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Wykoszenie traw i chwastów /bez usuwania biomasy/z powierzchni zadrzewień. </w:t>
      </w:r>
    </w:p>
    <w:p w14:paraId="332164C3"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23236A5A" w14:textId="77777777" w:rsidR="00866011" w:rsidRPr="005B48EF" w:rsidRDefault="00866011" w:rsidP="005B48EF">
      <w:pPr>
        <w:pStyle w:val="Akapitzlist"/>
        <w:numPr>
          <w:ilvl w:val="1"/>
          <w:numId w:val="43"/>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Pielęgnacja krzewów na terenie zadrzewień.</w:t>
      </w:r>
    </w:p>
    <w:p w14:paraId="20B3CC8C" w14:textId="77777777" w:rsidR="00866011" w:rsidRPr="005B48EF" w:rsidRDefault="00866011" w:rsidP="005B48EF">
      <w:pPr>
        <w:pStyle w:val="Akapitzlist"/>
        <w:numPr>
          <w:ilvl w:val="1"/>
          <w:numId w:val="43"/>
        </w:numPr>
        <w:tabs>
          <w:tab w:val="left" w:pos="426"/>
        </w:tabs>
        <w:spacing w:before="240" w:after="160"/>
        <w:rPr>
          <w:rFonts w:asciiTheme="minorHAnsi" w:hAnsiTheme="minorHAnsi" w:cstheme="minorHAnsi"/>
          <w:sz w:val="24"/>
          <w:szCs w:val="24"/>
        </w:rPr>
      </w:pPr>
      <w:r w:rsidRPr="005B48EF">
        <w:rPr>
          <w:rFonts w:asciiTheme="minorHAnsi" w:hAnsiTheme="minorHAnsi" w:cstheme="minorHAnsi"/>
          <w:sz w:val="24"/>
          <w:szCs w:val="24"/>
        </w:rPr>
        <w:t xml:space="preserve">Czyszczenie zbiorników wodnych ze śmieci , zanieczyszczeń, gałęzi i pni , profilowanie brzegów </w:t>
      </w:r>
    </w:p>
    <w:p w14:paraId="2CBAE623"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2. Budowa układu komunikacyjnego </w:t>
      </w:r>
    </w:p>
    <w:p w14:paraId="191B86F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lastRenderedPageBreak/>
        <w:t>Drogi piesze: Drogi szerokości 1,6 m – 271 mb</w:t>
      </w:r>
    </w:p>
    <w:p w14:paraId="50145DD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Budowa dróg wiąże się z następującymi robotami budowlanymi:</w:t>
      </w:r>
    </w:p>
    <w:p w14:paraId="38609A82"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a) Wytyczenie i zabezpieczenie trasy </w:t>
      </w:r>
    </w:p>
    <w:p w14:paraId="6D1436C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b) Roboty ziemne w tym wykopy, nasypy i zdjęcie humusu </w:t>
      </w:r>
    </w:p>
    <w:p w14:paraId="3B8764E9"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c) Profilowanie i zagęszczenie podłoża</w:t>
      </w:r>
    </w:p>
    <w:p w14:paraId="5437240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d) Wykonanie podbudowy i nawierzchni z kruszywa naturalnego i łamanego</w:t>
      </w:r>
    </w:p>
    <w:p w14:paraId="626DCACD"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e) Oczyszczenie i odtworzenie, budowa rowów </w:t>
      </w:r>
    </w:p>
    <w:p w14:paraId="290A056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f) Punktowe umocnienie skarp rowów elementami typu "krata"</w:t>
      </w:r>
    </w:p>
    <w:p w14:paraId="007DD54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g) Montaż obiektów małej architektury.</w:t>
      </w:r>
    </w:p>
    <w:p w14:paraId="766ABEC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3.Budowa oświetlenia</w:t>
      </w:r>
    </w:p>
    <w:p w14:paraId="7824EF64" w14:textId="77777777" w:rsidR="00866011" w:rsidRPr="005B48EF" w:rsidRDefault="00866011" w:rsidP="005B48EF">
      <w:pPr>
        <w:tabs>
          <w:tab w:val="left" w:pos="426"/>
          <w:tab w:val="left" w:pos="3109"/>
        </w:tabs>
        <w:spacing w:before="240" w:line="276" w:lineRule="auto"/>
        <w:rPr>
          <w:rFonts w:asciiTheme="minorHAnsi" w:hAnsiTheme="minorHAnsi" w:cstheme="minorHAnsi"/>
          <w:szCs w:val="24"/>
        </w:rPr>
      </w:pPr>
      <w:r w:rsidRPr="005B48EF">
        <w:rPr>
          <w:rFonts w:asciiTheme="minorHAnsi" w:hAnsiTheme="minorHAnsi" w:cstheme="minorHAnsi"/>
          <w:szCs w:val="24"/>
        </w:rPr>
        <w:t>Oświetlenie dróg – 300 mb</w:t>
      </w:r>
      <w:r w:rsidRPr="005B48EF">
        <w:rPr>
          <w:rFonts w:asciiTheme="minorHAnsi" w:hAnsiTheme="minorHAnsi" w:cstheme="minorHAnsi"/>
          <w:szCs w:val="24"/>
        </w:rPr>
        <w:tab/>
      </w:r>
    </w:p>
    <w:p w14:paraId="3C00CFAE" w14:textId="77777777" w:rsidR="00866011" w:rsidRPr="005B48EF" w:rsidRDefault="00866011" w:rsidP="005B48EF">
      <w:pPr>
        <w:tabs>
          <w:tab w:val="left" w:pos="426"/>
          <w:tab w:val="left" w:pos="3109"/>
        </w:tabs>
        <w:spacing w:before="240" w:line="276" w:lineRule="auto"/>
        <w:rPr>
          <w:rFonts w:asciiTheme="minorHAnsi" w:hAnsiTheme="minorHAnsi" w:cstheme="minorHAnsi"/>
          <w:szCs w:val="24"/>
        </w:rPr>
      </w:pPr>
      <w:r w:rsidRPr="005B48EF">
        <w:rPr>
          <w:rFonts w:asciiTheme="minorHAnsi" w:hAnsiTheme="minorHAnsi" w:cstheme="minorHAnsi"/>
          <w:szCs w:val="24"/>
        </w:rPr>
        <w:t>4. Budowa podestów 9 kładek drewnianych) ok 150 m</w:t>
      </w:r>
      <w:r w:rsidRPr="005B48EF">
        <w:rPr>
          <w:rFonts w:asciiTheme="minorHAnsi" w:hAnsiTheme="minorHAnsi" w:cstheme="minorHAnsi"/>
          <w:szCs w:val="24"/>
          <w:vertAlign w:val="superscript"/>
        </w:rPr>
        <w:t>2</w:t>
      </w:r>
    </w:p>
    <w:p w14:paraId="062C25E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5 .Budowa placu wejściowego 60m</w:t>
      </w:r>
      <w:r w:rsidRPr="005B48EF">
        <w:rPr>
          <w:rFonts w:asciiTheme="minorHAnsi" w:hAnsiTheme="minorHAnsi" w:cstheme="minorHAnsi"/>
          <w:szCs w:val="24"/>
          <w:vertAlign w:val="superscript"/>
        </w:rPr>
        <w:t>2</w:t>
      </w:r>
      <w:r w:rsidRPr="005B48EF">
        <w:rPr>
          <w:rFonts w:asciiTheme="minorHAnsi" w:hAnsiTheme="minorHAnsi" w:cstheme="minorHAnsi"/>
          <w:szCs w:val="24"/>
        </w:rPr>
        <w:t>( podest drewniany)</w:t>
      </w:r>
    </w:p>
    <w:p w14:paraId="66B69A4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6. Nasadzenia roślinne </w:t>
      </w:r>
    </w:p>
    <w:p w14:paraId="064A938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 PARAMETRY SZCZEGÓŁOWE </w:t>
      </w:r>
    </w:p>
    <w:p w14:paraId="760B73A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Elementy /Wielkości</w:t>
      </w:r>
    </w:p>
    <w:p w14:paraId="30615318"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1. Podesty ( kładki drewniane)  </w:t>
      </w:r>
      <w:r w:rsidRPr="005B48EF">
        <w:rPr>
          <w:rFonts w:asciiTheme="minorHAnsi" w:hAnsiTheme="minorHAnsi" w:cstheme="minorHAnsi"/>
          <w:szCs w:val="24"/>
        </w:rPr>
        <w:tab/>
        <w:t>Powierzchnia ok. 150 m</w:t>
      </w:r>
      <w:r w:rsidRPr="005B48EF">
        <w:rPr>
          <w:rFonts w:asciiTheme="minorHAnsi" w:hAnsiTheme="minorHAnsi" w:cstheme="minorHAnsi"/>
          <w:szCs w:val="24"/>
          <w:vertAlign w:val="superscript"/>
        </w:rPr>
        <w:t>2</w:t>
      </w:r>
      <w:r w:rsidRPr="005B48EF">
        <w:rPr>
          <w:rFonts w:asciiTheme="minorHAnsi" w:hAnsiTheme="minorHAnsi" w:cstheme="minorHAnsi"/>
          <w:szCs w:val="24"/>
        </w:rPr>
        <w:t xml:space="preserve"> Zgodnie z wymaganiami szczegółowymi określonymi w punkcie 7.1.6.2 Pomosty ( kładki) spacerowe nad Żabim stawem).</w:t>
      </w:r>
    </w:p>
    <w:p w14:paraId="20BD8FD2"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2. Ścieżka spacerowa długości minimum 271 mb wokół stawów o nawierzchni przepuszczalnej żwirowej, ramowana krawężnikiem betonowym</w:t>
      </w:r>
    </w:p>
    <w:p w14:paraId="2343256F"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3. Plac wejściowy powierzchnia 60 m</w:t>
      </w:r>
      <w:r w:rsidRPr="005B48EF">
        <w:rPr>
          <w:rFonts w:asciiTheme="minorHAnsi" w:hAnsiTheme="minorHAnsi" w:cstheme="minorHAnsi"/>
          <w:szCs w:val="24"/>
          <w:vertAlign w:val="superscript"/>
        </w:rPr>
        <w:t>2</w:t>
      </w:r>
      <w:r w:rsidRPr="005B48EF">
        <w:rPr>
          <w:rFonts w:asciiTheme="minorHAnsi" w:hAnsiTheme="minorHAnsi" w:cstheme="minorHAnsi"/>
          <w:szCs w:val="24"/>
        </w:rPr>
        <w:tab/>
        <w:t xml:space="preserve">W formie podestu drewnianego z tablicą informacyjną i edukacyjną </w:t>
      </w:r>
    </w:p>
    <w:p w14:paraId="61FFEB5D"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4. Zieleń/nasadzenia</w:t>
      </w:r>
    </w:p>
    <w:p w14:paraId="31F53909"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ab/>
      </w:r>
      <w:r w:rsidRPr="005B48EF">
        <w:rPr>
          <w:rFonts w:asciiTheme="minorHAnsi" w:hAnsiTheme="minorHAnsi" w:cstheme="minorHAnsi"/>
          <w:szCs w:val="24"/>
        </w:rPr>
        <w:tab/>
      </w:r>
    </w:p>
    <w:p w14:paraId="2799D77A"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lastRenderedPageBreak/>
        <w:t>Nasadzenia drzew – 5 szt</w:t>
      </w:r>
    </w:p>
    <w:p w14:paraId="53EC288E"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Nasadzenia krzewów – 1500 szt</w:t>
      </w:r>
    </w:p>
    <w:p w14:paraId="25DCA322"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Nasadzenia roślin runa – 2000 szt</w:t>
      </w:r>
    </w:p>
    <w:p w14:paraId="1C6B1723"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Nasadzenia roślin bagiennych, strefy przybrzeżnej , wodnych – 5000 szt</w:t>
      </w:r>
    </w:p>
    <w:p w14:paraId="53634DA4"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ZESTAWIENIE WYPOSAŻENIA </w:t>
      </w:r>
    </w:p>
    <w:p w14:paraId="23A661B3"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Elementy </w:t>
      </w:r>
      <w:r w:rsidRPr="005B48EF">
        <w:rPr>
          <w:rFonts w:asciiTheme="minorHAnsi" w:hAnsiTheme="minorHAnsi" w:cstheme="minorHAnsi"/>
          <w:szCs w:val="24"/>
        </w:rPr>
        <w:tab/>
        <w:t xml:space="preserve">j.m. </w:t>
      </w:r>
      <w:r w:rsidRPr="005B48EF">
        <w:rPr>
          <w:rFonts w:asciiTheme="minorHAnsi" w:hAnsiTheme="minorHAnsi" w:cstheme="minorHAnsi"/>
          <w:szCs w:val="24"/>
        </w:rPr>
        <w:tab/>
        <w:t xml:space="preserve">Ilość </w:t>
      </w:r>
    </w:p>
    <w:p w14:paraId="40FED0B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Ławki z oparciem </w:t>
      </w:r>
      <w:r w:rsidRPr="005B48EF">
        <w:rPr>
          <w:rFonts w:asciiTheme="minorHAnsi" w:hAnsiTheme="minorHAnsi" w:cstheme="minorHAnsi"/>
          <w:szCs w:val="24"/>
        </w:rPr>
        <w:tab/>
        <w:t xml:space="preserve">szt. </w:t>
      </w:r>
      <w:r w:rsidRPr="005B48EF">
        <w:rPr>
          <w:rFonts w:asciiTheme="minorHAnsi" w:hAnsiTheme="minorHAnsi" w:cstheme="minorHAnsi"/>
          <w:szCs w:val="24"/>
        </w:rPr>
        <w:tab/>
        <w:t>5</w:t>
      </w:r>
    </w:p>
    <w:p w14:paraId="0A98E6C7"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Kosze na śmieci</w:t>
      </w:r>
      <w:r w:rsidRPr="005B48EF">
        <w:rPr>
          <w:rFonts w:asciiTheme="minorHAnsi" w:hAnsiTheme="minorHAnsi" w:cstheme="minorHAnsi"/>
          <w:szCs w:val="24"/>
        </w:rPr>
        <w:tab/>
        <w:t xml:space="preserve">szt. </w:t>
      </w:r>
      <w:r w:rsidRPr="005B48EF">
        <w:rPr>
          <w:rFonts w:asciiTheme="minorHAnsi" w:hAnsiTheme="minorHAnsi" w:cstheme="minorHAnsi"/>
          <w:szCs w:val="24"/>
        </w:rPr>
        <w:tab/>
        <w:t>szt.        4</w:t>
      </w:r>
    </w:p>
    <w:p w14:paraId="26DA16E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Tablice edukacyjne</w:t>
      </w:r>
      <w:r w:rsidRPr="005B48EF">
        <w:rPr>
          <w:rFonts w:asciiTheme="minorHAnsi" w:hAnsiTheme="minorHAnsi" w:cstheme="minorHAnsi"/>
          <w:szCs w:val="24"/>
        </w:rPr>
        <w:tab/>
        <w:t xml:space="preserve">szt. </w:t>
      </w:r>
      <w:r w:rsidRPr="005B48EF">
        <w:rPr>
          <w:rFonts w:asciiTheme="minorHAnsi" w:hAnsiTheme="minorHAnsi" w:cstheme="minorHAnsi"/>
          <w:szCs w:val="24"/>
        </w:rPr>
        <w:tab/>
        <w:t>1</w:t>
      </w:r>
    </w:p>
    <w:p w14:paraId="17ADF8CF"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Oznaczenie roślin tabliczkami </w:t>
      </w:r>
      <w:r w:rsidRPr="005B48EF">
        <w:rPr>
          <w:rFonts w:asciiTheme="minorHAnsi" w:hAnsiTheme="minorHAnsi" w:cstheme="minorHAnsi"/>
          <w:szCs w:val="24"/>
        </w:rPr>
        <w:tab/>
        <w:t>szt</w:t>
      </w:r>
      <w:r w:rsidRPr="005B48EF">
        <w:rPr>
          <w:rFonts w:asciiTheme="minorHAnsi" w:hAnsiTheme="minorHAnsi" w:cstheme="minorHAnsi"/>
          <w:szCs w:val="24"/>
        </w:rPr>
        <w:tab/>
        <w:t>50</w:t>
      </w:r>
    </w:p>
    <w:p w14:paraId="082EE2F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Stojak do rowerów</w:t>
      </w:r>
      <w:r w:rsidRPr="005B48EF">
        <w:rPr>
          <w:rFonts w:asciiTheme="minorHAnsi" w:hAnsiTheme="minorHAnsi" w:cstheme="minorHAnsi"/>
          <w:szCs w:val="24"/>
        </w:rPr>
        <w:tab/>
        <w:t>szt.</w:t>
      </w:r>
      <w:r w:rsidRPr="005B48EF">
        <w:rPr>
          <w:rFonts w:asciiTheme="minorHAnsi" w:hAnsiTheme="minorHAnsi" w:cstheme="minorHAnsi"/>
          <w:szCs w:val="24"/>
        </w:rPr>
        <w:tab/>
        <w:t>2</w:t>
      </w:r>
    </w:p>
    <w:p w14:paraId="09C5AEF8"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Budki dla ptaków</w:t>
      </w:r>
      <w:r w:rsidRPr="005B48EF">
        <w:rPr>
          <w:rFonts w:asciiTheme="minorHAnsi" w:hAnsiTheme="minorHAnsi" w:cstheme="minorHAnsi"/>
          <w:szCs w:val="24"/>
        </w:rPr>
        <w:tab/>
        <w:t>szt.</w:t>
      </w:r>
      <w:r w:rsidRPr="005B48EF">
        <w:rPr>
          <w:rFonts w:asciiTheme="minorHAnsi" w:hAnsiTheme="minorHAnsi" w:cstheme="minorHAnsi"/>
          <w:szCs w:val="24"/>
        </w:rPr>
        <w:tab/>
        <w:t>20</w:t>
      </w:r>
    </w:p>
    <w:p w14:paraId="523BFADB" w14:textId="77777777" w:rsidR="0091576B" w:rsidRPr="005B48EF" w:rsidRDefault="0091576B" w:rsidP="005B48EF">
      <w:pPr>
        <w:spacing w:before="240" w:line="276" w:lineRule="auto"/>
        <w:rPr>
          <w:rFonts w:asciiTheme="minorHAnsi" w:hAnsiTheme="minorHAnsi" w:cstheme="minorHAnsi"/>
          <w:szCs w:val="24"/>
        </w:rPr>
      </w:pPr>
    </w:p>
    <w:p w14:paraId="6213887C" w14:textId="77777777" w:rsidR="00B05965" w:rsidRPr="005B48EF" w:rsidRDefault="00B05965" w:rsidP="005B48EF">
      <w:pPr>
        <w:pStyle w:val="Default"/>
        <w:spacing w:before="240" w:line="276" w:lineRule="auto"/>
        <w:rPr>
          <w:rFonts w:asciiTheme="minorHAnsi" w:hAnsiTheme="minorHAnsi" w:cstheme="minorHAnsi"/>
        </w:rPr>
      </w:pPr>
      <w:r w:rsidRPr="005B48EF">
        <w:rPr>
          <w:rFonts w:asciiTheme="minorHAnsi" w:hAnsiTheme="minorHAnsi" w:cstheme="minorHAnsi"/>
          <w:b/>
          <w:bCs/>
        </w:rPr>
        <w:t xml:space="preserve">SZCZEGÓŁOWE WŁAŚCIWOŚCI FUNKCJONALNO-UŻYTKOWE </w:t>
      </w:r>
    </w:p>
    <w:p w14:paraId="2267F097" w14:textId="39196FB6" w:rsidR="00B05965" w:rsidRPr="005B48EF" w:rsidRDefault="00B05965" w:rsidP="005B48EF">
      <w:pPr>
        <w:pStyle w:val="Default"/>
        <w:spacing w:before="240" w:line="276" w:lineRule="auto"/>
        <w:outlineLvl w:val="0"/>
        <w:rPr>
          <w:rFonts w:asciiTheme="minorHAnsi" w:hAnsiTheme="minorHAnsi" w:cstheme="minorHAnsi"/>
        </w:rPr>
      </w:pPr>
      <w:bookmarkStart w:id="59" w:name="_Toc513674299"/>
      <w:r w:rsidRPr="005B48EF">
        <w:rPr>
          <w:rFonts w:asciiTheme="minorHAnsi" w:hAnsiTheme="minorHAnsi" w:cstheme="minorHAnsi"/>
          <w:b/>
          <w:bCs/>
        </w:rPr>
        <w:t>6.</w:t>
      </w:r>
      <w:r w:rsidR="00721D2A">
        <w:rPr>
          <w:rFonts w:asciiTheme="minorHAnsi" w:hAnsiTheme="minorHAnsi" w:cstheme="minorHAnsi"/>
          <w:b/>
          <w:bCs/>
        </w:rPr>
        <w:t>1</w:t>
      </w:r>
      <w:r w:rsidRPr="005B48EF">
        <w:rPr>
          <w:rFonts w:asciiTheme="minorHAnsi" w:hAnsiTheme="minorHAnsi" w:cstheme="minorHAnsi"/>
          <w:b/>
          <w:bCs/>
        </w:rPr>
        <w:t>.5 URZĄDZENIE POLAN EDUKACYJNO –WYPOCZYNKOWYCH – „POLANA EDUKACYJNA PTASI PORT”</w:t>
      </w:r>
      <w:bookmarkEnd w:id="59"/>
    </w:p>
    <w:p w14:paraId="2FDB3A77" w14:textId="77777777" w:rsidR="00B05965" w:rsidRPr="005B48EF" w:rsidRDefault="00B05965" w:rsidP="005B48EF">
      <w:pPr>
        <w:spacing w:before="240" w:line="276" w:lineRule="auto"/>
        <w:rPr>
          <w:rFonts w:asciiTheme="minorHAnsi" w:hAnsiTheme="minorHAnsi" w:cstheme="minorHAnsi"/>
          <w:szCs w:val="24"/>
        </w:rPr>
      </w:pPr>
    </w:p>
    <w:p w14:paraId="68A2620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Lokalizacja : część działki nr 4/1 i 5 /1 obręb 24 Pruszków </w:t>
      </w:r>
    </w:p>
    <w:p w14:paraId="3897693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Granice opracowania : zgodnie z dokumentacją rysunkową</w:t>
      </w:r>
    </w:p>
    <w:p w14:paraId="23ACC93D"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Wymagania projektowe: </w:t>
      </w:r>
    </w:p>
    <w:p w14:paraId="36B0E39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Teren półwyspu ograniczony rzeką Utratą i rowem doprowadzalnika ok. 5 094 m</w:t>
      </w:r>
      <w:r w:rsidRPr="005B48EF">
        <w:rPr>
          <w:rFonts w:asciiTheme="minorHAnsi" w:hAnsiTheme="minorHAnsi" w:cstheme="minorHAnsi"/>
          <w:szCs w:val="24"/>
          <w:vertAlign w:val="superscript"/>
        </w:rPr>
        <w:t xml:space="preserve">2 </w:t>
      </w:r>
      <w:r w:rsidRPr="005B48EF">
        <w:rPr>
          <w:rFonts w:asciiTheme="minorHAnsi" w:hAnsiTheme="minorHAnsi" w:cstheme="minorHAnsi"/>
          <w:szCs w:val="24"/>
        </w:rPr>
        <w:t xml:space="preserve">w ramach, którego należy wydzielić: </w:t>
      </w:r>
    </w:p>
    <w:p w14:paraId="3B187EDC"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wieżę do obserwacji ptaków ( birdwatchingu)</w:t>
      </w:r>
    </w:p>
    <w:p w14:paraId="35C797B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lastRenderedPageBreak/>
        <w:t>o strefę nasadzeń biocenotycznych, stanowiących bazę żerową dla ptaków, reintrodukcja roślinności szuwarowej</w:t>
      </w:r>
    </w:p>
    <w:p w14:paraId="451305A4"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o w bliskim sąsiedztwie wieży obserwacyjnej, po wizji terenowej z udziałem ornitologa wytypować miejsca instalacji budek dla ptaków  </w:t>
      </w:r>
    </w:p>
    <w:p w14:paraId="05CC4218"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 </w:t>
      </w:r>
    </w:p>
    <w:p w14:paraId="08103A3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Projektant opracuje projekt zagospodarowania terenu oraz przyjmie jego wyposażenie i po uzyskaniu akceptacji Zamawiającego przystąpi do wykonania ostatecznego projektu budowlanego. Lokalizacja zgodna z dokumentacją rysunkową</w:t>
      </w:r>
    </w:p>
    <w:p w14:paraId="7195D286"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1BBA65A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Elementy /Wielkości </w:t>
      </w:r>
    </w:p>
    <w:p w14:paraId="58D98A3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1. Wieża do obserwacji ptaków (Birdwatchingu) wysokość minimalna 11 m, max rzut parteru 5x5 m. Zgodnie z wymaganiami szczegółowymi określonymi w punkcie 7.1.6.2 PFU -  Wieża do obserwacji ornitologicznych </w:t>
      </w:r>
    </w:p>
    <w:p w14:paraId="2C98005A"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5E524227"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2. Nasadzenia z gatunków roślin stanowiących bazę żerową dla ptaków</w:t>
      </w:r>
      <w:r w:rsidRPr="005B48EF">
        <w:rPr>
          <w:rFonts w:asciiTheme="minorHAnsi" w:hAnsiTheme="minorHAnsi" w:cstheme="minorHAnsi"/>
          <w:szCs w:val="24"/>
        </w:rPr>
        <w:tab/>
        <w:t>powierzchnia nasadzeń  500 m</w:t>
      </w:r>
      <w:r w:rsidRPr="005B48EF">
        <w:rPr>
          <w:rFonts w:asciiTheme="minorHAnsi" w:hAnsiTheme="minorHAnsi" w:cstheme="minorHAnsi"/>
          <w:szCs w:val="24"/>
          <w:vertAlign w:val="superscript"/>
        </w:rPr>
        <w:t>2</w:t>
      </w:r>
      <w:r w:rsidRPr="005B48EF">
        <w:rPr>
          <w:rFonts w:asciiTheme="minorHAnsi" w:hAnsiTheme="minorHAnsi" w:cstheme="minorHAnsi"/>
          <w:szCs w:val="24"/>
        </w:rPr>
        <w:t xml:space="preserve"> zgodnie z wymaganiami szczegółowymi określonymi w punkcie 7.1.6.3 PFU</w:t>
      </w:r>
    </w:p>
    <w:p w14:paraId="14C0BA9F"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Nasadzenia drzew – 5 szt</w:t>
      </w:r>
    </w:p>
    <w:p w14:paraId="40C4212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Nasadzenia krzewów - 1000 szt</w:t>
      </w:r>
    </w:p>
    <w:p w14:paraId="3F39BD20"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25193F2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ZESTAWIENIE WYPOSAŻENIA </w:t>
      </w:r>
    </w:p>
    <w:p w14:paraId="54999749"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Elementy </w:t>
      </w:r>
      <w:r w:rsidRPr="005B48EF">
        <w:rPr>
          <w:rFonts w:asciiTheme="minorHAnsi" w:hAnsiTheme="minorHAnsi" w:cstheme="minorHAnsi"/>
          <w:szCs w:val="24"/>
        </w:rPr>
        <w:tab/>
        <w:t xml:space="preserve">j.m. </w:t>
      </w:r>
      <w:r w:rsidRPr="005B48EF">
        <w:rPr>
          <w:rFonts w:asciiTheme="minorHAnsi" w:hAnsiTheme="minorHAnsi" w:cstheme="minorHAnsi"/>
          <w:szCs w:val="24"/>
        </w:rPr>
        <w:tab/>
        <w:t xml:space="preserve">Ilość </w:t>
      </w:r>
    </w:p>
    <w:p w14:paraId="234DA19D"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Tablica edukacyjna  </w:t>
      </w:r>
      <w:r w:rsidRPr="005B48EF">
        <w:rPr>
          <w:rFonts w:asciiTheme="minorHAnsi" w:hAnsiTheme="minorHAnsi" w:cstheme="minorHAnsi"/>
          <w:szCs w:val="24"/>
        </w:rPr>
        <w:tab/>
        <w:t xml:space="preserve">szt. </w:t>
      </w:r>
      <w:r w:rsidRPr="005B48EF">
        <w:rPr>
          <w:rFonts w:asciiTheme="minorHAnsi" w:hAnsiTheme="minorHAnsi" w:cstheme="minorHAnsi"/>
          <w:szCs w:val="24"/>
        </w:rPr>
        <w:tab/>
        <w:t>2</w:t>
      </w:r>
    </w:p>
    <w:p w14:paraId="743DD28F"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Ławka parkowa bez oparcia</w:t>
      </w:r>
      <w:r w:rsidRPr="005B48EF">
        <w:rPr>
          <w:rFonts w:asciiTheme="minorHAnsi" w:hAnsiTheme="minorHAnsi" w:cstheme="minorHAnsi"/>
          <w:szCs w:val="24"/>
        </w:rPr>
        <w:tab/>
        <w:t xml:space="preserve">szt. </w:t>
      </w:r>
      <w:r w:rsidRPr="005B48EF">
        <w:rPr>
          <w:rFonts w:asciiTheme="minorHAnsi" w:hAnsiTheme="minorHAnsi" w:cstheme="minorHAnsi"/>
          <w:szCs w:val="24"/>
        </w:rPr>
        <w:tab/>
        <w:t xml:space="preserve">3 </w:t>
      </w:r>
    </w:p>
    <w:p w14:paraId="02C39F94"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Kosze na śmieci  </w:t>
      </w:r>
      <w:r w:rsidRPr="005B48EF">
        <w:rPr>
          <w:rFonts w:asciiTheme="minorHAnsi" w:hAnsiTheme="minorHAnsi" w:cstheme="minorHAnsi"/>
          <w:szCs w:val="24"/>
        </w:rPr>
        <w:tab/>
        <w:t xml:space="preserve">szt. </w:t>
      </w:r>
      <w:r w:rsidRPr="005B48EF">
        <w:rPr>
          <w:rFonts w:asciiTheme="minorHAnsi" w:hAnsiTheme="minorHAnsi" w:cstheme="minorHAnsi"/>
          <w:szCs w:val="24"/>
        </w:rPr>
        <w:tab/>
        <w:t>2</w:t>
      </w:r>
    </w:p>
    <w:p w14:paraId="25CDAC5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Stojaki na rowery</w:t>
      </w:r>
      <w:r w:rsidRPr="005B48EF">
        <w:rPr>
          <w:rFonts w:asciiTheme="minorHAnsi" w:hAnsiTheme="minorHAnsi" w:cstheme="minorHAnsi"/>
          <w:szCs w:val="24"/>
        </w:rPr>
        <w:tab/>
        <w:t>szt.</w:t>
      </w:r>
      <w:r w:rsidRPr="005B48EF">
        <w:rPr>
          <w:rFonts w:asciiTheme="minorHAnsi" w:hAnsiTheme="minorHAnsi" w:cstheme="minorHAnsi"/>
          <w:szCs w:val="24"/>
        </w:rPr>
        <w:tab/>
        <w:t>2</w:t>
      </w:r>
    </w:p>
    <w:p w14:paraId="5E59223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lastRenderedPageBreak/>
        <w:t>Budki dla ptaków</w:t>
      </w:r>
      <w:r w:rsidRPr="005B48EF">
        <w:rPr>
          <w:rFonts w:asciiTheme="minorHAnsi" w:hAnsiTheme="minorHAnsi" w:cstheme="minorHAnsi"/>
          <w:szCs w:val="24"/>
        </w:rPr>
        <w:tab/>
        <w:t>szt.</w:t>
      </w:r>
      <w:r w:rsidRPr="005B48EF">
        <w:rPr>
          <w:rFonts w:asciiTheme="minorHAnsi" w:hAnsiTheme="minorHAnsi" w:cstheme="minorHAnsi"/>
          <w:szCs w:val="24"/>
        </w:rPr>
        <w:tab/>
        <w:t>15</w:t>
      </w:r>
    </w:p>
    <w:p w14:paraId="085EAD71" w14:textId="77777777" w:rsidR="00EB436F" w:rsidRPr="005B48EF" w:rsidRDefault="00EB436F" w:rsidP="005B48EF">
      <w:pPr>
        <w:pStyle w:val="Default"/>
        <w:spacing w:before="240" w:line="276" w:lineRule="auto"/>
        <w:rPr>
          <w:rFonts w:asciiTheme="minorHAnsi" w:hAnsiTheme="minorHAnsi" w:cstheme="minorHAnsi"/>
          <w:b/>
          <w:bCs/>
        </w:rPr>
      </w:pPr>
    </w:p>
    <w:p w14:paraId="33308318" w14:textId="77777777" w:rsidR="00EB436F" w:rsidRPr="005B48EF" w:rsidRDefault="00EB436F" w:rsidP="005B48EF">
      <w:pPr>
        <w:pStyle w:val="Default"/>
        <w:spacing w:before="240" w:line="276" w:lineRule="auto"/>
        <w:rPr>
          <w:rFonts w:asciiTheme="minorHAnsi" w:hAnsiTheme="minorHAnsi" w:cstheme="minorHAnsi"/>
          <w:b/>
          <w:bCs/>
        </w:rPr>
      </w:pPr>
    </w:p>
    <w:p w14:paraId="67220EA7" w14:textId="77777777" w:rsidR="00B05965" w:rsidRPr="005B48EF" w:rsidRDefault="00B05965" w:rsidP="005B48EF">
      <w:pPr>
        <w:pStyle w:val="Default"/>
        <w:spacing w:before="240" w:line="276" w:lineRule="auto"/>
        <w:rPr>
          <w:rFonts w:asciiTheme="minorHAnsi" w:hAnsiTheme="minorHAnsi" w:cstheme="minorHAnsi"/>
        </w:rPr>
      </w:pPr>
      <w:r w:rsidRPr="005B48EF">
        <w:rPr>
          <w:rFonts w:asciiTheme="minorHAnsi" w:hAnsiTheme="minorHAnsi" w:cstheme="minorHAnsi"/>
          <w:b/>
          <w:bCs/>
        </w:rPr>
        <w:t xml:space="preserve">SZCZEGÓŁOWE WŁAŚCIWOŚCI FUNKCJONALNO-UŻYTKOWE </w:t>
      </w:r>
    </w:p>
    <w:p w14:paraId="2098FBD4" w14:textId="5BF35F89" w:rsidR="00B05965" w:rsidRPr="005B48EF" w:rsidRDefault="00B05965" w:rsidP="005B48EF">
      <w:pPr>
        <w:pStyle w:val="Default"/>
        <w:spacing w:before="240" w:line="276" w:lineRule="auto"/>
        <w:outlineLvl w:val="0"/>
        <w:rPr>
          <w:rFonts w:asciiTheme="minorHAnsi" w:hAnsiTheme="minorHAnsi" w:cstheme="minorHAnsi"/>
        </w:rPr>
      </w:pPr>
      <w:bookmarkStart w:id="60" w:name="_Toc513674300"/>
      <w:r w:rsidRPr="005B48EF">
        <w:rPr>
          <w:rFonts w:asciiTheme="minorHAnsi" w:hAnsiTheme="minorHAnsi" w:cstheme="minorHAnsi"/>
          <w:b/>
          <w:bCs/>
        </w:rPr>
        <w:t>6.</w:t>
      </w:r>
      <w:r w:rsidR="00721D2A">
        <w:rPr>
          <w:rFonts w:asciiTheme="minorHAnsi" w:hAnsiTheme="minorHAnsi" w:cstheme="minorHAnsi"/>
          <w:b/>
          <w:bCs/>
        </w:rPr>
        <w:t>1</w:t>
      </w:r>
      <w:r w:rsidRPr="005B48EF">
        <w:rPr>
          <w:rFonts w:asciiTheme="minorHAnsi" w:hAnsiTheme="minorHAnsi" w:cstheme="minorHAnsi"/>
          <w:b/>
          <w:bCs/>
        </w:rPr>
        <w:t>.6 URZĄDZENIE POLAN EDUKACYJNO –WYPOCZYNKOWYCH – „POLANA EDUKACYJNA WIERZBOWY PARK”</w:t>
      </w:r>
      <w:bookmarkEnd w:id="60"/>
    </w:p>
    <w:p w14:paraId="6A5CDFA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Lokalizacja : część działki nr 69 obręb 13 , 2, 4/1 , 6 i 7  obręb 15 Pruszków </w:t>
      </w:r>
    </w:p>
    <w:p w14:paraId="07FC9FC7"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Granice opracowania : zgodnie z dokumentacją rysunkową</w:t>
      </w:r>
    </w:p>
    <w:p w14:paraId="018A38D0" w14:textId="77777777" w:rsidR="00866011" w:rsidRPr="005B48EF" w:rsidRDefault="00866011" w:rsidP="005B48EF">
      <w:pPr>
        <w:tabs>
          <w:tab w:val="left" w:pos="426"/>
        </w:tabs>
        <w:spacing w:before="240" w:line="276" w:lineRule="auto"/>
        <w:rPr>
          <w:rFonts w:asciiTheme="minorHAnsi" w:hAnsiTheme="minorHAnsi" w:cstheme="minorHAnsi"/>
          <w:b/>
          <w:szCs w:val="24"/>
        </w:rPr>
      </w:pPr>
    </w:p>
    <w:p w14:paraId="2EB23AC9"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Wymagania projektowe: </w:t>
      </w:r>
    </w:p>
    <w:p w14:paraId="068605D8"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Teren sąsiadujący z korytem rzeki Utraty w formie miejsca do wypoczynku biernego o powierzchni ok. 68 285 m</w:t>
      </w:r>
      <w:r w:rsidRPr="005B48EF">
        <w:rPr>
          <w:rFonts w:asciiTheme="minorHAnsi" w:hAnsiTheme="minorHAnsi" w:cstheme="minorHAnsi"/>
          <w:szCs w:val="24"/>
          <w:vertAlign w:val="superscript"/>
        </w:rPr>
        <w:t>2</w:t>
      </w:r>
      <w:r w:rsidRPr="005B48EF">
        <w:rPr>
          <w:rFonts w:asciiTheme="minorHAnsi" w:hAnsiTheme="minorHAnsi" w:cstheme="minorHAnsi"/>
          <w:szCs w:val="24"/>
        </w:rPr>
        <w:t xml:space="preserve"> w ramach, którego należy wydzielić: </w:t>
      </w:r>
    </w:p>
    <w:p w14:paraId="5E9ADFC2"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przestrzeń z kolekcją gatunków wierzb i innych gatunków łęgowych</w:t>
      </w:r>
    </w:p>
    <w:p w14:paraId="76870514"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plac do wypoczynku biernego w formie pomostów z miejscami do odpoczynku  ( drewniane podesty do leżenia i siedzenia – ławy wypoczynkowe)</w:t>
      </w:r>
    </w:p>
    <w:p w14:paraId="34DAD27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plac wejściowy z miejscem do parkowania rowerów</w:t>
      </w:r>
    </w:p>
    <w:p w14:paraId="49C9F9EC"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o przestrzeń z wyeksponowanymi bociańcami </w:t>
      </w:r>
    </w:p>
    <w:p w14:paraId="6485BDE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labirynt wierzbowy</w:t>
      </w:r>
    </w:p>
    <w:p w14:paraId="79D25732"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o konstrukcje w formie altany, wykonanej z żywych witek wierzbowych (łącznie 6 altan). Altana na planie koła o średnicy ok. 5 - 6 m powstanie w wyniku zasadzenia długich, żywych pędów wierzbowych oraz połącznia ich w łuki i sklepienia. Konstrukcja nośna wykonana zostanie z pojedynczych pędów wierzbowych wkopanych pod powierzchnie gruntu, na głębokość min. 0,5 m. </w:t>
      </w:r>
    </w:p>
    <w:p w14:paraId="1568200A"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Projektant opracuje projekt zagospodarowania terenu oraz przyjmie jego wyposażenie i po uzyskaniu akceptacji Zamawiającego przystąpi do wykonania ostatecznego projektu budowlanego. Lokalizacja oznaczona na części rysunkowej.</w:t>
      </w:r>
    </w:p>
    <w:p w14:paraId="56A1D14F"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lastRenderedPageBreak/>
        <w:t xml:space="preserve">PARAMETRY SZCZEGÓŁOWE </w:t>
      </w:r>
    </w:p>
    <w:p w14:paraId="18E7ADF3"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Elementy /Wielkości  </w:t>
      </w:r>
    </w:p>
    <w:p w14:paraId="0B090C7C"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1. Ogród wierzbowy  </w:t>
      </w:r>
      <w:r w:rsidRPr="005B48EF">
        <w:rPr>
          <w:rFonts w:asciiTheme="minorHAnsi" w:hAnsiTheme="minorHAnsi" w:cstheme="minorHAnsi"/>
          <w:szCs w:val="24"/>
        </w:rPr>
        <w:tab/>
        <w:t>Powierzchnia ok. 68 285 m</w:t>
      </w:r>
      <w:r w:rsidRPr="005B48EF">
        <w:rPr>
          <w:rFonts w:asciiTheme="minorHAnsi" w:hAnsiTheme="minorHAnsi" w:cstheme="minorHAnsi"/>
          <w:szCs w:val="24"/>
          <w:vertAlign w:val="superscript"/>
        </w:rPr>
        <w:t xml:space="preserve">2 </w:t>
      </w:r>
      <w:r w:rsidRPr="005B48EF">
        <w:rPr>
          <w:rFonts w:asciiTheme="minorHAnsi" w:hAnsiTheme="minorHAnsi" w:cstheme="minorHAnsi"/>
          <w:szCs w:val="24"/>
        </w:rPr>
        <w:tab/>
        <w:t xml:space="preserve">Materiał nasadzeniowy zgodny z wymaganiami szczegółowymi podanymi w punkcie 7.1.6.3 </w:t>
      </w:r>
    </w:p>
    <w:p w14:paraId="7530B647"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MATERIAŁ NASADZENIOWY:</w:t>
      </w:r>
    </w:p>
    <w:p w14:paraId="68CDBBB3"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Nasadzenia drzew 50 szt </w:t>
      </w:r>
    </w:p>
    <w:p w14:paraId="37A6B03F"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Nasadzenia krzewów 2797 szt</w:t>
      </w:r>
    </w:p>
    <w:p w14:paraId="10C44226"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Nasadzenia bylin 2915 szt</w:t>
      </w:r>
    </w:p>
    <w:p w14:paraId="542A5670"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Sztobry wierzbowe 2000 szt</w:t>
      </w:r>
    </w:p>
    <w:p w14:paraId="7742EE16"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Murawy 2500 m</w:t>
      </w:r>
      <w:r w:rsidRPr="005B48EF">
        <w:rPr>
          <w:rFonts w:asciiTheme="minorHAnsi" w:hAnsiTheme="minorHAnsi" w:cstheme="minorHAnsi"/>
          <w:szCs w:val="24"/>
          <w:vertAlign w:val="superscript"/>
        </w:rPr>
        <w:t>2</w:t>
      </w:r>
    </w:p>
    <w:p w14:paraId="5DB4B54E"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p>
    <w:p w14:paraId="789C6027"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2. Drewniane podesty do leżenia i siedzenia – ławy wypoczynkowe, minimum 3 kpl,</w:t>
      </w:r>
    </w:p>
    <w:p w14:paraId="2221AACF" w14:textId="77777777" w:rsidR="00866011" w:rsidRPr="005B48EF" w:rsidRDefault="00866011" w:rsidP="005B48EF">
      <w:pPr>
        <w:tabs>
          <w:tab w:val="left" w:pos="426"/>
          <w:tab w:val="left" w:pos="708"/>
          <w:tab w:val="left" w:pos="1416"/>
          <w:tab w:val="left" w:pos="2124"/>
          <w:tab w:val="left" w:pos="2832"/>
          <w:tab w:val="left" w:pos="3540"/>
          <w:tab w:val="left" w:pos="4248"/>
          <w:tab w:val="left" w:pos="5104"/>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3.Podesty drewniane do odpoczynku biernego </w:t>
      </w:r>
    </w:p>
    <w:p w14:paraId="00A29DBF"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Konstrukcja drewniana, o kształcie prostokątnym w rzucie, kotwiona do podłoża, zgodnie z rozwiązaniem koncepcyjnym przedstawionym w załączniku powierzchnia minimum 100 m</w:t>
      </w:r>
      <w:r w:rsidRPr="005B48EF">
        <w:rPr>
          <w:rFonts w:asciiTheme="minorHAnsi" w:hAnsiTheme="minorHAnsi" w:cstheme="minorHAnsi"/>
          <w:szCs w:val="24"/>
          <w:vertAlign w:val="superscript"/>
        </w:rPr>
        <w:t>2</w:t>
      </w:r>
    </w:p>
    <w:p w14:paraId="798A53FE"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4.Ścieżki spacerowe nawierzchnia przepuszczalna żwirowa, ramowana krawężnikiem betonowym zgodnie z wymaganiami szczegółowymi określonymi w punkcie 7.1.6.3</w:t>
      </w:r>
    </w:p>
    <w:p w14:paraId="4AC52C89"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094A737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ZESTAWIENIE WYPOSAŻENIA </w:t>
      </w:r>
    </w:p>
    <w:p w14:paraId="083D559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Elementy </w:t>
      </w:r>
      <w:r w:rsidRPr="005B48EF">
        <w:rPr>
          <w:rFonts w:asciiTheme="minorHAnsi" w:hAnsiTheme="minorHAnsi" w:cstheme="minorHAnsi"/>
          <w:szCs w:val="24"/>
        </w:rPr>
        <w:tab/>
        <w:t xml:space="preserve">j.m. </w:t>
      </w:r>
      <w:r w:rsidRPr="005B48EF">
        <w:rPr>
          <w:rFonts w:asciiTheme="minorHAnsi" w:hAnsiTheme="minorHAnsi" w:cstheme="minorHAnsi"/>
          <w:szCs w:val="24"/>
        </w:rPr>
        <w:tab/>
        <w:t xml:space="preserve">ilość </w:t>
      </w:r>
    </w:p>
    <w:p w14:paraId="3409006F"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Ławka parkowa bez oparcia  </w:t>
      </w:r>
      <w:r w:rsidRPr="005B48EF">
        <w:rPr>
          <w:rFonts w:asciiTheme="minorHAnsi" w:hAnsiTheme="minorHAnsi" w:cstheme="minorHAnsi"/>
          <w:szCs w:val="24"/>
        </w:rPr>
        <w:tab/>
        <w:t xml:space="preserve">szt. </w:t>
      </w:r>
      <w:r w:rsidRPr="005B48EF">
        <w:rPr>
          <w:rFonts w:asciiTheme="minorHAnsi" w:hAnsiTheme="minorHAnsi" w:cstheme="minorHAnsi"/>
          <w:szCs w:val="24"/>
        </w:rPr>
        <w:tab/>
        <w:t>5</w:t>
      </w:r>
    </w:p>
    <w:p w14:paraId="58626AD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Ławka drewniana z oparciem </w:t>
      </w:r>
      <w:r w:rsidRPr="005B48EF">
        <w:rPr>
          <w:rFonts w:asciiTheme="minorHAnsi" w:hAnsiTheme="minorHAnsi" w:cstheme="minorHAnsi"/>
          <w:szCs w:val="24"/>
        </w:rPr>
        <w:tab/>
        <w:t xml:space="preserve">szt. </w:t>
      </w:r>
      <w:r w:rsidRPr="005B48EF">
        <w:rPr>
          <w:rFonts w:asciiTheme="minorHAnsi" w:hAnsiTheme="minorHAnsi" w:cstheme="minorHAnsi"/>
          <w:szCs w:val="24"/>
        </w:rPr>
        <w:tab/>
        <w:t>10</w:t>
      </w:r>
    </w:p>
    <w:p w14:paraId="52AA26C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Kosze na śmieci  </w:t>
      </w:r>
      <w:r w:rsidRPr="005B48EF">
        <w:rPr>
          <w:rFonts w:asciiTheme="minorHAnsi" w:hAnsiTheme="minorHAnsi" w:cstheme="minorHAnsi"/>
          <w:szCs w:val="24"/>
        </w:rPr>
        <w:tab/>
        <w:t xml:space="preserve">szt. </w:t>
      </w:r>
      <w:r w:rsidRPr="005B48EF">
        <w:rPr>
          <w:rFonts w:asciiTheme="minorHAnsi" w:hAnsiTheme="minorHAnsi" w:cstheme="minorHAnsi"/>
          <w:szCs w:val="24"/>
        </w:rPr>
        <w:tab/>
        <w:t>10</w:t>
      </w:r>
    </w:p>
    <w:p w14:paraId="649F7F1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Tablice edukacyjne </w:t>
      </w:r>
      <w:r w:rsidRPr="005B48EF">
        <w:rPr>
          <w:rFonts w:asciiTheme="minorHAnsi" w:hAnsiTheme="minorHAnsi" w:cstheme="minorHAnsi"/>
          <w:szCs w:val="24"/>
        </w:rPr>
        <w:tab/>
        <w:t xml:space="preserve">szt. </w:t>
      </w:r>
      <w:r w:rsidRPr="005B48EF">
        <w:rPr>
          <w:rFonts w:asciiTheme="minorHAnsi" w:hAnsiTheme="minorHAnsi" w:cstheme="minorHAnsi"/>
          <w:szCs w:val="24"/>
        </w:rPr>
        <w:tab/>
        <w:t>3</w:t>
      </w:r>
    </w:p>
    <w:p w14:paraId="55DC199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lastRenderedPageBreak/>
        <w:t xml:space="preserve">Tablice informacyjne </w:t>
      </w:r>
      <w:r w:rsidRPr="005B48EF">
        <w:rPr>
          <w:rFonts w:asciiTheme="minorHAnsi" w:hAnsiTheme="minorHAnsi" w:cstheme="minorHAnsi"/>
          <w:szCs w:val="24"/>
        </w:rPr>
        <w:tab/>
        <w:t xml:space="preserve">szt. </w:t>
      </w:r>
      <w:r w:rsidRPr="005B48EF">
        <w:rPr>
          <w:rFonts w:asciiTheme="minorHAnsi" w:hAnsiTheme="minorHAnsi" w:cstheme="minorHAnsi"/>
          <w:szCs w:val="24"/>
        </w:rPr>
        <w:tab/>
        <w:t xml:space="preserve">1 </w:t>
      </w:r>
    </w:p>
    <w:p w14:paraId="77CE3CBF"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Stojaki do rowerów  </w:t>
      </w:r>
      <w:r w:rsidRPr="005B48EF">
        <w:rPr>
          <w:rFonts w:asciiTheme="minorHAnsi" w:hAnsiTheme="minorHAnsi" w:cstheme="minorHAnsi"/>
          <w:szCs w:val="24"/>
        </w:rPr>
        <w:tab/>
        <w:t xml:space="preserve">szt. </w:t>
      </w:r>
      <w:r w:rsidRPr="005B48EF">
        <w:rPr>
          <w:rFonts w:asciiTheme="minorHAnsi" w:hAnsiTheme="minorHAnsi" w:cstheme="minorHAnsi"/>
          <w:szCs w:val="24"/>
        </w:rPr>
        <w:tab/>
        <w:t xml:space="preserve">4 </w:t>
      </w:r>
    </w:p>
    <w:p w14:paraId="3DFD608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Bocianiec</w:t>
      </w:r>
      <w:r w:rsidRPr="005B48EF">
        <w:rPr>
          <w:rFonts w:asciiTheme="minorHAnsi" w:hAnsiTheme="minorHAnsi" w:cstheme="minorHAnsi"/>
          <w:szCs w:val="24"/>
        </w:rPr>
        <w:tab/>
        <w:t xml:space="preserve">szt. </w:t>
      </w:r>
      <w:r w:rsidRPr="005B48EF">
        <w:rPr>
          <w:rFonts w:asciiTheme="minorHAnsi" w:hAnsiTheme="minorHAnsi" w:cstheme="minorHAnsi"/>
          <w:szCs w:val="24"/>
        </w:rPr>
        <w:tab/>
        <w:t>2</w:t>
      </w:r>
    </w:p>
    <w:p w14:paraId="3C6BE4B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Tabliczki z oznaczeniami roślin </w:t>
      </w:r>
      <w:r w:rsidRPr="005B48EF">
        <w:rPr>
          <w:rFonts w:asciiTheme="minorHAnsi" w:hAnsiTheme="minorHAnsi" w:cstheme="minorHAnsi"/>
          <w:szCs w:val="24"/>
        </w:rPr>
        <w:tab/>
        <w:t>Szt.</w:t>
      </w:r>
      <w:r w:rsidRPr="005B48EF">
        <w:rPr>
          <w:rFonts w:asciiTheme="minorHAnsi" w:hAnsiTheme="minorHAnsi" w:cstheme="minorHAnsi"/>
          <w:szCs w:val="24"/>
        </w:rPr>
        <w:tab/>
        <w:t>300</w:t>
      </w:r>
    </w:p>
    <w:p w14:paraId="1010653C" w14:textId="77777777" w:rsidR="00B05965" w:rsidRPr="005B48EF" w:rsidRDefault="00B05965" w:rsidP="005B48EF">
      <w:pPr>
        <w:spacing w:before="240" w:line="276" w:lineRule="auto"/>
        <w:rPr>
          <w:rFonts w:asciiTheme="minorHAnsi" w:hAnsiTheme="minorHAnsi" w:cstheme="minorHAnsi"/>
          <w:szCs w:val="24"/>
        </w:rPr>
      </w:pPr>
    </w:p>
    <w:p w14:paraId="60085D2D" w14:textId="77777777" w:rsidR="00B05965" w:rsidRPr="005B48EF" w:rsidRDefault="00B05965" w:rsidP="005B48EF">
      <w:pPr>
        <w:pStyle w:val="Default"/>
        <w:spacing w:before="240" w:line="276" w:lineRule="auto"/>
        <w:rPr>
          <w:rFonts w:asciiTheme="minorHAnsi" w:hAnsiTheme="minorHAnsi" w:cstheme="minorHAnsi"/>
        </w:rPr>
      </w:pPr>
      <w:r w:rsidRPr="005B48EF">
        <w:rPr>
          <w:rFonts w:asciiTheme="minorHAnsi" w:hAnsiTheme="minorHAnsi" w:cstheme="minorHAnsi"/>
          <w:b/>
          <w:bCs/>
        </w:rPr>
        <w:t xml:space="preserve">SZCZEGÓŁOWE WŁAŚCIWOŚCI FUNKCJONALNO-UŻYTKOWE </w:t>
      </w:r>
    </w:p>
    <w:p w14:paraId="3BEB71E5" w14:textId="2B674065" w:rsidR="00B05965" w:rsidRPr="005B48EF" w:rsidRDefault="00B05965" w:rsidP="005B48EF">
      <w:pPr>
        <w:pStyle w:val="Default"/>
        <w:spacing w:before="240" w:line="276" w:lineRule="auto"/>
        <w:outlineLvl w:val="0"/>
        <w:rPr>
          <w:rFonts w:asciiTheme="minorHAnsi" w:hAnsiTheme="minorHAnsi" w:cstheme="minorHAnsi"/>
        </w:rPr>
      </w:pPr>
      <w:bookmarkStart w:id="61" w:name="_Toc513674301"/>
      <w:r w:rsidRPr="005B48EF">
        <w:rPr>
          <w:rFonts w:asciiTheme="minorHAnsi" w:hAnsiTheme="minorHAnsi" w:cstheme="minorHAnsi"/>
          <w:b/>
          <w:bCs/>
        </w:rPr>
        <w:t>6.</w:t>
      </w:r>
      <w:r w:rsidR="00721D2A">
        <w:rPr>
          <w:rFonts w:asciiTheme="minorHAnsi" w:hAnsiTheme="minorHAnsi" w:cstheme="minorHAnsi"/>
          <w:b/>
          <w:bCs/>
        </w:rPr>
        <w:t>1</w:t>
      </w:r>
      <w:r w:rsidRPr="005B48EF">
        <w:rPr>
          <w:rFonts w:asciiTheme="minorHAnsi" w:hAnsiTheme="minorHAnsi" w:cstheme="minorHAnsi"/>
          <w:b/>
          <w:bCs/>
        </w:rPr>
        <w:t xml:space="preserve">.7 </w:t>
      </w:r>
      <w:r w:rsidRPr="005B48EF">
        <w:rPr>
          <w:rFonts w:asciiTheme="minorHAnsi" w:hAnsiTheme="minorHAnsi" w:cstheme="minorHAnsi"/>
          <w:b/>
          <w:bCs/>
          <w:caps/>
        </w:rPr>
        <w:t xml:space="preserve">Odbudowa siedlisk wzdłuż koryta rzeki i na terenach do niego przyległych poprzez reintrodukcję gatunków rodzimych roślin ( drzew, </w:t>
      </w:r>
      <w:r w:rsidR="006A5985" w:rsidRPr="005B48EF">
        <w:rPr>
          <w:rFonts w:asciiTheme="minorHAnsi" w:hAnsiTheme="minorHAnsi" w:cstheme="minorHAnsi"/>
          <w:b/>
          <w:bCs/>
          <w:caps/>
        </w:rPr>
        <w:t xml:space="preserve">KRZEWÓW, </w:t>
      </w:r>
      <w:r w:rsidRPr="005B48EF">
        <w:rPr>
          <w:rFonts w:asciiTheme="minorHAnsi" w:hAnsiTheme="minorHAnsi" w:cstheme="minorHAnsi"/>
          <w:b/>
          <w:bCs/>
          <w:caps/>
        </w:rPr>
        <w:t>roślin zielnych).</w:t>
      </w:r>
      <w:bookmarkEnd w:id="61"/>
    </w:p>
    <w:p w14:paraId="6BB70D55"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Lokalizacja: 72/4 Obręb 01; 281/1, 283/6, 283/7, 283/5, 283/1 Obręb 11; 75/36, 75/33,</w:t>
      </w:r>
      <w:r w:rsidRPr="005B48EF">
        <w:rPr>
          <w:rFonts w:asciiTheme="minorHAnsi" w:hAnsiTheme="minorHAnsi" w:cstheme="minorHAnsi"/>
          <w:szCs w:val="24"/>
        </w:rPr>
        <w:tab/>
        <w:t>75/30,</w:t>
      </w:r>
      <w:r w:rsidRPr="005B48EF">
        <w:rPr>
          <w:rFonts w:asciiTheme="minorHAnsi" w:hAnsiTheme="minorHAnsi" w:cstheme="minorHAnsi"/>
          <w:szCs w:val="24"/>
        </w:rPr>
        <w:tab/>
        <w:t>72/4, 72/3, 72/7, 72/6, 72/5, 72/1, 65/1 Obręb 12; 121 Obręb 13; 1Obręb 15; 522, 437/4, 437/3,437/7,437/5, 437/6, 437/1, 208/3, 208/3, 1 Obręb 16; 137/18, 137/14, 137/15, 21/7, 21/6,25/11, 25/12, 3/2 Obręb; 21, 503/3, 503/2, 503/1, 46/13,</w:t>
      </w:r>
      <w:r w:rsidRPr="005B48EF">
        <w:rPr>
          <w:rFonts w:asciiTheme="minorHAnsi" w:hAnsiTheme="minorHAnsi" w:cstheme="minorHAnsi"/>
          <w:szCs w:val="24"/>
        </w:rPr>
        <w:tab/>
        <w:t>46/14, 46/15, 31/3, 46/12, 46/11, 46/10, 46/9, 46/6, 46/7, 46/8, 216/17, 216/13, 216/14 Obręb 23; 139/3, 142, 148, 21/17, 21/18, 21/14, 21/15 Obręb 25; 454, 464 Obręb 27.</w:t>
      </w:r>
    </w:p>
    <w:p w14:paraId="68877182"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Granice opracowania : zgodnie z dokumentacją rysunkową</w:t>
      </w:r>
    </w:p>
    <w:p w14:paraId="2F1A7D57"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Wymagania projektowe: </w:t>
      </w:r>
    </w:p>
    <w:p w14:paraId="264748C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Teren zlokalizowany wzdłuż brzegu rzeki Utraty o powierzchni ok. 48 734 m</w:t>
      </w:r>
      <w:r w:rsidRPr="005B48EF">
        <w:rPr>
          <w:rFonts w:asciiTheme="minorHAnsi" w:hAnsiTheme="minorHAnsi" w:cstheme="minorHAnsi"/>
          <w:szCs w:val="24"/>
          <w:vertAlign w:val="superscript"/>
        </w:rPr>
        <w:t>2</w:t>
      </w:r>
      <w:r w:rsidRPr="005B48EF">
        <w:rPr>
          <w:rFonts w:asciiTheme="minorHAnsi" w:hAnsiTheme="minorHAnsi" w:cstheme="minorHAnsi"/>
          <w:szCs w:val="24"/>
        </w:rPr>
        <w:t xml:space="preserve"> w ramach, którego należy wydzielić: </w:t>
      </w:r>
    </w:p>
    <w:p w14:paraId="17BFA96D"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przestrzenie do reintrodukcji, roślin runa (bylin, roślin zielnych, drzew i krzewów gatunków krajowych charakterystycznych dla siedlisk potencjalnych,</w:t>
      </w:r>
    </w:p>
    <w:p w14:paraId="2ED377B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powierzchnie muraw i łąk do rekultywacji,</w:t>
      </w:r>
    </w:p>
    <w:p w14:paraId="01A56FE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powierzchnie do wykonania prac  pielęgnacyjnych i porządkowych,</w:t>
      </w:r>
    </w:p>
    <w:p w14:paraId="42C25CB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o powierzchnie do eliminacji gatunków inwazyjnych.</w:t>
      </w:r>
    </w:p>
    <w:p w14:paraId="356AA421"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5727634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Projektant opracuje projekt zagospodarowania terenu oraz przyjmie jego wyposażenie i po uzyskaniu akceptacji Zamawiającego przystąpi do wykonania ostatecznego projektu </w:t>
      </w:r>
      <w:r w:rsidRPr="005B48EF">
        <w:rPr>
          <w:rFonts w:asciiTheme="minorHAnsi" w:hAnsiTheme="minorHAnsi" w:cstheme="minorHAnsi"/>
          <w:szCs w:val="24"/>
        </w:rPr>
        <w:lastRenderedPageBreak/>
        <w:t>budowlanego. Wymagana jest respektowanie zasad ochrony środowiska.</w:t>
      </w:r>
    </w:p>
    <w:p w14:paraId="1D1853BE"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 PARAMETRY SZCZEGÓŁOWE </w:t>
      </w:r>
    </w:p>
    <w:p w14:paraId="4951554C"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Elementy /Wielkości </w:t>
      </w:r>
    </w:p>
    <w:p w14:paraId="5042241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1. Reintrodukcja roślin  </w:t>
      </w:r>
      <w:r w:rsidRPr="005B48EF">
        <w:rPr>
          <w:rFonts w:asciiTheme="minorHAnsi" w:hAnsiTheme="minorHAnsi" w:cstheme="minorHAnsi"/>
          <w:szCs w:val="24"/>
        </w:rPr>
        <w:tab/>
        <w:t>Powierzchnia ok. 48 734 m</w:t>
      </w:r>
      <w:r w:rsidRPr="005B48EF">
        <w:rPr>
          <w:rFonts w:asciiTheme="minorHAnsi" w:hAnsiTheme="minorHAnsi" w:cstheme="minorHAnsi"/>
          <w:szCs w:val="24"/>
          <w:vertAlign w:val="superscript"/>
        </w:rPr>
        <w:t>2</w:t>
      </w:r>
      <w:r w:rsidRPr="005B48EF">
        <w:rPr>
          <w:rFonts w:asciiTheme="minorHAnsi" w:hAnsiTheme="minorHAnsi" w:cstheme="minorHAnsi"/>
          <w:szCs w:val="24"/>
        </w:rPr>
        <w:tab/>
        <w:t xml:space="preserve">Zgodne z wymaganiami szczegółowymi opisanymi w punkcie 7.1.6.5 Nasadzenia – materiał roślinny </w:t>
      </w:r>
      <w:r w:rsidRPr="005B48EF">
        <w:rPr>
          <w:rFonts w:asciiTheme="minorHAnsi" w:hAnsiTheme="minorHAnsi" w:cstheme="minorHAnsi"/>
          <w:szCs w:val="24"/>
        </w:rPr>
        <w:tab/>
      </w:r>
    </w:p>
    <w:p w14:paraId="146E89C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Materiał nasadzeniowy :</w:t>
      </w:r>
    </w:p>
    <w:p w14:paraId="6FA761F7"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Nasadzenia drzew – 360 szt</w:t>
      </w:r>
    </w:p>
    <w:p w14:paraId="03662B0F"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Nasadzenia krzewów – 30 995 szt</w:t>
      </w:r>
    </w:p>
    <w:p w14:paraId="018E8857"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Nasadzenia bylin/runa – 49 734 szt</w:t>
      </w:r>
    </w:p>
    <w:p w14:paraId="54111353" w14:textId="77777777" w:rsidR="00866011"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Nasadzenia roślin strefy brzegowej / bagiennych – 1000 szt</w:t>
      </w:r>
    </w:p>
    <w:p w14:paraId="1BD39DFE" w14:textId="5A832F9D" w:rsidR="00CC3BA2" w:rsidRDefault="00CC3BA2" w:rsidP="005B48EF">
      <w:pPr>
        <w:tabs>
          <w:tab w:val="left" w:pos="426"/>
        </w:tabs>
        <w:spacing w:before="240" w:line="276" w:lineRule="auto"/>
        <w:rPr>
          <w:rFonts w:asciiTheme="minorHAnsi" w:hAnsiTheme="minorHAnsi" w:cstheme="minorHAnsi"/>
          <w:szCs w:val="24"/>
        </w:rPr>
      </w:pPr>
      <w:r>
        <w:rPr>
          <w:rFonts w:asciiTheme="minorHAnsi" w:hAnsiTheme="minorHAnsi" w:cstheme="minorHAnsi"/>
          <w:szCs w:val="24"/>
        </w:rPr>
        <w:t>Zabezpieczenie nasadzeń z oznaczeniem w terenie wiązkami faszyny ( umocowanymi- palikowanymi do podłoża) wraz ze ściółkowaniem powierzchni pod nasadzeniami.</w:t>
      </w:r>
    </w:p>
    <w:p w14:paraId="59132D26" w14:textId="184E1E72" w:rsidR="00CC3BA2" w:rsidRDefault="00CC3BA2" w:rsidP="005B48EF">
      <w:pPr>
        <w:tabs>
          <w:tab w:val="left" w:pos="426"/>
        </w:tabs>
        <w:spacing w:before="240" w:line="276" w:lineRule="auto"/>
        <w:rPr>
          <w:rFonts w:asciiTheme="minorHAnsi" w:hAnsiTheme="minorHAnsi" w:cstheme="minorHAnsi"/>
          <w:szCs w:val="24"/>
        </w:rPr>
      </w:pPr>
      <w:r>
        <w:rPr>
          <w:rFonts w:asciiTheme="minorHAnsi" w:hAnsiTheme="minorHAnsi" w:cstheme="minorHAnsi"/>
          <w:szCs w:val="24"/>
        </w:rPr>
        <w:t>Udokumentowanie wykonanych nasadzeń w formie graficznej na mapie w skali 1:500</w:t>
      </w:r>
    </w:p>
    <w:p w14:paraId="2E1F26F4"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2. Eliminacja gatunków inwazyjnych powierzchnia 11 100 m</w:t>
      </w:r>
      <w:r w:rsidRPr="005B48EF">
        <w:rPr>
          <w:rFonts w:asciiTheme="minorHAnsi" w:hAnsiTheme="minorHAnsi" w:cstheme="minorHAnsi"/>
          <w:szCs w:val="24"/>
          <w:vertAlign w:val="superscript"/>
        </w:rPr>
        <w:t>2</w:t>
      </w:r>
    </w:p>
    <w:p w14:paraId="7C262EBC"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3.Prace pielęgnacyjne i porządkowe powierzchnia ok 150 000 m</w:t>
      </w:r>
      <w:r w:rsidRPr="005B48EF">
        <w:rPr>
          <w:rFonts w:asciiTheme="minorHAnsi" w:hAnsiTheme="minorHAnsi" w:cstheme="minorHAnsi"/>
          <w:szCs w:val="24"/>
          <w:vertAlign w:val="superscript"/>
        </w:rPr>
        <w:t>2</w:t>
      </w:r>
      <w:r w:rsidRPr="005B48EF">
        <w:rPr>
          <w:rFonts w:asciiTheme="minorHAnsi" w:hAnsiTheme="minorHAnsi" w:cstheme="minorHAnsi"/>
          <w:szCs w:val="24"/>
        </w:rPr>
        <w:t xml:space="preserve"> (15 ha) </w:t>
      </w:r>
      <w:r w:rsidRPr="005B48EF">
        <w:rPr>
          <w:rFonts w:asciiTheme="minorHAnsi" w:hAnsiTheme="minorHAnsi" w:cstheme="minorHAnsi"/>
          <w:szCs w:val="24"/>
        </w:rPr>
        <w:tab/>
      </w:r>
    </w:p>
    <w:p w14:paraId="564B319B" w14:textId="77777777" w:rsidR="00CC3BA2" w:rsidRDefault="00CC3BA2" w:rsidP="00CC3BA2">
      <w:pPr>
        <w:spacing w:before="240" w:line="276" w:lineRule="auto"/>
        <w:rPr>
          <w:rFonts w:asciiTheme="minorHAnsi" w:hAnsiTheme="minorHAnsi" w:cstheme="minorHAnsi"/>
          <w:szCs w:val="24"/>
        </w:rPr>
      </w:pPr>
      <w:r w:rsidRPr="00CC3BA2">
        <w:rPr>
          <w:rFonts w:asciiTheme="minorHAnsi" w:hAnsiTheme="minorHAnsi" w:cstheme="minorHAnsi"/>
          <w:szCs w:val="24"/>
        </w:rPr>
        <w:t>Uporządkowanie terenu.</w:t>
      </w:r>
      <w:r>
        <w:rPr>
          <w:rFonts w:asciiTheme="minorHAnsi" w:hAnsiTheme="minorHAnsi" w:cstheme="minorHAnsi"/>
          <w:szCs w:val="24"/>
        </w:rPr>
        <w:t xml:space="preserve"> </w:t>
      </w:r>
      <w:r w:rsidRPr="00CC3BA2">
        <w:rPr>
          <w:rFonts w:asciiTheme="minorHAnsi" w:hAnsiTheme="minorHAnsi" w:cstheme="minorHAnsi"/>
          <w:szCs w:val="24"/>
        </w:rPr>
        <w:t>Zebranie zanieczyszczeń wraz z  wywozem śmieci na czynne wysypisko z uwzględnieniem znajdując</w:t>
      </w:r>
      <w:r>
        <w:rPr>
          <w:rFonts w:asciiTheme="minorHAnsi" w:hAnsiTheme="minorHAnsi" w:cstheme="minorHAnsi"/>
          <w:szCs w:val="24"/>
        </w:rPr>
        <w:t xml:space="preserve">ych się na terenie zadrzewień. </w:t>
      </w:r>
      <w:r w:rsidRPr="00CC3BA2">
        <w:rPr>
          <w:rFonts w:asciiTheme="minorHAnsi" w:hAnsiTheme="minorHAnsi" w:cstheme="minorHAnsi"/>
          <w:szCs w:val="24"/>
        </w:rPr>
        <w:t xml:space="preserve">Zamawiający nie posiada umowy na bezpłatne korzystanie z wysypiska śmieci. W ramach prac przewidzieć bieżące usuwanie </w:t>
      </w:r>
      <w:r>
        <w:rPr>
          <w:rFonts w:asciiTheme="minorHAnsi" w:hAnsiTheme="minorHAnsi" w:cstheme="minorHAnsi"/>
          <w:szCs w:val="24"/>
        </w:rPr>
        <w:t>p</w:t>
      </w:r>
      <w:r w:rsidRPr="00CC3BA2">
        <w:rPr>
          <w:rFonts w:asciiTheme="minorHAnsi" w:hAnsiTheme="minorHAnsi" w:cstheme="minorHAnsi"/>
          <w:szCs w:val="24"/>
        </w:rPr>
        <w:t xml:space="preserve">odrzucanych zanieczyszczeń. </w:t>
      </w:r>
    </w:p>
    <w:p w14:paraId="6051A2D7" w14:textId="2CF3B0D5" w:rsidR="00CC3BA2" w:rsidRPr="00CC3BA2" w:rsidRDefault="00CC3BA2" w:rsidP="00CC3BA2">
      <w:pPr>
        <w:spacing w:before="240" w:line="276" w:lineRule="auto"/>
        <w:rPr>
          <w:rFonts w:asciiTheme="minorHAnsi" w:hAnsiTheme="minorHAnsi" w:cstheme="minorHAnsi"/>
          <w:szCs w:val="24"/>
        </w:rPr>
      </w:pPr>
      <w:r w:rsidRPr="00CC3BA2">
        <w:rPr>
          <w:rFonts w:asciiTheme="minorHAnsi" w:hAnsiTheme="minorHAnsi" w:cstheme="minorHAnsi"/>
          <w:szCs w:val="24"/>
        </w:rPr>
        <w:t>Pielęgnacja drzew na terenie zadrzewień.</w:t>
      </w:r>
    </w:p>
    <w:p w14:paraId="36E10C2A" w14:textId="77777777" w:rsidR="00CC3BA2" w:rsidRPr="00CC3BA2" w:rsidRDefault="00CC3BA2" w:rsidP="00CC3BA2">
      <w:pPr>
        <w:spacing w:before="240" w:line="276" w:lineRule="auto"/>
        <w:rPr>
          <w:rFonts w:asciiTheme="minorHAnsi" w:hAnsiTheme="minorHAnsi" w:cstheme="minorHAnsi"/>
          <w:szCs w:val="24"/>
        </w:rPr>
      </w:pPr>
      <w:r w:rsidRPr="00CC3BA2">
        <w:rPr>
          <w:rFonts w:asciiTheme="minorHAnsi" w:hAnsiTheme="minorHAnsi" w:cstheme="minorHAnsi"/>
          <w:szCs w:val="24"/>
        </w:rPr>
        <w:t xml:space="preserve">Usuwanie odrostów i cięcia pielęgnacyjne/sanitarne w koronach oraz inne konieczne zabiegi pielęgnacyjne zgodnie ze sztuką ogrodniczą. </w:t>
      </w:r>
    </w:p>
    <w:p w14:paraId="729C7CF9" w14:textId="25C3BBD3" w:rsidR="00CC3BA2" w:rsidRPr="00CC3BA2" w:rsidRDefault="00CC3BA2" w:rsidP="00CC3BA2">
      <w:pPr>
        <w:spacing w:before="240" w:line="276" w:lineRule="auto"/>
        <w:rPr>
          <w:rFonts w:asciiTheme="minorHAnsi" w:hAnsiTheme="minorHAnsi" w:cstheme="minorHAnsi"/>
          <w:szCs w:val="24"/>
        </w:rPr>
      </w:pPr>
      <w:r w:rsidRPr="00CC3BA2">
        <w:rPr>
          <w:rFonts w:asciiTheme="minorHAnsi" w:hAnsiTheme="minorHAnsi" w:cstheme="minorHAnsi"/>
          <w:szCs w:val="24"/>
        </w:rPr>
        <w:t>Koszenie terenu zadrzewień.</w:t>
      </w:r>
    </w:p>
    <w:p w14:paraId="787354DD" w14:textId="7CEBB5D0" w:rsidR="00CC3BA2" w:rsidRPr="00CC3BA2" w:rsidRDefault="00CC3BA2" w:rsidP="00CC3BA2">
      <w:pPr>
        <w:spacing w:before="240" w:line="276" w:lineRule="auto"/>
        <w:rPr>
          <w:rFonts w:asciiTheme="minorHAnsi" w:hAnsiTheme="minorHAnsi" w:cstheme="minorHAnsi"/>
          <w:szCs w:val="24"/>
        </w:rPr>
      </w:pPr>
      <w:r>
        <w:rPr>
          <w:rFonts w:asciiTheme="minorHAnsi" w:hAnsiTheme="minorHAnsi" w:cstheme="minorHAnsi"/>
          <w:szCs w:val="24"/>
        </w:rPr>
        <w:t>Wykoszenie traw i chwastów /z usuwaniem</w:t>
      </w:r>
      <w:r w:rsidRPr="00CC3BA2">
        <w:rPr>
          <w:rFonts w:asciiTheme="minorHAnsi" w:hAnsiTheme="minorHAnsi" w:cstheme="minorHAnsi"/>
          <w:szCs w:val="24"/>
        </w:rPr>
        <w:t xml:space="preserve"> biomasy/z powierzchni zadrzewień. </w:t>
      </w:r>
    </w:p>
    <w:p w14:paraId="5EBA40FB" w14:textId="79AAEA84" w:rsidR="00B05965" w:rsidRPr="005B48EF" w:rsidRDefault="00CC3BA2" w:rsidP="00CC3BA2">
      <w:pPr>
        <w:spacing w:before="240" w:line="276" w:lineRule="auto"/>
        <w:rPr>
          <w:rFonts w:asciiTheme="minorHAnsi" w:hAnsiTheme="minorHAnsi" w:cstheme="minorHAnsi"/>
          <w:szCs w:val="24"/>
        </w:rPr>
      </w:pPr>
      <w:r w:rsidRPr="00CC3BA2">
        <w:rPr>
          <w:rFonts w:asciiTheme="minorHAnsi" w:hAnsiTheme="minorHAnsi" w:cstheme="minorHAnsi"/>
          <w:szCs w:val="24"/>
        </w:rPr>
        <w:t>Pielęgnacja krzewów na terenie zadrzewień.</w:t>
      </w:r>
    </w:p>
    <w:p w14:paraId="2A5BD538" w14:textId="77777777" w:rsidR="00B05965" w:rsidRPr="005B48EF" w:rsidRDefault="00B05965" w:rsidP="005B48EF">
      <w:pPr>
        <w:tabs>
          <w:tab w:val="left" w:pos="6540"/>
        </w:tabs>
        <w:spacing w:before="240" w:line="276" w:lineRule="auto"/>
        <w:rPr>
          <w:rFonts w:asciiTheme="minorHAnsi" w:hAnsiTheme="minorHAnsi" w:cstheme="minorHAnsi"/>
          <w:szCs w:val="24"/>
        </w:rPr>
      </w:pPr>
      <w:r w:rsidRPr="005B48EF">
        <w:rPr>
          <w:rFonts w:asciiTheme="minorHAnsi" w:hAnsiTheme="minorHAnsi" w:cstheme="minorHAnsi"/>
          <w:szCs w:val="24"/>
        </w:rPr>
        <w:lastRenderedPageBreak/>
        <w:tab/>
      </w:r>
    </w:p>
    <w:p w14:paraId="12496086" w14:textId="77777777" w:rsidR="00B05965" w:rsidRPr="005B48EF" w:rsidRDefault="00B05965" w:rsidP="005B48EF">
      <w:pPr>
        <w:pStyle w:val="Default"/>
        <w:spacing w:before="240" w:line="276" w:lineRule="auto"/>
        <w:rPr>
          <w:rFonts w:asciiTheme="minorHAnsi" w:hAnsiTheme="minorHAnsi" w:cstheme="minorHAnsi"/>
        </w:rPr>
      </w:pPr>
      <w:r w:rsidRPr="005B48EF">
        <w:rPr>
          <w:rFonts w:asciiTheme="minorHAnsi" w:hAnsiTheme="minorHAnsi" w:cstheme="minorHAnsi"/>
          <w:b/>
          <w:bCs/>
        </w:rPr>
        <w:t xml:space="preserve">SZCZEGÓŁOWE WŁAŚCIWOŚCI FUNKCJONALNO-UŻYTKOWE </w:t>
      </w:r>
    </w:p>
    <w:p w14:paraId="2408C06F" w14:textId="2A49FBFA" w:rsidR="00B05965" w:rsidRPr="005B48EF" w:rsidRDefault="00721D2A" w:rsidP="005B48EF">
      <w:pPr>
        <w:pStyle w:val="Default"/>
        <w:spacing w:before="240" w:line="276" w:lineRule="auto"/>
        <w:outlineLvl w:val="0"/>
        <w:rPr>
          <w:rFonts w:asciiTheme="minorHAnsi" w:hAnsiTheme="minorHAnsi" w:cstheme="minorHAnsi"/>
        </w:rPr>
      </w:pPr>
      <w:bookmarkStart w:id="62" w:name="_Toc513674302"/>
      <w:r>
        <w:rPr>
          <w:rFonts w:asciiTheme="minorHAnsi" w:hAnsiTheme="minorHAnsi" w:cstheme="minorHAnsi"/>
          <w:b/>
          <w:bCs/>
        </w:rPr>
        <w:t>6.1</w:t>
      </w:r>
      <w:r w:rsidR="00B05965" w:rsidRPr="005B48EF">
        <w:rPr>
          <w:rFonts w:asciiTheme="minorHAnsi" w:hAnsiTheme="minorHAnsi" w:cstheme="minorHAnsi"/>
          <w:b/>
          <w:bCs/>
        </w:rPr>
        <w:t xml:space="preserve">.8 </w:t>
      </w:r>
      <w:r w:rsidR="00B05965" w:rsidRPr="005B48EF">
        <w:rPr>
          <w:rFonts w:asciiTheme="minorHAnsi" w:hAnsiTheme="minorHAnsi" w:cstheme="minorHAnsi"/>
          <w:b/>
          <w:bCs/>
          <w:caps/>
        </w:rPr>
        <w:t xml:space="preserve">Rewitalizacja terenu Parku w </w:t>
      </w:r>
      <w:r w:rsidR="006A5985" w:rsidRPr="005B48EF">
        <w:rPr>
          <w:rFonts w:asciiTheme="minorHAnsi" w:hAnsiTheme="minorHAnsi" w:cstheme="minorHAnsi"/>
          <w:b/>
          <w:bCs/>
          <w:caps/>
        </w:rPr>
        <w:t>TWORKACH (PRZY</w:t>
      </w:r>
      <w:r w:rsidR="00B05965" w:rsidRPr="005B48EF">
        <w:rPr>
          <w:rFonts w:asciiTheme="minorHAnsi" w:hAnsiTheme="minorHAnsi" w:cstheme="minorHAnsi"/>
          <w:b/>
          <w:bCs/>
          <w:caps/>
        </w:rPr>
        <w:t xml:space="preserve"> Mazowieckim Specjalistycznym Centrum Zdrowia im. prof. Jana Mazurkiewicza) – </w:t>
      </w:r>
      <w:r w:rsidR="00CD7538" w:rsidRPr="005B48EF">
        <w:rPr>
          <w:rFonts w:asciiTheme="minorHAnsi" w:hAnsiTheme="minorHAnsi" w:cstheme="minorHAnsi"/>
          <w:b/>
          <w:bCs/>
          <w:caps/>
        </w:rPr>
        <w:t>PARK LEŚNY</w:t>
      </w:r>
      <w:bookmarkEnd w:id="62"/>
    </w:p>
    <w:p w14:paraId="1179D13D" w14:textId="3D1D2033"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Lokalizacja :</w:t>
      </w:r>
      <w:r w:rsidR="007567E6">
        <w:rPr>
          <w:rFonts w:asciiTheme="minorHAnsi" w:hAnsiTheme="minorHAnsi" w:cstheme="minorHAnsi"/>
          <w:szCs w:val="24"/>
        </w:rPr>
        <w:t xml:space="preserve"> część działki nr 199/6 obręb 25</w:t>
      </w:r>
      <w:r w:rsidRPr="005B48EF">
        <w:rPr>
          <w:rFonts w:asciiTheme="minorHAnsi" w:hAnsiTheme="minorHAnsi" w:cstheme="minorHAnsi"/>
          <w:szCs w:val="24"/>
        </w:rPr>
        <w:t xml:space="preserve"> Pruszków </w:t>
      </w:r>
    </w:p>
    <w:p w14:paraId="095CCD42"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Granice opracowania : zgodnie z dokumentacją rysunkową</w:t>
      </w:r>
    </w:p>
    <w:p w14:paraId="483B0404" w14:textId="77777777" w:rsidR="00866011" w:rsidRPr="005B48EF" w:rsidRDefault="00866011" w:rsidP="005B48EF">
      <w:pPr>
        <w:tabs>
          <w:tab w:val="left" w:pos="1059"/>
        </w:tabs>
        <w:spacing w:before="240" w:line="276" w:lineRule="auto"/>
        <w:rPr>
          <w:rFonts w:asciiTheme="minorHAnsi" w:hAnsiTheme="minorHAnsi" w:cstheme="minorHAnsi"/>
          <w:szCs w:val="24"/>
        </w:rPr>
      </w:pPr>
      <w:r w:rsidRPr="005B48EF">
        <w:rPr>
          <w:rFonts w:asciiTheme="minorHAnsi" w:hAnsiTheme="minorHAnsi" w:cstheme="minorHAnsi"/>
          <w:szCs w:val="24"/>
        </w:rPr>
        <w:tab/>
      </w:r>
    </w:p>
    <w:p w14:paraId="1B15D948"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W zakres zamówienia wchodzi wykonanie wszystkich niezbędnych prac do prawidłowego funkcjonowania przedmiotowej inwestycji, zgodnie z obowiązującymi przepisami. Przed przystąpieniem do prac budowlanych należy opracować projekty budowlane, wykonawcze wraz z koniecznymi opiniami i warunkami technicznymi, przedmiary robót oraz dostosować założenia specyfikacji technicznych wykonania i odbioru robót budowlanych, uzyskać w imieniu i na rzecz Zamawiającego wszelkie uzgodnienia, pozwolenia, zezwolenia, decyzje i zgody niezbędne dla wykonania przedmiotowej inwestycji zgodnie z wymaganiami Zamawiającego, a także przeprowadzić prace pielęgnacyjne zieleni parkowej, wybudować i oddać do użytkowania ciągi komunikacji pieszej  wraz z elementami małej architektury, oświetleniem parkowym, nasadzeniami roślin, oraz innymi elementami opisanymi w Programie funkcjonalno-użytkowym. </w:t>
      </w:r>
    </w:p>
    <w:p w14:paraId="303D721A"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Projektant opracuje projekt rewitalizacji terenu Parku w Tworkach, oraz przyjmie jego wyposażenie i po uzyskaniu akceptacji Zamawiającego przystąpi do wykonania ostatecznego projektu budowlanego. Wymagane jest respektowanie zasad ochrony środowiska i ochrony zabytków.</w:t>
      </w:r>
    </w:p>
    <w:p w14:paraId="404F2C3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Wyszczególnienie prac do przeprowadzenia na obiekcie:</w:t>
      </w:r>
    </w:p>
    <w:p w14:paraId="385FC22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1.Pielęgnowanie drzewostanu leśnego </w:t>
      </w:r>
    </w:p>
    <w:p w14:paraId="4CA7FDED"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1.1 Czyszczenia późne.</w:t>
      </w:r>
    </w:p>
    <w:p w14:paraId="63C549EF"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Usuwanie drzew o niekorzystnych cechach zgodnie z Zasadami Hodowli Lasu oraz uzyskanymi wytycznymi Wojewódzkiego Konserwatora Zabytków, zrąbkowane i wywiezienie biomasy z terenu,</w:t>
      </w:r>
    </w:p>
    <w:p w14:paraId="22B231B0" w14:textId="77777777" w:rsidR="00866011" w:rsidRPr="005B48EF" w:rsidRDefault="00866011" w:rsidP="005B48EF">
      <w:pPr>
        <w:tabs>
          <w:tab w:val="left" w:pos="426"/>
          <w:tab w:val="center" w:pos="453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 Należy przyjąć pozyskanie 20 m</w:t>
      </w:r>
      <w:r w:rsidRPr="005B48EF">
        <w:rPr>
          <w:rFonts w:asciiTheme="minorHAnsi" w:hAnsiTheme="minorHAnsi" w:cstheme="minorHAnsi"/>
          <w:szCs w:val="24"/>
          <w:vertAlign w:val="superscript"/>
        </w:rPr>
        <w:t>3</w:t>
      </w:r>
      <w:r w:rsidRPr="005B48EF">
        <w:rPr>
          <w:rFonts w:asciiTheme="minorHAnsi" w:hAnsiTheme="minorHAnsi" w:cstheme="minorHAnsi"/>
          <w:szCs w:val="24"/>
        </w:rPr>
        <w:t xml:space="preserve">  na 1 ha czyszczeń. </w:t>
      </w:r>
    </w:p>
    <w:p w14:paraId="2928FAF1" w14:textId="77777777" w:rsidR="00866011" w:rsidRPr="005B48EF" w:rsidRDefault="00866011" w:rsidP="005B48EF">
      <w:pPr>
        <w:tabs>
          <w:tab w:val="left" w:pos="426"/>
          <w:tab w:val="center" w:pos="453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Termin cięć pielęgnacyjnych na bieżąco poda Zamawiający. Pozyskane drewno sklasyfikowane </w:t>
      </w:r>
      <w:r w:rsidRPr="005B48EF">
        <w:rPr>
          <w:rFonts w:asciiTheme="minorHAnsi" w:hAnsiTheme="minorHAnsi" w:cstheme="minorHAnsi"/>
          <w:szCs w:val="24"/>
        </w:rPr>
        <w:lastRenderedPageBreak/>
        <w:t>zgodnie z PN-91/D-95018: Drewno średniowymiarowe, PN92/D-95008: Drewno wielkowymiarowe liściaste, PN-92/D-95017: Drewno wielkowymiarowe iglaste</w:t>
      </w:r>
    </w:p>
    <w:p w14:paraId="242FA666"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530F6F6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1.3 Trzebieże wczesne, późne i cięcia sanitarne.</w:t>
      </w:r>
    </w:p>
    <w:p w14:paraId="12315574"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Wyznaczanie w terenie i wykonanie trzebieży zgodnie z Zasadami Hodowli Lasu, usuwanie posuszu, wiatrołomów i wiatrowałów ze zrębkowaniem drobnicy na miejscu. Pozyskaną  grubiznę sklasyfikowaną zgodnie z PN-91/D-95018: Drewno średniowymiarowe, PN-92/D-95008: Drewno wielkowymiarowe liściaste, PN-92/D95017: Drewno wielkowymiarowe iglaste.</w:t>
      </w:r>
    </w:p>
    <w:p w14:paraId="09A7FBDD"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1.4 Uporządkowanie terenu.</w:t>
      </w:r>
    </w:p>
    <w:p w14:paraId="0C761405"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 xml:space="preserve">Zebranie zanieczyszczeń wraz z  wywozem śmieci na czynne wysypisko z uwzględnieniem znajdujących się na terenach lasów zbiorników wodnych i rowów. Zamawiający nie posiada umowy na bezpłatne korzystanie z wysypiska śmieci. W ramach prac przewidzieć bieżące usuwanie podrzucanych zanieczyszczeń. </w:t>
      </w:r>
    </w:p>
    <w:p w14:paraId="28EAC947" w14:textId="77777777" w:rsidR="00866011" w:rsidRPr="005B48EF" w:rsidRDefault="00866011" w:rsidP="005B48EF">
      <w:pPr>
        <w:tabs>
          <w:tab w:val="left" w:pos="426"/>
        </w:tabs>
        <w:spacing w:before="240" w:line="276" w:lineRule="auto"/>
        <w:jc w:val="both"/>
        <w:rPr>
          <w:rFonts w:asciiTheme="minorHAnsi" w:hAnsiTheme="minorHAnsi" w:cstheme="minorHAnsi"/>
          <w:szCs w:val="24"/>
        </w:rPr>
      </w:pPr>
      <w:r w:rsidRPr="005B48EF">
        <w:rPr>
          <w:rFonts w:asciiTheme="minorHAnsi" w:hAnsiTheme="minorHAnsi" w:cstheme="minorHAnsi"/>
          <w:szCs w:val="24"/>
        </w:rPr>
        <w:t>1.5 Pielęgnacja drzew na terenie zadrzewień.</w:t>
      </w:r>
    </w:p>
    <w:p w14:paraId="52386AE1"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Usuwanie odrostów i cięcia pielęgnacyjne/sanitarne w koronach oraz inne konieczne zabiegi pielęgnacyjne zgodnie ze sztuką ogrodniczą. </w:t>
      </w:r>
    </w:p>
    <w:p w14:paraId="59691B8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1.6 Koszenie terenu zadrzewień.</w:t>
      </w:r>
    </w:p>
    <w:p w14:paraId="305198B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Wykoszenie traw i chwastów /bez usuwania biomasy/z powierzchni zadrzewień. </w:t>
      </w:r>
    </w:p>
    <w:p w14:paraId="455D087D"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1D1B72FD"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1.6 Pielęgnacja krzewów na terenie zadrzewień.</w:t>
      </w:r>
    </w:p>
    <w:p w14:paraId="411703A4"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2AF3791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2. Budowa układu komunikacyjnego </w:t>
      </w:r>
    </w:p>
    <w:p w14:paraId="5979C212"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Drogi piesze /główne trakty :długość drogi szerokości 2,5 m – 1156 mb</w:t>
      </w:r>
    </w:p>
    <w:p w14:paraId="2F170E6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Drogi piesze trakty uzupełniające: Drogi szerokości 1,6 m – 7000 mb</w:t>
      </w:r>
    </w:p>
    <w:p w14:paraId="22901B13"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Budowa dróg wiąże się z następującymi robotami budowlanymi:</w:t>
      </w:r>
    </w:p>
    <w:p w14:paraId="0D6B6E57"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a) Wytyczenie i zabezpieczenie trasy </w:t>
      </w:r>
    </w:p>
    <w:p w14:paraId="6D74A93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lastRenderedPageBreak/>
        <w:t xml:space="preserve">b) Roboty ziemne w tym wykopy, nasypy i zdjęcie humusu </w:t>
      </w:r>
    </w:p>
    <w:p w14:paraId="2F8B8F6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c) Profilowanie i zagęszczenie podłoża</w:t>
      </w:r>
    </w:p>
    <w:p w14:paraId="18080FF2"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d) Wykonanie podbudowy i nawierzchni z kruszywa naturalnego i łamanego</w:t>
      </w:r>
    </w:p>
    <w:p w14:paraId="085887FD"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e) Oczyszczenie i odtworzenie, budowa rowów </w:t>
      </w:r>
    </w:p>
    <w:p w14:paraId="4765BCE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f) Punktowe umocnienie skarp rowów elementami typu "krata"</w:t>
      </w:r>
    </w:p>
    <w:p w14:paraId="250D4C34"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g) Montaż obiektów małej architektury.</w:t>
      </w:r>
    </w:p>
    <w:p w14:paraId="0A312FA6"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1BFDB518"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3.Budowa oświetlenia</w:t>
      </w:r>
    </w:p>
    <w:p w14:paraId="6F191FA0"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Oświetlenie dróg – 1856 mb </w:t>
      </w:r>
    </w:p>
    <w:p w14:paraId="31DF2906"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PARAMETRY SZCZEGÓŁOWE  </w:t>
      </w:r>
    </w:p>
    <w:p w14:paraId="5935943C"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Elementy /Wielkości</w:t>
      </w:r>
    </w:p>
    <w:p w14:paraId="77849F74" w14:textId="65A95E9D"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1. Park Leśn</w:t>
      </w:r>
      <w:r w:rsidR="009751BD">
        <w:rPr>
          <w:rFonts w:asciiTheme="minorHAnsi" w:hAnsiTheme="minorHAnsi" w:cstheme="minorHAnsi"/>
          <w:szCs w:val="24"/>
        </w:rPr>
        <w:t>y</w:t>
      </w:r>
      <w:r w:rsidR="009751BD">
        <w:rPr>
          <w:rFonts w:asciiTheme="minorHAnsi" w:hAnsiTheme="minorHAnsi" w:cstheme="minorHAnsi"/>
          <w:szCs w:val="24"/>
        </w:rPr>
        <w:tab/>
        <w:t>Powierzchnia  67 706</w:t>
      </w:r>
      <w:r w:rsidRPr="005B48EF">
        <w:rPr>
          <w:rFonts w:asciiTheme="minorHAnsi" w:hAnsiTheme="minorHAnsi" w:cstheme="minorHAnsi"/>
          <w:szCs w:val="24"/>
        </w:rPr>
        <w:t>m</w:t>
      </w:r>
      <w:r w:rsidRPr="005B48EF">
        <w:rPr>
          <w:rFonts w:asciiTheme="minorHAnsi" w:hAnsiTheme="minorHAnsi" w:cstheme="minorHAnsi"/>
          <w:szCs w:val="24"/>
          <w:vertAlign w:val="superscript"/>
        </w:rPr>
        <w:t>2</w:t>
      </w:r>
      <w:r w:rsidRPr="005B48EF">
        <w:rPr>
          <w:rFonts w:asciiTheme="minorHAnsi" w:hAnsiTheme="minorHAnsi" w:cstheme="minorHAnsi"/>
          <w:szCs w:val="24"/>
        </w:rPr>
        <w:tab/>
      </w:r>
    </w:p>
    <w:p w14:paraId="35E6274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Materiały naturalne, nawierzchnia murawowa, żwirowa przepuszczalna   </w:t>
      </w:r>
    </w:p>
    <w:p w14:paraId="597E2F5A"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ZESTAWIENIE WYPOSAŻENIA </w:t>
      </w:r>
    </w:p>
    <w:p w14:paraId="58EB77FF"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Elementy </w:t>
      </w:r>
      <w:r w:rsidRPr="005B48EF">
        <w:rPr>
          <w:rFonts w:asciiTheme="minorHAnsi" w:hAnsiTheme="minorHAnsi" w:cstheme="minorHAnsi"/>
          <w:szCs w:val="24"/>
        </w:rPr>
        <w:tab/>
        <w:t xml:space="preserve">            j.m. </w:t>
      </w:r>
      <w:r w:rsidRPr="005B48EF">
        <w:rPr>
          <w:rFonts w:asciiTheme="minorHAnsi" w:hAnsiTheme="minorHAnsi" w:cstheme="minorHAnsi"/>
          <w:szCs w:val="24"/>
        </w:rPr>
        <w:tab/>
        <w:t xml:space="preserve">ilość </w:t>
      </w:r>
    </w:p>
    <w:p w14:paraId="5C67457B"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Ławki parkowe  </w:t>
      </w:r>
      <w:r w:rsidRPr="005B48EF">
        <w:rPr>
          <w:rFonts w:asciiTheme="minorHAnsi" w:hAnsiTheme="minorHAnsi" w:cstheme="minorHAnsi"/>
          <w:szCs w:val="24"/>
        </w:rPr>
        <w:tab/>
        <w:t>szt.</w:t>
      </w:r>
      <w:r w:rsidRPr="005B48EF">
        <w:rPr>
          <w:rFonts w:asciiTheme="minorHAnsi" w:hAnsiTheme="minorHAnsi" w:cstheme="minorHAnsi"/>
          <w:szCs w:val="24"/>
        </w:rPr>
        <w:tab/>
        <w:t xml:space="preserve">14 </w:t>
      </w:r>
    </w:p>
    <w:p w14:paraId="00E16358"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Kosze na śmieci </w:t>
      </w:r>
      <w:r w:rsidRPr="005B48EF">
        <w:rPr>
          <w:rFonts w:asciiTheme="minorHAnsi" w:hAnsiTheme="minorHAnsi" w:cstheme="minorHAnsi"/>
          <w:szCs w:val="24"/>
        </w:rPr>
        <w:tab/>
        <w:t>szt.</w:t>
      </w:r>
      <w:r w:rsidRPr="005B48EF">
        <w:rPr>
          <w:rFonts w:asciiTheme="minorHAnsi" w:hAnsiTheme="minorHAnsi" w:cstheme="minorHAnsi"/>
          <w:szCs w:val="24"/>
        </w:rPr>
        <w:tab/>
        <w:t>20</w:t>
      </w:r>
    </w:p>
    <w:p w14:paraId="61ACCA68"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Tablice informacyjne </w:t>
      </w:r>
      <w:r w:rsidRPr="005B48EF">
        <w:rPr>
          <w:rFonts w:asciiTheme="minorHAnsi" w:hAnsiTheme="minorHAnsi" w:cstheme="minorHAnsi"/>
          <w:szCs w:val="24"/>
        </w:rPr>
        <w:tab/>
        <w:t>szt. .</w:t>
      </w:r>
      <w:r w:rsidRPr="005B48EF">
        <w:rPr>
          <w:rFonts w:asciiTheme="minorHAnsi" w:hAnsiTheme="minorHAnsi" w:cstheme="minorHAnsi"/>
          <w:szCs w:val="24"/>
        </w:rPr>
        <w:tab/>
        <w:t>8</w:t>
      </w:r>
    </w:p>
    <w:p w14:paraId="3CDDF4C3"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Stojaki na rowery </w:t>
      </w:r>
      <w:r w:rsidRPr="005B48EF">
        <w:rPr>
          <w:rFonts w:asciiTheme="minorHAnsi" w:hAnsiTheme="minorHAnsi" w:cstheme="minorHAnsi"/>
          <w:szCs w:val="24"/>
        </w:rPr>
        <w:tab/>
        <w:t>szt.</w:t>
      </w:r>
      <w:r w:rsidRPr="005B48EF">
        <w:rPr>
          <w:rFonts w:asciiTheme="minorHAnsi" w:hAnsiTheme="minorHAnsi" w:cstheme="minorHAnsi"/>
          <w:szCs w:val="24"/>
        </w:rPr>
        <w:tab/>
        <w:t>4</w:t>
      </w:r>
    </w:p>
    <w:p w14:paraId="2A03C13F" w14:textId="0DB8DBC1"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 xml:space="preserve">Ścieżki piesze żwirowe   1856    mb      </w:t>
      </w:r>
    </w:p>
    <w:p w14:paraId="6D1950A5"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Przewidywana minimalna ilość nasadzeń do wykonania:</w:t>
      </w:r>
    </w:p>
    <w:p w14:paraId="7F37C412" w14:textId="77777777" w:rsidR="00866011" w:rsidRPr="005B48EF" w:rsidRDefault="00866011" w:rsidP="005B48EF">
      <w:pPr>
        <w:tabs>
          <w:tab w:val="left" w:pos="426"/>
        </w:tabs>
        <w:spacing w:before="240" w:line="276" w:lineRule="auto"/>
        <w:rPr>
          <w:rFonts w:asciiTheme="minorHAnsi" w:hAnsiTheme="minorHAnsi" w:cstheme="minorHAnsi"/>
          <w:szCs w:val="24"/>
        </w:rPr>
      </w:pPr>
      <w:r w:rsidRPr="005B48EF">
        <w:rPr>
          <w:rFonts w:asciiTheme="minorHAnsi" w:hAnsiTheme="minorHAnsi" w:cstheme="minorHAnsi"/>
          <w:szCs w:val="24"/>
        </w:rPr>
        <w:t>Ilość projektowanych drzew - 5 szt</w:t>
      </w:r>
    </w:p>
    <w:p w14:paraId="1969E9BE" w14:textId="77777777" w:rsidR="00866011" w:rsidRPr="005B48EF" w:rsidRDefault="00866011" w:rsidP="005B48EF">
      <w:pPr>
        <w:spacing w:before="240" w:line="276" w:lineRule="auto"/>
        <w:rPr>
          <w:rFonts w:asciiTheme="minorHAnsi" w:eastAsia="Times New Roman" w:hAnsiTheme="minorHAnsi" w:cstheme="minorHAnsi"/>
          <w:color w:val="000000"/>
          <w:szCs w:val="24"/>
        </w:rPr>
      </w:pPr>
      <w:r w:rsidRPr="005B48EF">
        <w:rPr>
          <w:rFonts w:asciiTheme="minorHAnsi" w:hAnsiTheme="minorHAnsi" w:cstheme="minorHAnsi"/>
          <w:szCs w:val="24"/>
        </w:rPr>
        <w:t xml:space="preserve">Ilość projektowanych krzewów - </w:t>
      </w:r>
      <w:r w:rsidRPr="005B48EF">
        <w:rPr>
          <w:rFonts w:asciiTheme="minorHAnsi" w:eastAsia="Times New Roman" w:hAnsiTheme="minorHAnsi" w:cstheme="minorHAnsi"/>
          <w:color w:val="000000"/>
          <w:szCs w:val="24"/>
        </w:rPr>
        <w:t>36857 szt</w:t>
      </w:r>
    </w:p>
    <w:p w14:paraId="0F38D39A" w14:textId="77777777" w:rsidR="00866011" w:rsidRPr="005B48EF" w:rsidRDefault="00866011" w:rsidP="005B48EF">
      <w:pPr>
        <w:spacing w:before="240" w:line="276" w:lineRule="auto"/>
        <w:rPr>
          <w:rFonts w:asciiTheme="minorHAnsi" w:eastAsia="Times New Roman" w:hAnsiTheme="minorHAnsi" w:cstheme="minorHAnsi"/>
          <w:color w:val="000000"/>
          <w:szCs w:val="24"/>
        </w:rPr>
      </w:pPr>
      <w:r w:rsidRPr="005B48EF">
        <w:rPr>
          <w:rFonts w:asciiTheme="minorHAnsi" w:eastAsia="Times New Roman" w:hAnsiTheme="minorHAnsi" w:cstheme="minorHAnsi"/>
          <w:color w:val="000000"/>
          <w:szCs w:val="24"/>
        </w:rPr>
        <w:lastRenderedPageBreak/>
        <w:t>Ilość projektowanych roślin runa -17000 szt</w:t>
      </w:r>
    </w:p>
    <w:p w14:paraId="121A698E" w14:textId="77777777" w:rsidR="00866011" w:rsidRPr="005B48EF" w:rsidRDefault="00866011" w:rsidP="005B48EF">
      <w:pPr>
        <w:tabs>
          <w:tab w:val="left" w:pos="426"/>
        </w:tabs>
        <w:spacing w:before="240" w:line="276" w:lineRule="auto"/>
        <w:rPr>
          <w:rFonts w:asciiTheme="minorHAnsi" w:hAnsiTheme="minorHAnsi" w:cstheme="minorHAnsi"/>
          <w:szCs w:val="24"/>
        </w:rPr>
      </w:pPr>
    </w:p>
    <w:p w14:paraId="06D858C3" w14:textId="77777777" w:rsidR="00B05965" w:rsidRPr="0091576B" w:rsidRDefault="00B05965" w:rsidP="0091576B"/>
    <w:p w14:paraId="34D1ED62" w14:textId="77777777" w:rsidR="00B60E95" w:rsidRPr="00656D8D" w:rsidRDefault="00B60E95" w:rsidP="00324022">
      <w:pPr>
        <w:pStyle w:val="Nagwek2"/>
        <w:jc w:val="both"/>
        <w:rPr>
          <w:rFonts w:ascii="Calibri" w:hAnsi="Calibri" w:cs="Calibri"/>
          <w:i w:val="0"/>
          <w:color w:val="000000"/>
          <w:sz w:val="24"/>
          <w:szCs w:val="24"/>
        </w:rPr>
      </w:pPr>
      <w:bookmarkStart w:id="63" w:name="_Toc513674303"/>
      <w:r w:rsidRPr="00656D8D">
        <w:rPr>
          <w:rFonts w:ascii="Calibri" w:hAnsi="Calibri" w:cs="Calibri"/>
          <w:i w:val="0"/>
          <w:color w:val="000000"/>
          <w:sz w:val="24"/>
          <w:szCs w:val="24"/>
        </w:rPr>
        <w:t>6.2 OKREŚLENIE WIELKOŚCI MOŻLIWYCH PRZEKROCZEŃ LUB POMNIEJSZENIA PRZYJĘTYCH PARAMETRÓW POWIERZCHNI I KUBATUR LUB WSKAŹNIKÓW</w:t>
      </w:r>
      <w:bookmarkEnd w:id="63"/>
    </w:p>
    <w:p w14:paraId="748C9972" w14:textId="77777777" w:rsidR="00B60E95" w:rsidRPr="00656D8D" w:rsidRDefault="00B60E95" w:rsidP="00324022">
      <w:pPr>
        <w:jc w:val="both"/>
        <w:rPr>
          <w:rFonts w:ascii="Calibri" w:hAnsi="Calibri" w:cs="Calibri"/>
          <w:color w:val="000000"/>
          <w:szCs w:val="24"/>
        </w:rPr>
      </w:pPr>
    </w:p>
    <w:p w14:paraId="50E7AA3E" w14:textId="71D23ED8" w:rsidR="00B60E95" w:rsidRPr="00656D8D" w:rsidRDefault="00B60E95" w:rsidP="00324022">
      <w:pPr>
        <w:jc w:val="both"/>
        <w:rPr>
          <w:rFonts w:ascii="Calibri" w:hAnsi="Calibri" w:cs="Calibri"/>
          <w:color w:val="000000"/>
          <w:szCs w:val="24"/>
        </w:rPr>
      </w:pPr>
      <w:r w:rsidRPr="00656D8D">
        <w:rPr>
          <w:rFonts w:ascii="Calibri" w:hAnsi="Calibri" w:cs="Calibri"/>
          <w:color w:val="000000"/>
          <w:szCs w:val="24"/>
        </w:rPr>
        <w:t>Ze względu na charakter obiektu podane wskaźniki powierzchniowe mają charakter raczej informacyjny niż wiążący. Dlatego dopuszcza się odstępstwa od wymiarów i powierzchni określonych w niniejszym opracowaniu w gran</w:t>
      </w:r>
      <w:r w:rsidR="00E71CB4" w:rsidRPr="00656D8D">
        <w:rPr>
          <w:rFonts w:ascii="Calibri" w:hAnsi="Calibri" w:cs="Calibri"/>
          <w:color w:val="000000"/>
          <w:szCs w:val="24"/>
        </w:rPr>
        <w:t>icach +/– 1</w:t>
      </w:r>
      <w:r w:rsidRPr="00656D8D">
        <w:rPr>
          <w:rFonts w:ascii="Calibri" w:hAnsi="Calibri" w:cs="Calibri"/>
          <w:color w:val="000000"/>
          <w:szCs w:val="24"/>
        </w:rPr>
        <w:t xml:space="preserve">0%. Odstępstwa takie są możliwe pod warunkiem spełnienia wymogów i założeń funkcjonalnych oraz zachowania zgodności z obowiązującymi przepisami. Dopuszcza się zlokalizowanie na terenie </w:t>
      </w:r>
      <w:r w:rsidR="006A5985" w:rsidRPr="00656D8D">
        <w:rPr>
          <w:rFonts w:ascii="Calibri" w:hAnsi="Calibri" w:cs="Calibri"/>
          <w:color w:val="000000"/>
          <w:szCs w:val="24"/>
        </w:rPr>
        <w:t>niewymienionych</w:t>
      </w:r>
      <w:r w:rsidRPr="00656D8D">
        <w:rPr>
          <w:rFonts w:ascii="Calibri" w:hAnsi="Calibri" w:cs="Calibri"/>
          <w:color w:val="000000"/>
          <w:szCs w:val="24"/>
        </w:rPr>
        <w:t xml:space="preserve"> w niniejszym </w:t>
      </w:r>
      <w:r w:rsidR="008D1823" w:rsidRPr="00656D8D">
        <w:rPr>
          <w:rFonts w:ascii="Calibri" w:hAnsi="Calibri" w:cs="Calibri"/>
          <w:color w:val="000000"/>
          <w:szCs w:val="24"/>
        </w:rPr>
        <w:t>opracowaniu</w:t>
      </w:r>
      <w:r w:rsidRPr="00656D8D">
        <w:rPr>
          <w:rFonts w:ascii="Calibri" w:hAnsi="Calibri" w:cs="Calibri"/>
          <w:color w:val="000000"/>
          <w:szCs w:val="24"/>
        </w:rPr>
        <w:t xml:space="preserve"> obiektów technicznych, zapleczowych i funkcji obsługujących, jeśli wynika to z uwarunkowań technicznych, funkcjonalnych, bądź przepisów prawnych.</w:t>
      </w:r>
    </w:p>
    <w:p w14:paraId="627AE1DD" w14:textId="77777777" w:rsidR="00B60E95" w:rsidRPr="00656D8D" w:rsidRDefault="00B60E95" w:rsidP="00FB4CD6">
      <w:pPr>
        <w:pStyle w:val="Nagwek2"/>
        <w:numPr>
          <w:ilvl w:val="1"/>
          <w:numId w:val="27"/>
        </w:numPr>
        <w:jc w:val="both"/>
        <w:rPr>
          <w:rFonts w:ascii="Calibri" w:hAnsi="Calibri" w:cs="Calibri"/>
          <w:i w:val="0"/>
          <w:color w:val="000000"/>
          <w:sz w:val="24"/>
          <w:szCs w:val="24"/>
        </w:rPr>
      </w:pPr>
      <w:bookmarkStart w:id="64" w:name="_Toc513674304"/>
      <w:r w:rsidRPr="00656D8D">
        <w:rPr>
          <w:rFonts w:ascii="Calibri" w:hAnsi="Calibri" w:cs="Calibri"/>
          <w:i w:val="0"/>
          <w:color w:val="000000"/>
          <w:sz w:val="24"/>
          <w:szCs w:val="24"/>
        </w:rPr>
        <w:t>ROBOTY BUDOWLANE PLANOWANE</w:t>
      </w:r>
      <w:bookmarkEnd w:id="64"/>
      <w:r w:rsidRPr="00656D8D">
        <w:rPr>
          <w:rFonts w:ascii="Calibri" w:hAnsi="Calibri" w:cs="Calibri"/>
          <w:i w:val="0"/>
          <w:color w:val="000000"/>
          <w:sz w:val="24"/>
          <w:szCs w:val="24"/>
        </w:rPr>
        <w:t xml:space="preserve"> </w:t>
      </w:r>
    </w:p>
    <w:p w14:paraId="1F37D738" w14:textId="0E742BFA" w:rsidR="00864286" w:rsidRPr="00656D8D" w:rsidRDefault="00864286" w:rsidP="00324022">
      <w:pPr>
        <w:jc w:val="both"/>
        <w:rPr>
          <w:rFonts w:ascii="Calibri" w:hAnsi="Calibri" w:cs="Calibri"/>
          <w:bCs/>
          <w:color w:val="000000"/>
          <w:szCs w:val="24"/>
        </w:rPr>
      </w:pPr>
      <w:r w:rsidRPr="00656D8D">
        <w:rPr>
          <w:rFonts w:ascii="Calibri" w:hAnsi="Calibri" w:cs="Calibri"/>
          <w:bCs/>
          <w:color w:val="000000"/>
          <w:szCs w:val="24"/>
        </w:rPr>
        <w:t>1.</w:t>
      </w:r>
      <w:r w:rsidR="006A5985" w:rsidRPr="00656D8D">
        <w:rPr>
          <w:rFonts w:ascii="Calibri" w:hAnsi="Calibri" w:cs="Calibri"/>
          <w:bCs/>
          <w:color w:val="000000"/>
          <w:szCs w:val="24"/>
        </w:rPr>
        <w:t>Roboty</w:t>
      </w:r>
      <w:r w:rsidRPr="00656D8D">
        <w:rPr>
          <w:rFonts w:ascii="Calibri" w:hAnsi="Calibri" w:cs="Calibri"/>
          <w:bCs/>
          <w:color w:val="000000"/>
          <w:szCs w:val="24"/>
        </w:rPr>
        <w:t xml:space="preserve"> porządkowe </w:t>
      </w:r>
    </w:p>
    <w:p w14:paraId="3C484374" w14:textId="20401D42" w:rsidR="00864286" w:rsidRPr="00656D8D" w:rsidRDefault="00864286" w:rsidP="00324022">
      <w:pPr>
        <w:jc w:val="both"/>
        <w:rPr>
          <w:rFonts w:ascii="Calibri" w:hAnsi="Calibri" w:cs="Calibri"/>
          <w:bCs/>
          <w:color w:val="000000"/>
          <w:szCs w:val="24"/>
        </w:rPr>
      </w:pPr>
      <w:r w:rsidRPr="00656D8D">
        <w:rPr>
          <w:rFonts w:ascii="Calibri" w:hAnsi="Calibri" w:cs="Calibri"/>
          <w:bCs/>
          <w:color w:val="000000"/>
          <w:szCs w:val="24"/>
        </w:rPr>
        <w:t>2.</w:t>
      </w:r>
      <w:r w:rsidR="006A5985" w:rsidRPr="00656D8D">
        <w:rPr>
          <w:rFonts w:ascii="Calibri" w:hAnsi="Calibri" w:cs="Calibri"/>
          <w:bCs/>
          <w:color w:val="000000"/>
          <w:szCs w:val="24"/>
        </w:rPr>
        <w:t>Budowa</w:t>
      </w:r>
      <w:r w:rsidRPr="00656D8D">
        <w:rPr>
          <w:rFonts w:ascii="Calibri" w:hAnsi="Calibri" w:cs="Calibri"/>
          <w:bCs/>
          <w:color w:val="000000"/>
          <w:szCs w:val="24"/>
        </w:rPr>
        <w:t xml:space="preserve"> dróg i nawierzchni placów</w:t>
      </w:r>
      <w:r w:rsidR="003A5B3D" w:rsidRPr="00656D8D">
        <w:rPr>
          <w:rFonts w:ascii="Calibri" w:hAnsi="Calibri" w:cs="Calibri"/>
          <w:bCs/>
          <w:color w:val="000000"/>
          <w:szCs w:val="24"/>
        </w:rPr>
        <w:t xml:space="preserve"> </w:t>
      </w:r>
    </w:p>
    <w:p w14:paraId="3B509740" w14:textId="1A20556C" w:rsidR="00AB17A9" w:rsidRDefault="00864286" w:rsidP="00324022">
      <w:pPr>
        <w:jc w:val="both"/>
        <w:rPr>
          <w:rFonts w:ascii="Calibri" w:hAnsi="Calibri" w:cs="Calibri"/>
          <w:bCs/>
          <w:color w:val="000000"/>
          <w:szCs w:val="24"/>
        </w:rPr>
      </w:pPr>
      <w:r w:rsidRPr="00656D8D">
        <w:rPr>
          <w:rFonts w:ascii="Calibri" w:hAnsi="Calibri" w:cs="Calibri"/>
          <w:bCs/>
          <w:color w:val="000000"/>
          <w:szCs w:val="24"/>
        </w:rPr>
        <w:t>3.</w:t>
      </w:r>
      <w:r w:rsidR="006A5985" w:rsidRPr="00656D8D">
        <w:rPr>
          <w:rFonts w:ascii="Calibri" w:hAnsi="Calibri" w:cs="Calibri"/>
          <w:bCs/>
          <w:color w:val="000000"/>
          <w:szCs w:val="24"/>
        </w:rPr>
        <w:t>Montaż</w:t>
      </w:r>
      <w:r w:rsidRPr="00656D8D">
        <w:rPr>
          <w:rFonts w:ascii="Calibri" w:hAnsi="Calibri" w:cs="Calibri"/>
          <w:bCs/>
          <w:color w:val="000000"/>
          <w:szCs w:val="24"/>
        </w:rPr>
        <w:t xml:space="preserve"> wyposażenia </w:t>
      </w:r>
    </w:p>
    <w:p w14:paraId="1DC7517C" w14:textId="0F9D1D85" w:rsidR="00864286" w:rsidRPr="00656D8D" w:rsidRDefault="00864286" w:rsidP="00324022">
      <w:pPr>
        <w:jc w:val="both"/>
        <w:rPr>
          <w:rFonts w:ascii="Calibri" w:hAnsi="Calibri" w:cs="Calibri"/>
          <w:bCs/>
          <w:color w:val="000000"/>
          <w:szCs w:val="24"/>
        </w:rPr>
      </w:pPr>
      <w:r w:rsidRPr="00656D8D">
        <w:rPr>
          <w:rFonts w:ascii="Calibri" w:hAnsi="Calibri" w:cs="Calibri"/>
          <w:bCs/>
          <w:color w:val="000000"/>
          <w:szCs w:val="24"/>
        </w:rPr>
        <w:t>4.</w:t>
      </w:r>
      <w:r w:rsidR="006A5985" w:rsidRPr="00656D8D">
        <w:rPr>
          <w:rFonts w:ascii="Calibri" w:hAnsi="Calibri" w:cs="Calibri"/>
          <w:bCs/>
          <w:color w:val="000000"/>
          <w:szCs w:val="24"/>
        </w:rPr>
        <w:t>Budowa</w:t>
      </w:r>
      <w:r w:rsidRPr="00656D8D">
        <w:rPr>
          <w:rFonts w:ascii="Calibri" w:hAnsi="Calibri" w:cs="Calibri"/>
          <w:bCs/>
          <w:color w:val="000000"/>
          <w:szCs w:val="24"/>
        </w:rPr>
        <w:t xml:space="preserve"> przyłączy i oświetlenia</w:t>
      </w:r>
    </w:p>
    <w:p w14:paraId="028DD6B8" w14:textId="32099B69" w:rsidR="00864286" w:rsidRPr="00656D8D" w:rsidRDefault="00864286" w:rsidP="00324022">
      <w:pPr>
        <w:jc w:val="both"/>
        <w:rPr>
          <w:rFonts w:ascii="Calibri" w:hAnsi="Calibri" w:cs="Calibri"/>
          <w:bCs/>
          <w:color w:val="000000"/>
          <w:szCs w:val="24"/>
        </w:rPr>
      </w:pPr>
      <w:r w:rsidRPr="00656D8D">
        <w:rPr>
          <w:rFonts w:ascii="Calibri" w:hAnsi="Calibri" w:cs="Calibri"/>
          <w:bCs/>
          <w:color w:val="000000"/>
          <w:szCs w:val="24"/>
        </w:rPr>
        <w:t>5.</w:t>
      </w:r>
      <w:r w:rsidR="006A5985" w:rsidRPr="00656D8D">
        <w:rPr>
          <w:rFonts w:ascii="Calibri" w:hAnsi="Calibri" w:cs="Calibri"/>
          <w:bCs/>
          <w:color w:val="000000"/>
          <w:szCs w:val="24"/>
        </w:rPr>
        <w:t>Roboty</w:t>
      </w:r>
      <w:r w:rsidRPr="00656D8D">
        <w:rPr>
          <w:rFonts w:ascii="Calibri" w:hAnsi="Calibri" w:cs="Calibri"/>
          <w:bCs/>
          <w:color w:val="000000"/>
          <w:szCs w:val="24"/>
        </w:rPr>
        <w:t xml:space="preserve"> ogrodnicze </w:t>
      </w:r>
      <w:r w:rsidR="008D1823" w:rsidRPr="00656D8D">
        <w:rPr>
          <w:rFonts w:ascii="Calibri" w:hAnsi="Calibri" w:cs="Calibri"/>
          <w:bCs/>
          <w:color w:val="000000"/>
          <w:szCs w:val="24"/>
        </w:rPr>
        <w:t xml:space="preserve">/pielęgnacyjne zieleni </w:t>
      </w:r>
      <w:r w:rsidR="003A5B3D" w:rsidRPr="00656D8D">
        <w:rPr>
          <w:rFonts w:ascii="Calibri" w:hAnsi="Calibri" w:cs="Calibri"/>
          <w:bCs/>
          <w:color w:val="000000"/>
          <w:szCs w:val="24"/>
        </w:rPr>
        <w:t>istniejącej</w:t>
      </w:r>
    </w:p>
    <w:p w14:paraId="16730E10" w14:textId="672AFFDD" w:rsidR="00864286" w:rsidRPr="00656D8D" w:rsidRDefault="00864286" w:rsidP="00324022">
      <w:pPr>
        <w:jc w:val="both"/>
        <w:rPr>
          <w:rFonts w:ascii="Calibri" w:hAnsi="Calibri" w:cs="Calibri"/>
          <w:bCs/>
          <w:color w:val="000000"/>
          <w:szCs w:val="24"/>
        </w:rPr>
      </w:pPr>
      <w:r w:rsidRPr="00656D8D">
        <w:rPr>
          <w:rFonts w:ascii="Calibri" w:hAnsi="Calibri" w:cs="Calibri"/>
          <w:bCs/>
          <w:color w:val="000000"/>
          <w:szCs w:val="24"/>
        </w:rPr>
        <w:t>6.</w:t>
      </w:r>
      <w:r w:rsidR="006A5985" w:rsidRPr="00656D8D">
        <w:rPr>
          <w:rFonts w:ascii="Calibri" w:hAnsi="Calibri" w:cs="Calibri"/>
          <w:bCs/>
          <w:color w:val="000000"/>
          <w:szCs w:val="24"/>
        </w:rPr>
        <w:t>Budowa</w:t>
      </w:r>
      <w:r w:rsidR="00AC15BC" w:rsidRPr="00656D8D">
        <w:rPr>
          <w:rFonts w:ascii="Calibri" w:hAnsi="Calibri" w:cs="Calibri"/>
          <w:bCs/>
          <w:color w:val="000000"/>
          <w:szCs w:val="24"/>
        </w:rPr>
        <w:t xml:space="preserve"> altany</w:t>
      </w:r>
    </w:p>
    <w:p w14:paraId="56EF3EA6" w14:textId="53486ADB" w:rsidR="00864286" w:rsidRPr="00656D8D" w:rsidRDefault="00864286" w:rsidP="00324022">
      <w:pPr>
        <w:jc w:val="both"/>
        <w:rPr>
          <w:rFonts w:ascii="Calibri" w:hAnsi="Calibri" w:cs="Calibri"/>
          <w:bCs/>
          <w:color w:val="000000"/>
          <w:szCs w:val="24"/>
        </w:rPr>
      </w:pPr>
      <w:r w:rsidRPr="00656D8D">
        <w:rPr>
          <w:rFonts w:ascii="Calibri" w:hAnsi="Calibri" w:cs="Calibri"/>
          <w:bCs/>
          <w:color w:val="000000"/>
          <w:szCs w:val="24"/>
        </w:rPr>
        <w:t>7.</w:t>
      </w:r>
      <w:r w:rsidR="006A5985" w:rsidRPr="00656D8D">
        <w:rPr>
          <w:rFonts w:ascii="Calibri" w:hAnsi="Calibri" w:cs="Calibri"/>
          <w:bCs/>
          <w:color w:val="000000"/>
          <w:szCs w:val="24"/>
        </w:rPr>
        <w:t>Budowa</w:t>
      </w:r>
      <w:r w:rsidRPr="00656D8D">
        <w:rPr>
          <w:rFonts w:ascii="Calibri" w:hAnsi="Calibri" w:cs="Calibri"/>
          <w:bCs/>
          <w:color w:val="000000"/>
          <w:szCs w:val="24"/>
        </w:rPr>
        <w:t xml:space="preserve"> wieży do obserwacji ornitologicznych</w:t>
      </w:r>
    </w:p>
    <w:p w14:paraId="3343580C" w14:textId="35D5C9D3" w:rsidR="00AC15BC" w:rsidRDefault="00AC15BC" w:rsidP="00324022">
      <w:pPr>
        <w:jc w:val="both"/>
        <w:rPr>
          <w:rFonts w:ascii="Calibri" w:hAnsi="Calibri" w:cs="Calibri"/>
          <w:bCs/>
          <w:color w:val="000000"/>
          <w:szCs w:val="24"/>
        </w:rPr>
      </w:pPr>
      <w:r w:rsidRPr="00656D8D">
        <w:rPr>
          <w:rFonts w:ascii="Calibri" w:hAnsi="Calibri" w:cs="Calibri"/>
          <w:bCs/>
          <w:color w:val="000000"/>
          <w:szCs w:val="24"/>
        </w:rPr>
        <w:t xml:space="preserve">8. </w:t>
      </w:r>
      <w:r w:rsidR="006A5985" w:rsidRPr="00656D8D">
        <w:rPr>
          <w:rFonts w:ascii="Calibri" w:hAnsi="Calibri" w:cs="Calibri"/>
          <w:bCs/>
          <w:color w:val="000000"/>
          <w:szCs w:val="24"/>
        </w:rPr>
        <w:t>Budowa</w:t>
      </w:r>
      <w:r w:rsidRPr="00656D8D">
        <w:rPr>
          <w:rFonts w:ascii="Calibri" w:hAnsi="Calibri" w:cs="Calibri"/>
          <w:bCs/>
          <w:color w:val="000000"/>
          <w:szCs w:val="24"/>
        </w:rPr>
        <w:t xml:space="preserve"> kładki pieszej</w:t>
      </w:r>
      <w:r w:rsidR="00AB17A9">
        <w:rPr>
          <w:rFonts w:ascii="Calibri" w:hAnsi="Calibri" w:cs="Calibri"/>
          <w:bCs/>
          <w:color w:val="000000"/>
          <w:szCs w:val="24"/>
        </w:rPr>
        <w:t xml:space="preserve"> </w:t>
      </w:r>
    </w:p>
    <w:p w14:paraId="399593DC" w14:textId="77777777" w:rsidR="006A09E4" w:rsidRDefault="006A09E4" w:rsidP="00324022">
      <w:pPr>
        <w:jc w:val="both"/>
        <w:rPr>
          <w:rFonts w:ascii="Calibri" w:hAnsi="Calibri" w:cs="Calibri"/>
          <w:bCs/>
          <w:color w:val="000000"/>
          <w:szCs w:val="24"/>
        </w:rPr>
      </w:pPr>
    </w:p>
    <w:p w14:paraId="3A562E0C" w14:textId="77777777" w:rsidR="0091576B" w:rsidRDefault="0091576B" w:rsidP="00324022">
      <w:pPr>
        <w:jc w:val="both"/>
        <w:rPr>
          <w:rFonts w:ascii="Calibri" w:hAnsi="Calibri" w:cs="Calibri"/>
          <w:bCs/>
          <w:color w:val="000000"/>
          <w:szCs w:val="24"/>
        </w:rPr>
      </w:pPr>
    </w:p>
    <w:p w14:paraId="17315502" w14:textId="77777777" w:rsidR="0091576B" w:rsidRDefault="0091576B" w:rsidP="00324022">
      <w:pPr>
        <w:jc w:val="both"/>
        <w:rPr>
          <w:rFonts w:ascii="Calibri" w:hAnsi="Calibri" w:cs="Calibri"/>
          <w:bCs/>
          <w:color w:val="000000"/>
          <w:szCs w:val="24"/>
        </w:rPr>
      </w:pPr>
    </w:p>
    <w:p w14:paraId="1C909DEB" w14:textId="77777777" w:rsidR="006462FC" w:rsidRPr="006A09E4" w:rsidRDefault="006A09E4" w:rsidP="006A09E4">
      <w:pPr>
        <w:pStyle w:val="Nagwek2"/>
        <w:rPr>
          <w:rFonts w:ascii="Calibri" w:hAnsi="Calibri" w:cs="Calibri"/>
          <w:i w:val="0"/>
          <w:color w:val="000000"/>
          <w:szCs w:val="24"/>
        </w:rPr>
      </w:pPr>
      <w:bookmarkStart w:id="65" w:name="_Toc513674305"/>
      <w:r w:rsidRPr="006A09E4">
        <w:rPr>
          <w:rFonts w:ascii="Calibri" w:hAnsi="Calibri" w:cs="Calibri"/>
          <w:i w:val="0"/>
          <w:color w:val="000000"/>
          <w:szCs w:val="24"/>
        </w:rPr>
        <w:t>6.4</w:t>
      </w:r>
      <w:r w:rsidR="00864286" w:rsidRPr="006A09E4">
        <w:rPr>
          <w:rFonts w:ascii="Calibri" w:hAnsi="Calibri" w:cs="Calibri"/>
          <w:i w:val="0"/>
          <w:color w:val="000000"/>
          <w:szCs w:val="24"/>
        </w:rPr>
        <w:t xml:space="preserve"> </w:t>
      </w:r>
      <w:r w:rsidR="00B60E95" w:rsidRPr="006A09E4">
        <w:rPr>
          <w:rFonts w:ascii="Calibri" w:hAnsi="Calibri" w:cs="Calibri"/>
          <w:i w:val="0"/>
          <w:color w:val="000000"/>
          <w:szCs w:val="24"/>
        </w:rPr>
        <w:t>WYMAGANIA DOTYCZĄCE CECH PROJEKTOWANYCH OBIEKTÓW</w:t>
      </w:r>
      <w:bookmarkEnd w:id="65"/>
      <w:r w:rsidR="00B60E95" w:rsidRPr="006A09E4">
        <w:rPr>
          <w:rFonts w:ascii="Calibri" w:hAnsi="Calibri" w:cs="Calibri"/>
          <w:i w:val="0"/>
          <w:color w:val="000000"/>
          <w:szCs w:val="24"/>
        </w:rPr>
        <w:t xml:space="preserve"> </w:t>
      </w:r>
    </w:p>
    <w:p w14:paraId="7306FBDD" w14:textId="77777777" w:rsidR="00DC08E1" w:rsidRPr="00656D8D" w:rsidRDefault="00DC08E1" w:rsidP="00324022">
      <w:pPr>
        <w:jc w:val="both"/>
        <w:rPr>
          <w:rFonts w:ascii="Calibri" w:hAnsi="Calibri" w:cs="Calibri"/>
          <w:color w:val="000000"/>
          <w:szCs w:val="24"/>
        </w:rPr>
      </w:pPr>
    </w:p>
    <w:p w14:paraId="6DF92FAA" w14:textId="17C5FC87" w:rsidR="00DC08E1" w:rsidRDefault="00B60E95" w:rsidP="00324022">
      <w:pPr>
        <w:tabs>
          <w:tab w:val="left" w:pos="0"/>
        </w:tabs>
        <w:jc w:val="both"/>
        <w:rPr>
          <w:rFonts w:ascii="Calibri" w:hAnsi="Calibri" w:cs="Calibri"/>
          <w:color w:val="000000"/>
          <w:szCs w:val="24"/>
        </w:rPr>
      </w:pPr>
      <w:r w:rsidRPr="00656D8D">
        <w:rPr>
          <w:rFonts w:ascii="Calibri" w:hAnsi="Calibri" w:cs="Calibri"/>
          <w:color w:val="000000"/>
          <w:szCs w:val="24"/>
        </w:rPr>
        <w:t>N</w:t>
      </w:r>
      <w:r w:rsidR="00DC08E1" w:rsidRPr="00656D8D">
        <w:rPr>
          <w:rFonts w:ascii="Calibri" w:hAnsi="Calibri" w:cs="Calibri"/>
          <w:color w:val="000000"/>
          <w:szCs w:val="24"/>
        </w:rPr>
        <w:t>ależy dążyć do uzyskania takich rozwiązań, które tworz</w:t>
      </w:r>
      <w:r w:rsidR="00E67B69" w:rsidRPr="00656D8D">
        <w:rPr>
          <w:rFonts w:ascii="Calibri" w:hAnsi="Calibri" w:cs="Calibri"/>
          <w:color w:val="000000"/>
          <w:szCs w:val="24"/>
        </w:rPr>
        <w:t xml:space="preserve">yć będą harmonijną </w:t>
      </w:r>
      <w:r w:rsidR="005A00B2" w:rsidRPr="00656D8D">
        <w:rPr>
          <w:rFonts w:ascii="Calibri" w:hAnsi="Calibri" w:cs="Calibri"/>
          <w:color w:val="000000"/>
          <w:szCs w:val="24"/>
        </w:rPr>
        <w:t xml:space="preserve">całość </w:t>
      </w:r>
      <w:r w:rsidR="00DC08E1" w:rsidRPr="00656D8D">
        <w:rPr>
          <w:rFonts w:ascii="Calibri" w:hAnsi="Calibri" w:cs="Calibri"/>
          <w:color w:val="000000"/>
          <w:szCs w:val="24"/>
        </w:rPr>
        <w:t>oraz</w:t>
      </w:r>
      <w:r w:rsidR="005A00B2" w:rsidRPr="00656D8D">
        <w:rPr>
          <w:rFonts w:ascii="Calibri" w:hAnsi="Calibri" w:cs="Calibri"/>
          <w:color w:val="000000"/>
          <w:szCs w:val="24"/>
        </w:rPr>
        <w:t xml:space="preserve"> uwzględnią w </w:t>
      </w:r>
      <w:r w:rsidR="00DC08E1" w:rsidRPr="00656D8D">
        <w:rPr>
          <w:rFonts w:ascii="Calibri" w:hAnsi="Calibri" w:cs="Calibri"/>
          <w:color w:val="000000"/>
          <w:szCs w:val="24"/>
        </w:rPr>
        <w:t>uporządkowanych relacjach wszelkie uwarunkow</w:t>
      </w:r>
      <w:r w:rsidR="007A622C" w:rsidRPr="00656D8D">
        <w:rPr>
          <w:rFonts w:ascii="Calibri" w:hAnsi="Calibri" w:cs="Calibri"/>
          <w:color w:val="000000"/>
          <w:szCs w:val="24"/>
        </w:rPr>
        <w:t xml:space="preserve">ania i wymagania </w:t>
      </w:r>
      <w:r w:rsidR="006A5985" w:rsidRPr="00656D8D">
        <w:rPr>
          <w:rFonts w:ascii="Calibri" w:hAnsi="Calibri" w:cs="Calibri"/>
          <w:color w:val="000000"/>
          <w:szCs w:val="24"/>
        </w:rPr>
        <w:t>funkcjonalne, społeczno</w:t>
      </w:r>
      <w:r w:rsidR="00DC08E1" w:rsidRPr="00656D8D">
        <w:rPr>
          <w:rFonts w:ascii="Calibri" w:hAnsi="Calibri" w:cs="Calibri"/>
          <w:color w:val="000000"/>
          <w:szCs w:val="24"/>
        </w:rPr>
        <w:t xml:space="preserve"> – gospodarcze, środowiskowe, kulturowe oraz kompozycyjno</w:t>
      </w:r>
      <w:r w:rsidR="00265A26" w:rsidRPr="00656D8D">
        <w:rPr>
          <w:rFonts w:ascii="Calibri" w:hAnsi="Calibri" w:cs="Calibri"/>
          <w:color w:val="000000"/>
          <w:szCs w:val="24"/>
        </w:rPr>
        <w:t xml:space="preserve"> </w:t>
      </w:r>
      <w:r w:rsidR="00DC08E1" w:rsidRPr="00656D8D">
        <w:rPr>
          <w:rFonts w:ascii="Calibri" w:hAnsi="Calibri" w:cs="Calibri"/>
          <w:color w:val="000000"/>
          <w:szCs w:val="24"/>
        </w:rPr>
        <w:t>-</w:t>
      </w:r>
      <w:r w:rsidR="00974A9E" w:rsidRPr="00656D8D">
        <w:rPr>
          <w:rFonts w:ascii="Calibri" w:hAnsi="Calibri" w:cs="Calibri"/>
          <w:color w:val="000000"/>
          <w:szCs w:val="24"/>
        </w:rPr>
        <w:t xml:space="preserve"> </w:t>
      </w:r>
      <w:r w:rsidR="00DC08E1" w:rsidRPr="00656D8D">
        <w:rPr>
          <w:rFonts w:ascii="Calibri" w:hAnsi="Calibri" w:cs="Calibri"/>
          <w:color w:val="000000"/>
          <w:szCs w:val="24"/>
        </w:rPr>
        <w:t>estetyczne.</w:t>
      </w:r>
      <w:r w:rsidR="00106E4E">
        <w:rPr>
          <w:rFonts w:ascii="Calibri" w:hAnsi="Calibri" w:cs="Calibri"/>
          <w:color w:val="000000"/>
          <w:szCs w:val="24"/>
        </w:rPr>
        <w:t xml:space="preserve"> </w:t>
      </w:r>
    </w:p>
    <w:p w14:paraId="0BA679A2" w14:textId="77777777" w:rsidR="00106E4E" w:rsidRDefault="00106E4E" w:rsidP="00324022">
      <w:pPr>
        <w:tabs>
          <w:tab w:val="left" w:pos="0"/>
        </w:tabs>
        <w:jc w:val="both"/>
        <w:rPr>
          <w:rFonts w:ascii="Calibri" w:hAnsi="Calibri" w:cs="Calibri"/>
          <w:color w:val="000000"/>
          <w:szCs w:val="24"/>
        </w:rPr>
      </w:pPr>
    </w:p>
    <w:p w14:paraId="0C94EC7C" w14:textId="77777777" w:rsidR="00106E4E" w:rsidRDefault="00106E4E" w:rsidP="00106E4E">
      <w:pPr>
        <w:tabs>
          <w:tab w:val="left" w:pos="0"/>
        </w:tabs>
        <w:jc w:val="both"/>
        <w:rPr>
          <w:rFonts w:ascii="Calibri" w:hAnsi="Calibri" w:cs="Calibri"/>
          <w:color w:val="000000"/>
          <w:szCs w:val="24"/>
        </w:rPr>
      </w:pPr>
      <w:r w:rsidRPr="00106E4E">
        <w:rPr>
          <w:rFonts w:ascii="Calibri" w:hAnsi="Calibri" w:cs="Calibri"/>
          <w:color w:val="000000"/>
          <w:szCs w:val="24"/>
        </w:rPr>
        <w:t>Dokumentacja projektowa winna być opracowana z należytą</w:t>
      </w:r>
      <w:r>
        <w:rPr>
          <w:rFonts w:ascii="Calibri" w:hAnsi="Calibri" w:cs="Calibri"/>
          <w:color w:val="000000"/>
          <w:szCs w:val="24"/>
        </w:rPr>
        <w:t xml:space="preserve"> </w:t>
      </w:r>
      <w:r w:rsidRPr="00106E4E">
        <w:rPr>
          <w:rFonts w:ascii="Calibri" w:hAnsi="Calibri" w:cs="Calibri"/>
          <w:color w:val="000000"/>
          <w:szCs w:val="24"/>
        </w:rPr>
        <w:t>starannością, zgodnie z zasadami wiedzy technicznej, standardami i zasadami sztuki</w:t>
      </w:r>
      <w:r>
        <w:rPr>
          <w:rFonts w:ascii="Calibri" w:hAnsi="Calibri" w:cs="Calibri"/>
          <w:color w:val="000000"/>
          <w:szCs w:val="24"/>
        </w:rPr>
        <w:t xml:space="preserve"> </w:t>
      </w:r>
      <w:r w:rsidRPr="00106E4E">
        <w:rPr>
          <w:rFonts w:ascii="Calibri" w:hAnsi="Calibri" w:cs="Calibri"/>
          <w:color w:val="000000"/>
          <w:szCs w:val="24"/>
        </w:rPr>
        <w:t>budowlanej, obowiązującymi przepisami i etyką zawodową zgodnie z prawem budowlanym i</w:t>
      </w:r>
      <w:r>
        <w:rPr>
          <w:rFonts w:ascii="Calibri" w:hAnsi="Calibri" w:cs="Calibri"/>
          <w:color w:val="000000"/>
          <w:szCs w:val="24"/>
        </w:rPr>
        <w:t xml:space="preserve"> </w:t>
      </w:r>
      <w:r w:rsidRPr="00106E4E">
        <w:rPr>
          <w:rFonts w:ascii="Calibri" w:hAnsi="Calibri" w:cs="Calibri"/>
          <w:color w:val="000000"/>
          <w:szCs w:val="24"/>
        </w:rPr>
        <w:t>polskimi normami.</w:t>
      </w:r>
    </w:p>
    <w:p w14:paraId="4841001A" w14:textId="77777777" w:rsidR="00106E4E" w:rsidRPr="00106E4E" w:rsidRDefault="00106E4E" w:rsidP="00106E4E">
      <w:pPr>
        <w:tabs>
          <w:tab w:val="left" w:pos="0"/>
        </w:tabs>
        <w:jc w:val="both"/>
        <w:rPr>
          <w:rFonts w:ascii="Calibri" w:hAnsi="Calibri" w:cs="Calibri"/>
          <w:color w:val="000000"/>
          <w:szCs w:val="24"/>
        </w:rPr>
      </w:pPr>
      <w:r w:rsidRPr="00106E4E">
        <w:rPr>
          <w:rFonts w:ascii="Calibri" w:hAnsi="Calibri" w:cs="Calibri"/>
          <w:color w:val="000000"/>
          <w:szCs w:val="24"/>
        </w:rPr>
        <w:t>Należy przyjąć rozwiązania zapewniające prostą, niezawodną eksploatację obiektu w długim</w:t>
      </w:r>
      <w:r>
        <w:rPr>
          <w:rFonts w:ascii="Calibri" w:hAnsi="Calibri" w:cs="Calibri"/>
          <w:color w:val="000000"/>
          <w:szCs w:val="24"/>
        </w:rPr>
        <w:t xml:space="preserve"> </w:t>
      </w:r>
      <w:r w:rsidRPr="00106E4E">
        <w:rPr>
          <w:rFonts w:ascii="Calibri" w:hAnsi="Calibri" w:cs="Calibri"/>
          <w:color w:val="000000"/>
          <w:szCs w:val="24"/>
        </w:rPr>
        <w:t xml:space="preserve">okresie czasu po </w:t>
      </w:r>
      <w:r>
        <w:rPr>
          <w:rFonts w:ascii="Calibri" w:hAnsi="Calibri" w:cs="Calibri"/>
          <w:color w:val="000000"/>
          <w:szCs w:val="24"/>
        </w:rPr>
        <w:t>optymalnych</w:t>
      </w:r>
      <w:r w:rsidRPr="00106E4E">
        <w:rPr>
          <w:rFonts w:ascii="Calibri" w:hAnsi="Calibri" w:cs="Calibri"/>
          <w:color w:val="000000"/>
          <w:szCs w:val="24"/>
        </w:rPr>
        <w:t xml:space="preserve"> kosztach eksploatacji.</w:t>
      </w:r>
    </w:p>
    <w:p w14:paraId="00ADC1FC" w14:textId="77777777" w:rsidR="00106E4E" w:rsidRPr="00106E4E" w:rsidRDefault="00106E4E" w:rsidP="00106E4E">
      <w:pPr>
        <w:tabs>
          <w:tab w:val="left" w:pos="0"/>
        </w:tabs>
        <w:jc w:val="both"/>
        <w:rPr>
          <w:rFonts w:ascii="Calibri" w:hAnsi="Calibri" w:cs="Calibri"/>
          <w:color w:val="000000"/>
          <w:szCs w:val="24"/>
        </w:rPr>
      </w:pPr>
    </w:p>
    <w:p w14:paraId="24F7A08A" w14:textId="77777777" w:rsidR="00106E4E" w:rsidRDefault="00106E4E" w:rsidP="00324022">
      <w:pPr>
        <w:tabs>
          <w:tab w:val="left" w:pos="0"/>
        </w:tabs>
        <w:jc w:val="both"/>
        <w:rPr>
          <w:rFonts w:ascii="Calibri" w:hAnsi="Calibri" w:cs="Calibri"/>
          <w:color w:val="000000"/>
          <w:szCs w:val="24"/>
        </w:rPr>
      </w:pPr>
    </w:p>
    <w:p w14:paraId="4AD68641" w14:textId="77777777" w:rsidR="00837B79" w:rsidRPr="006A09E4" w:rsidRDefault="00864286" w:rsidP="006A09E4">
      <w:pPr>
        <w:pStyle w:val="Nagwek1"/>
        <w:rPr>
          <w:rFonts w:ascii="Calibri" w:hAnsi="Calibri" w:cs="Calibri"/>
          <w:b/>
          <w:bCs/>
          <w:color w:val="000000"/>
          <w:szCs w:val="24"/>
          <w:u w:val="none"/>
        </w:rPr>
      </w:pPr>
      <w:bookmarkStart w:id="66" w:name="_Toc513674306"/>
      <w:r w:rsidRPr="006A09E4">
        <w:rPr>
          <w:rFonts w:ascii="Calibri" w:hAnsi="Calibri" w:cs="Calibri"/>
          <w:b/>
          <w:bCs/>
          <w:color w:val="000000"/>
          <w:szCs w:val="24"/>
          <w:u w:val="none"/>
        </w:rPr>
        <w:lastRenderedPageBreak/>
        <w:t xml:space="preserve">7.1 </w:t>
      </w:r>
      <w:r w:rsidR="00837B79" w:rsidRPr="006A09E4">
        <w:rPr>
          <w:rFonts w:ascii="Calibri" w:hAnsi="Calibri" w:cs="Calibri"/>
          <w:b/>
          <w:bCs/>
          <w:color w:val="000000"/>
          <w:szCs w:val="24"/>
          <w:u w:val="none"/>
        </w:rPr>
        <w:t>WYMAGANIA SZCZEGÓŁOWE</w:t>
      </w:r>
      <w:bookmarkEnd w:id="66"/>
    </w:p>
    <w:p w14:paraId="22E952D4" w14:textId="77777777" w:rsidR="00864286" w:rsidRPr="00656D8D" w:rsidRDefault="00864286" w:rsidP="00837B79">
      <w:pPr>
        <w:pStyle w:val="Nagwek3"/>
        <w:rPr>
          <w:rFonts w:ascii="Calibri" w:hAnsi="Calibri" w:cs="Calibri"/>
          <w:color w:val="000000"/>
          <w:sz w:val="24"/>
          <w:szCs w:val="24"/>
        </w:rPr>
      </w:pPr>
      <w:bookmarkStart w:id="67" w:name="_Toc513674307"/>
      <w:r w:rsidRPr="00656D8D">
        <w:rPr>
          <w:rFonts w:ascii="Calibri" w:hAnsi="Calibri" w:cs="Calibri"/>
          <w:color w:val="000000"/>
          <w:sz w:val="24"/>
          <w:szCs w:val="24"/>
        </w:rPr>
        <w:t>7.1.1 WYMAGANIA W ZAKRESIE PRZYGOTOWANIA TERENU BUDOWY</w:t>
      </w:r>
      <w:bookmarkEnd w:id="67"/>
      <w:r w:rsidRPr="00656D8D">
        <w:rPr>
          <w:rFonts w:ascii="Calibri" w:hAnsi="Calibri" w:cs="Calibri"/>
          <w:color w:val="000000"/>
          <w:sz w:val="24"/>
          <w:szCs w:val="24"/>
        </w:rPr>
        <w:t xml:space="preserve"> </w:t>
      </w:r>
    </w:p>
    <w:p w14:paraId="6C1B5DB0" w14:textId="77777777" w:rsidR="006C145C" w:rsidRPr="00656D8D" w:rsidRDefault="00864286" w:rsidP="00324022">
      <w:pPr>
        <w:jc w:val="both"/>
        <w:rPr>
          <w:rFonts w:ascii="Calibri" w:hAnsi="Calibri" w:cs="Calibri"/>
          <w:color w:val="000000"/>
          <w:szCs w:val="24"/>
        </w:rPr>
      </w:pPr>
      <w:r w:rsidRPr="00656D8D">
        <w:rPr>
          <w:rFonts w:ascii="Calibri" w:hAnsi="Calibri" w:cs="Calibri"/>
          <w:color w:val="000000"/>
          <w:szCs w:val="24"/>
        </w:rPr>
        <w:t xml:space="preserve">Przed przystąpieniem do realizacji inwestycji należy przygotować projekt organizacji terenu budowy uwzględniający wszystkie niezbędne elementy zagospodarowania placu budowy, w tym: </w:t>
      </w:r>
    </w:p>
    <w:p w14:paraId="70E61E7F" w14:textId="77777777" w:rsidR="006C145C" w:rsidRPr="00656D8D" w:rsidRDefault="00864286" w:rsidP="00324022">
      <w:pPr>
        <w:jc w:val="both"/>
        <w:rPr>
          <w:rFonts w:ascii="Calibri" w:hAnsi="Calibri" w:cs="Calibri"/>
          <w:color w:val="000000"/>
          <w:szCs w:val="24"/>
        </w:rPr>
      </w:pPr>
      <w:r w:rsidRPr="00656D8D">
        <w:rPr>
          <w:rFonts w:ascii="Calibri" w:hAnsi="Calibri" w:cs="Calibri"/>
          <w:color w:val="000000"/>
          <w:szCs w:val="24"/>
        </w:rPr>
        <w:t xml:space="preserve">• organizację robót budowlanych, </w:t>
      </w:r>
    </w:p>
    <w:p w14:paraId="472CEE30" w14:textId="77777777" w:rsidR="006C145C" w:rsidRPr="00656D8D" w:rsidRDefault="00864286" w:rsidP="00324022">
      <w:pPr>
        <w:jc w:val="both"/>
        <w:rPr>
          <w:rFonts w:ascii="Calibri" w:hAnsi="Calibri" w:cs="Calibri"/>
          <w:color w:val="000000"/>
          <w:szCs w:val="24"/>
        </w:rPr>
      </w:pPr>
      <w:r w:rsidRPr="00656D8D">
        <w:rPr>
          <w:rFonts w:ascii="Calibri" w:hAnsi="Calibri" w:cs="Calibri"/>
          <w:color w:val="000000"/>
          <w:szCs w:val="24"/>
        </w:rPr>
        <w:t xml:space="preserve">• rozwiązania zapewniające bezpieczeństwo pracy, </w:t>
      </w:r>
    </w:p>
    <w:p w14:paraId="21BA919D" w14:textId="77777777" w:rsidR="006C145C" w:rsidRPr="00656D8D" w:rsidRDefault="00864286" w:rsidP="00324022">
      <w:pPr>
        <w:jc w:val="both"/>
        <w:rPr>
          <w:rFonts w:ascii="Calibri" w:hAnsi="Calibri" w:cs="Calibri"/>
          <w:color w:val="000000"/>
          <w:szCs w:val="24"/>
        </w:rPr>
      </w:pPr>
      <w:r w:rsidRPr="00656D8D">
        <w:rPr>
          <w:rFonts w:ascii="Calibri" w:hAnsi="Calibri" w:cs="Calibri"/>
          <w:color w:val="000000"/>
          <w:szCs w:val="24"/>
        </w:rPr>
        <w:t xml:space="preserve">• zaplecze dla potrzeb wykonawcy, </w:t>
      </w:r>
    </w:p>
    <w:p w14:paraId="0D70F646" w14:textId="77777777" w:rsidR="006C145C" w:rsidRPr="00656D8D" w:rsidRDefault="00864286" w:rsidP="00324022">
      <w:pPr>
        <w:jc w:val="both"/>
        <w:rPr>
          <w:rFonts w:ascii="Calibri" w:hAnsi="Calibri" w:cs="Calibri"/>
          <w:color w:val="000000"/>
          <w:szCs w:val="24"/>
        </w:rPr>
      </w:pPr>
      <w:r w:rsidRPr="00656D8D">
        <w:rPr>
          <w:rFonts w:ascii="Calibri" w:hAnsi="Calibri" w:cs="Calibri"/>
          <w:color w:val="000000"/>
          <w:szCs w:val="24"/>
        </w:rPr>
        <w:t xml:space="preserve">• zabezpieczenie interesów osób trzecich, </w:t>
      </w:r>
    </w:p>
    <w:p w14:paraId="41A4A4C9" w14:textId="77777777" w:rsidR="006C145C" w:rsidRPr="00656D8D" w:rsidRDefault="00864286" w:rsidP="00324022">
      <w:pPr>
        <w:jc w:val="both"/>
        <w:rPr>
          <w:rFonts w:ascii="Calibri" w:hAnsi="Calibri" w:cs="Calibri"/>
          <w:color w:val="000000"/>
          <w:szCs w:val="24"/>
        </w:rPr>
      </w:pPr>
      <w:r w:rsidRPr="00656D8D">
        <w:rPr>
          <w:rFonts w:ascii="Calibri" w:hAnsi="Calibri" w:cs="Calibri"/>
          <w:color w:val="000000"/>
          <w:szCs w:val="24"/>
        </w:rPr>
        <w:t xml:space="preserve">• tymczasową i docelową organizację ruchu, </w:t>
      </w:r>
    </w:p>
    <w:p w14:paraId="64528630" w14:textId="77777777" w:rsidR="006C145C" w:rsidRPr="00656D8D" w:rsidRDefault="00864286" w:rsidP="00324022">
      <w:pPr>
        <w:jc w:val="both"/>
        <w:rPr>
          <w:rFonts w:ascii="Calibri" w:hAnsi="Calibri" w:cs="Calibri"/>
          <w:color w:val="000000"/>
          <w:szCs w:val="24"/>
        </w:rPr>
      </w:pPr>
      <w:r w:rsidRPr="00656D8D">
        <w:rPr>
          <w:rFonts w:ascii="Calibri" w:hAnsi="Calibri" w:cs="Calibri"/>
          <w:color w:val="000000"/>
          <w:szCs w:val="24"/>
        </w:rPr>
        <w:t xml:space="preserve">• wygrodzenie terenu budowy. </w:t>
      </w:r>
    </w:p>
    <w:p w14:paraId="4CF2D11A" w14:textId="77777777" w:rsidR="006C145C" w:rsidRPr="00656D8D" w:rsidRDefault="00864286" w:rsidP="00324022">
      <w:pPr>
        <w:jc w:val="both"/>
        <w:rPr>
          <w:rFonts w:ascii="Calibri" w:hAnsi="Calibri" w:cs="Calibri"/>
          <w:color w:val="000000"/>
          <w:szCs w:val="24"/>
        </w:rPr>
      </w:pPr>
      <w:r w:rsidRPr="00656D8D">
        <w:rPr>
          <w:rFonts w:ascii="Calibri" w:hAnsi="Calibri" w:cs="Calibri"/>
          <w:color w:val="000000"/>
          <w:szCs w:val="24"/>
        </w:rPr>
        <w:t xml:space="preserve">Wymagane jest opracowanie Planu BIOZ. </w:t>
      </w:r>
    </w:p>
    <w:p w14:paraId="1A4CC158" w14:textId="77777777" w:rsidR="00AA5323" w:rsidRDefault="00AA5323" w:rsidP="00324022">
      <w:pPr>
        <w:jc w:val="both"/>
        <w:rPr>
          <w:rFonts w:ascii="Calibri" w:hAnsi="Calibri" w:cs="Calibri"/>
          <w:color w:val="000000"/>
          <w:szCs w:val="24"/>
        </w:rPr>
      </w:pPr>
    </w:p>
    <w:p w14:paraId="0DA1F9DB" w14:textId="77777777" w:rsidR="009F4D29" w:rsidRDefault="009F4D29" w:rsidP="009F4D29">
      <w:pPr>
        <w:jc w:val="both"/>
        <w:rPr>
          <w:rFonts w:ascii="Calibri" w:hAnsi="Calibri" w:cs="Calibri"/>
          <w:color w:val="000000"/>
          <w:szCs w:val="24"/>
        </w:rPr>
      </w:pPr>
      <w:r w:rsidRPr="009F4D29">
        <w:rPr>
          <w:rFonts w:ascii="Calibri" w:hAnsi="Calibri" w:cs="Calibri"/>
          <w:color w:val="000000"/>
          <w:szCs w:val="24"/>
        </w:rPr>
        <w:t xml:space="preserve">UWAGA: Wszystkie prace i zabiegi przy zieleni (usuwanie drzew, wykonywanie </w:t>
      </w:r>
      <w:r w:rsidR="00AB17A9">
        <w:rPr>
          <w:rFonts w:ascii="Calibri" w:hAnsi="Calibri" w:cs="Calibri"/>
          <w:color w:val="000000"/>
          <w:szCs w:val="24"/>
        </w:rPr>
        <w:t>ciągów</w:t>
      </w:r>
      <w:r w:rsidRPr="009F4D29">
        <w:rPr>
          <w:rFonts w:ascii="Calibri" w:hAnsi="Calibri" w:cs="Calibri"/>
          <w:color w:val="000000"/>
          <w:szCs w:val="24"/>
        </w:rPr>
        <w:t xml:space="preserve">, </w:t>
      </w:r>
      <w:r w:rsidR="00AB17A9">
        <w:rPr>
          <w:rFonts w:ascii="Calibri" w:hAnsi="Calibri" w:cs="Calibri"/>
          <w:color w:val="000000"/>
          <w:szCs w:val="24"/>
        </w:rPr>
        <w:t>pieszych, montaż wyposażenia, nasadzeń</w:t>
      </w:r>
      <w:r w:rsidRPr="009F4D29">
        <w:rPr>
          <w:rFonts w:ascii="Calibri" w:hAnsi="Calibri" w:cs="Calibri"/>
          <w:color w:val="000000"/>
          <w:szCs w:val="24"/>
        </w:rPr>
        <w:t xml:space="preserve"> itp.) </w:t>
      </w:r>
      <w:r w:rsidR="00AB17A9">
        <w:rPr>
          <w:rFonts w:ascii="Calibri" w:hAnsi="Calibri" w:cs="Calibri"/>
          <w:color w:val="000000"/>
          <w:szCs w:val="24"/>
        </w:rPr>
        <w:t xml:space="preserve">na terenie objętym ochroną konserwatorską </w:t>
      </w:r>
      <w:r w:rsidR="00AB17A9" w:rsidRPr="009F4D29">
        <w:rPr>
          <w:rFonts w:ascii="Calibri" w:hAnsi="Calibri" w:cs="Calibri"/>
          <w:color w:val="000000"/>
          <w:szCs w:val="24"/>
        </w:rPr>
        <w:t>należy</w:t>
      </w:r>
      <w:r w:rsidR="00AB17A9">
        <w:rPr>
          <w:rFonts w:ascii="Calibri" w:hAnsi="Calibri" w:cs="Calibri"/>
          <w:color w:val="000000"/>
          <w:szCs w:val="24"/>
        </w:rPr>
        <w:t xml:space="preserve"> wykonać </w:t>
      </w:r>
      <w:r w:rsidRPr="009F4D29">
        <w:rPr>
          <w:rFonts w:ascii="Calibri" w:hAnsi="Calibri" w:cs="Calibri"/>
          <w:color w:val="000000"/>
          <w:szCs w:val="24"/>
        </w:rPr>
        <w:t>na podstawie i w oparciu o</w:t>
      </w:r>
      <w:r w:rsidR="00AB17A9">
        <w:rPr>
          <w:rFonts w:ascii="Calibri" w:hAnsi="Calibri" w:cs="Calibri"/>
          <w:color w:val="000000"/>
          <w:szCs w:val="24"/>
        </w:rPr>
        <w:t xml:space="preserve"> </w:t>
      </w:r>
      <w:r w:rsidRPr="009F4D29">
        <w:rPr>
          <w:rFonts w:ascii="Calibri" w:hAnsi="Calibri" w:cs="Calibri"/>
          <w:color w:val="000000"/>
          <w:szCs w:val="24"/>
        </w:rPr>
        <w:t xml:space="preserve">odpowiednią </w:t>
      </w:r>
      <w:r w:rsidR="00AB17A9">
        <w:rPr>
          <w:rFonts w:ascii="Calibri" w:hAnsi="Calibri" w:cs="Calibri"/>
          <w:color w:val="000000"/>
          <w:szCs w:val="24"/>
        </w:rPr>
        <w:t>dokumentację</w:t>
      </w:r>
      <w:r w:rsidRPr="009F4D29">
        <w:rPr>
          <w:rFonts w:ascii="Calibri" w:hAnsi="Calibri" w:cs="Calibri"/>
          <w:color w:val="000000"/>
          <w:szCs w:val="24"/>
        </w:rPr>
        <w:t xml:space="preserve">, po </w:t>
      </w:r>
      <w:r w:rsidR="00AB17A9" w:rsidRPr="009F4D29">
        <w:rPr>
          <w:rFonts w:ascii="Calibri" w:hAnsi="Calibri" w:cs="Calibri"/>
          <w:color w:val="000000"/>
          <w:szCs w:val="24"/>
        </w:rPr>
        <w:t>wcześniejszym</w:t>
      </w:r>
      <w:r w:rsidRPr="009F4D29">
        <w:rPr>
          <w:rFonts w:ascii="Calibri" w:hAnsi="Calibri" w:cs="Calibri"/>
          <w:color w:val="000000"/>
          <w:szCs w:val="24"/>
        </w:rPr>
        <w:t xml:space="preserve"> uzyskaniu </w:t>
      </w:r>
      <w:r w:rsidR="00AB17A9" w:rsidRPr="009F4D29">
        <w:rPr>
          <w:rFonts w:ascii="Calibri" w:hAnsi="Calibri" w:cs="Calibri"/>
          <w:color w:val="000000"/>
          <w:szCs w:val="24"/>
        </w:rPr>
        <w:t>pozwoleń</w:t>
      </w:r>
      <w:r w:rsidRPr="009F4D29">
        <w:rPr>
          <w:rFonts w:ascii="Calibri" w:hAnsi="Calibri" w:cs="Calibri"/>
          <w:color w:val="000000"/>
          <w:szCs w:val="24"/>
        </w:rPr>
        <w:t xml:space="preserve"> i </w:t>
      </w:r>
      <w:r w:rsidR="00AB17A9" w:rsidRPr="009F4D29">
        <w:rPr>
          <w:rFonts w:ascii="Calibri" w:hAnsi="Calibri" w:cs="Calibri"/>
          <w:color w:val="000000"/>
          <w:szCs w:val="24"/>
        </w:rPr>
        <w:t>zezwoleń</w:t>
      </w:r>
      <w:r w:rsidRPr="009F4D29">
        <w:rPr>
          <w:rFonts w:ascii="Calibri" w:hAnsi="Calibri" w:cs="Calibri"/>
          <w:color w:val="000000"/>
          <w:szCs w:val="24"/>
        </w:rPr>
        <w:t xml:space="preserve"> WZK.</w:t>
      </w:r>
    </w:p>
    <w:p w14:paraId="19FAF278" w14:textId="77777777" w:rsidR="009F4D29" w:rsidRPr="00656D8D" w:rsidRDefault="009F4D29" w:rsidP="00324022">
      <w:pPr>
        <w:jc w:val="both"/>
        <w:rPr>
          <w:rFonts w:ascii="Calibri" w:hAnsi="Calibri" w:cs="Calibri"/>
          <w:color w:val="000000"/>
          <w:szCs w:val="24"/>
        </w:rPr>
      </w:pPr>
    </w:p>
    <w:p w14:paraId="3E6ABBFC" w14:textId="36738940"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Wykonawca zapewni właściwe oznaczenie</w:t>
      </w:r>
      <w:r w:rsidR="006A5985">
        <w:rPr>
          <w:rFonts w:ascii="Calibri" w:hAnsi="Calibri" w:cs="Calibri"/>
          <w:color w:val="000000"/>
          <w:szCs w:val="24"/>
        </w:rPr>
        <w:t xml:space="preserve"> </w:t>
      </w:r>
      <w:r w:rsidRPr="00D64808">
        <w:rPr>
          <w:rFonts w:ascii="Calibri" w:hAnsi="Calibri" w:cs="Calibri"/>
          <w:color w:val="000000"/>
          <w:szCs w:val="24"/>
        </w:rPr>
        <w:t>i zabezpieczenie przed uszkodzeniami istniejącej infrastruktury i sieci uzbrojenia oraz znaków geodezyjnych.</w:t>
      </w:r>
    </w:p>
    <w:p w14:paraId="1FBA814C"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Podczas wykonywania robót budowlanych drzewa będą narażone m.in. na mechaniczne uszkodzenia. Prace</w:t>
      </w:r>
      <w:r>
        <w:rPr>
          <w:rFonts w:ascii="Calibri" w:hAnsi="Calibri" w:cs="Calibri"/>
          <w:color w:val="000000"/>
          <w:szCs w:val="24"/>
        </w:rPr>
        <w:t xml:space="preserve"> </w:t>
      </w:r>
      <w:r w:rsidRPr="00D64808">
        <w:rPr>
          <w:rFonts w:ascii="Calibri" w:hAnsi="Calibri" w:cs="Calibri"/>
          <w:color w:val="000000"/>
          <w:szCs w:val="24"/>
        </w:rPr>
        <w:t xml:space="preserve">ziemne powodują najpoważniejsze uszkodzenia systemów korzeniowych. </w:t>
      </w:r>
    </w:p>
    <w:p w14:paraId="50FF16C7" w14:textId="77777777" w:rsidR="00D64808" w:rsidRPr="00D64808" w:rsidRDefault="00D64808" w:rsidP="00D64808">
      <w:pPr>
        <w:jc w:val="both"/>
        <w:rPr>
          <w:rFonts w:ascii="Calibri" w:hAnsi="Calibri" w:cs="Calibri"/>
          <w:color w:val="000000"/>
          <w:szCs w:val="24"/>
        </w:rPr>
      </w:pPr>
    </w:p>
    <w:p w14:paraId="6519A5C9" w14:textId="6891D983"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xml:space="preserve">Podczas wykonywania robót budowlanych należy zastosować określone zasady zabezpieczające drzewa, </w:t>
      </w:r>
      <w:r w:rsidR="006A5985" w:rsidRPr="00D64808">
        <w:rPr>
          <w:rFonts w:ascii="Calibri" w:hAnsi="Calibri" w:cs="Calibri"/>
          <w:color w:val="000000"/>
          <w:szCs w:val="24"/>
        </w:rPr>
        <w:t>tj.</w:t>
      </w:r>
      <w:r w:rsidRPr="00D64808">
        <w:rPr>
          <w:rFonts w:ascii="Calibri" w:hAnsi="Calibri" w:cs="Calibri"/>
          <w:color w:val="000000"/>
          <w:szCs w:val="24"/>
        </w:rPr>
        <w:t>:</w:t>
      </w:r>
    </w:p>
    <w:p w14:paraId="23F9F387"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zakaz wykonywania wykopów bliżej niż 2 m od pnia;</w:t>
      </w:r>
    </w:p>
    <w:p w14:paraId="47003DE9"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prace w obrębie korzeni wykonywać w miarę możliwości sposobem ręcznym;</w:t>
      </w:r>
    </w:p>
    <w:p w14:paraId="2D0045FC" w14:textId="5E4EF43B"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odsłonięte korzenie drzew, w celu zabezpieczenia przed nadmiernym wysuszeniem (lato) lub</w:t>
      </w:r>
      <w:r w:rsidR="00C01A2A">
        <w:rPr>
          <w:rFonts w:ascii="Calibri" w:hAnsi="Calibri" w:cs="Calibri"/>
          <w:color w:val="000000"/>
          <w:szCs w:val="24"/>
        </w:rPr>
        <w:t xml:space="preserve"> </w:t>
      </w:r>
      <w:r w:rsidRPr="00D64808">
        <w:rPr>
          <w:rFonts w:ascii="Calibri" w:hAnsi="Calibri" w:cs="Calibri"/>
          <w:color w:val="000000"/>
          <w:szCs w:val="24"/>
        </w:rPr>
        <w:t>przemarznięciem (zima) osłaniać matami ze słomy, tkanin workowatych lub torfem, przy</w:t>
      </w:r>
      <w:r w:rsidR="00C01A2A">
        <w:rPr>
          <w:rFonts w:ascii="Calibri" w:hAnsi="Calibri" w:cs="Calibri"/>
          <w:color w:val="000000"/>
          <w:szCs w:val="24"/>
        </w:rPr>
        <w:t xml:space="preserve"> </w:t>
      </w:r>
      <w:r w:rsidRPr="00D64808">
        <w:rPr>
          <w:rFonts w:ascii="Calibri" w:hAnsi="Calibri" w:cs="Calibri"/>
          <w:color w:val="000000"/>
          <w:szCs w:val="24"/>
        </w:rPr>
        <w:t>wykonywaniu prac podczas upałów – maksymalnie skrócić okres narażenia korzeni na przesuszenie;</w:t>
      </w:r>
    </w:p>
    <w:p w14:paraId="7E899C7A"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zadbać o to, aby bezpośrednio pod koronami drzew nie były składowane materiały budowlane ani</w:t>
      </w:r>
      <w:r>
        <w:rPr>
          <w:rFonts w:ascii="Calibri" w:hAnsi="Calibri" w:cs="Calibri"/>
          <w:color w:val="000000"/>
          <w:szCs w:val="24"/>
        </w:rPr>
        <w:t xml:space="preserve"> </w:t>
      </w:r>
      <w:r w:rsidRPr="00D64808">
        <w:rPr>
          <w:rFonts w:ascii="Calibri" w:hAnsi="Calibri" w:cs="Calibri"/>
          <w:color w:val="000000"/>
          <w:szCs w:val="24"/>
        </w:rPr>
        <w:t>ziemia z wykopów, gdyż uniemożliwia to wymianę gazową między powietrzem i glebą, co w</w:t>
      </w:r>
    </w:p>
    <w:p w14:paraId="0044F38E"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konsekwencji może doprowadzić do zamierania i gnicia korzeni, ponadto wody opadowe mogą</w:t>
      </w:r>
    </w:p>
    <w:p w14:paraId="70402C2E"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wypłukiwać z materiałów budowlanych (cement, wapno) zanieczyszczenia szkodliwe dla roślinności;</w:t>
      </w:r>
    </w:p>
    <w:p w14:paraId="68EBD73F"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zakaz zmiany poziomu gruntu do odległości rzutu korony + 1m, w przypadku konieczności zmiany</w:t>
      </w:r>
    </w:p>
    <w:p w14:paraId="3AAD81C0"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poziomu należy wykonać systemy napowietrzające glebę;</w:t>
      </w:r>
    </w:p>
    <w:p w14:paraId="2D5771E0"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zakaz postoju i poruszania się ciężkim sprzętem budowlanym;</w:t>
      </w:r>
    </w:p>
    <w:p w14:paraId="0EB87106"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zakaz odcinania korzeni szkieletowych;</w:t>
      </w:r>
    </w:p>
    <w:p w14:paraId="54D4B411"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zabezpieczenie pni;</w:t>
      </w:r>
      <w:r w:rsidRPr="00D64808">
        <w:rPr>
          <w:rFonts w:ascii="Calibri" w:hAnsi="Calibri" w:cs="Calibri"/>
          <w:color w:val="000000"/>
          <w:szCs w:val="24"/>
        </w:rPr>
        <w:cr/>
      </w:r>
      <w:r w:rsidRPr="00D64808">
        <w:t xml:space="preserve"> </w:t>
      </w:r>
      <w:r w:rsidRPr="00D64808">
        <w:rPr>
          <w:rFonts w:ascii="Calibri" w:hAnsi="Calibri" w:cs="Calibri"/>
          <w:color w:val="000000"/>
          <w:szCs w:val="24"/>
        </w:rPr>
        <w:t>ogrodzenia - przy drzewach dojrzałych teren ogrodzony obejmuje powierzchnię równą rzutowi</w:t>
      </w:r>
    </w:p>
    <w:p w14:paraId="7F0CD58D"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koron, przy drzewach wąskich powierzchnia ogrodzona obejmuje obszar o średnicy równej 2-krotnej</w:t>
      </w:r>
      <w:r>
        <w:rPr>
          <w:rFonts w:ascii="Calibri" w:hAnsi="Calibri" w:cs="Calibri"/>
          <w:color w:val="000000"/>
          <w:szCs w:val="24"/>
        </w:rPr>
        <w:t xml:space="preserve"> </w:t>
      </w:r>
      <w:r w:rsidRPr="00D64808">
        <w:rPr>
          <w:rFonts w:ascii="Calibri" w:hAnsi="Calibri" w:cs="Calibri"/>
          <w:color w:val="000000"/>
          <w:szCs w:val="24"/>
        </w:rPr>
        <w:t>średnicy koron drzew;</w:t>
      </w:r>
    </w:p>
    <w:p w14:paraId="2A697936"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lastRenderedPageBreak/>
        <w:t>- osłony przypniowe (odeskowania, osłony z maty słomianej bądź juty);</w:t>
      </w:r>
    </w:p>
    <w:p w14:paraId="2B5BD12E"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 osłona z desek wokół całego pnia, wysokość nie mniejsza niż 150 cm;</w:t>
      </w:r>
    </w:p>
    <w:p w14:paraId="7C748CE7" w14:textId="77777777" w:rsidR="00864286" w:rsidRDefault="00D64808" w:rsidP="00D64808">
      <w:pPr>
        <w:jc w:val="both"/>
        <w:rPr>
          <w:rFonts w:ascii="Calibri" w:hAnsi="Calibri" w:cs="Calibri"/>
          <w:color w:val="000000"/>
          <w:szCs w:val="24"/>
        </w:rPr>
      </w:pPr>
      <w:r w:rsidRPr="00D64808">
        <w:rPr>
          <w:rFonts w:ascii="Calibri" w:hAnsi="Calibri" w:cs="Calibri"/>
          <w:color w:val="000000"/>
          <w:szCs w:val="24"/>
        </w:rPr>
        <w:t>- tymczasowe ogrodzenie – zaleca się na etapie budowy montaż siatki o wysoko</w:t>
      </w:r>
    </w:p>
    <w:p w14:paraId="1E4E66CB" w14:textId="77777777" w:rsidR="00D64808" w:rsidRPr="00656D8D" w:rsidRDefault="00D64808" w:rsidP="00D64808">
      <w:pPr>
        <w:jc w:val="both"/>
        <w:rPr>
          <w:rFonts w:ascii="Calibri" w:hAnsi="Calibri" w:cs="Calibri"/>
          <w:color w:val="000000"/>
          <w:szCs w:val="24"/>
        </w:rPr>
      </w:pPr>
    </w:p>
    <w:p w14:paraId="40CA2A60" w14:textId="77777777" w:rsidR="00864286" w:rsidRPr="00656D8D" w:rsidRDefault="00864286" w:rsidP="00324022">
      <w:pPr>
        <w:tabs>
          <w:tab w:val="left" w:pos="0"/>
        </w:tabs>
        <w:jc w:val="both"/>
        <w:rPr>
          <w:rFonts w:ascii="Calibri" w:hAnsi="Calibri" w:cs="Calibri"/>
          <w:color w:val="000000"/>
          <w:szCs w:val="24"/>
        </w:rPr>
      </w:pPr>
      <w:r w:rsidRPr="00656D8D">
        <w:rPr>
          <w:rFonts w:ascii="Calibri" w:hAnsi="Calibri" w:cs="Calibri"/>
          <w:color w:val="000000"/>
          <w:szCs w:val="24"/>
        </w:rPr>
        <w:t>Wykonawca będzie przestrzegać przepisów ochrony przeciwpożarowej. Wykonawca będzie utrzymywać sprawny sprzęt przeciwpożarowy, wymagany odpowiednimi przepisami, na terenie budowy.</w:t>
      </w:r>
    </w:p>
    <w:p w14:paraId="26C87A4C" w14:textId="77777777" w:rsidR="00864286" w:rsidRPr="00656D8D" w:rsidRDefault="0065139D" w:rsidP="00324022">
      <w:pPr>
        <w:pStyle w:val="Nagwek3"/>
        <w:jc w:val="both"/>
        <w:rPr>
          <w:rFonts w:ascii="Calibri" w:hAnsi="Calibri" w:cs="Calibri"/>
          <w:color w:val="000000"/>
          <w:sz w:val="24"/>
          <w:szCs w:val="24"/>
        </w:rPr>
      </w:pPr>
      <w:bookmarkStart w:id="68" w:name="_Toc513674308"/>
      <w:r w:rsidRPr="00656D8D">
        <w:rPr>
          <w:rFonts w:ascii="Calibri" w:hAnsi="Calibri" w:cs="Calibri"/>
          <w:color w:val="000000"/>
          <w:sz w:val="24"/>
          <w:szCs w:val="24"/>
        </w:rPr>
        <w:t xml:space="preserve">7.1.2 </w:t>
      </w:r>
      <w:r w:rsidR="00864286" w:rsidRPr="00656D8D">
        <w:rPr>
          <w:rFonts w:ascii="Calibri" w:hAnsi="Calibri" w:cs="Calibri"/>
          <w:color w:val="000000"/>
          <w:sz w:val="24"/>
          <w:szCs w:val="24"/>
        </w:rPr>
        <w:t xml:space="preserve"> WYMAGANIA W ZAKRESIE ARCHITEKTURY</w:t>
      </w:r>
      <w:bookmarkEnd w:id="68"/>
      <w:r w:rsidR="00864286" w:rsidRPr="00656D8D">
        <w:rPr>
          <w:rFonts w:ascii="Calibri" w:hAnsi="Calibri" w:cs="Calibri"/>
          <w:color w:val="000000"/>
          <w:sz w:val="24"/>
          <w:szCs w:val="24"/>
        </w:rPr>
        <w:t xml:space="preserve"> </w:t>
      </w:r>
    </w:p>
    <w:p w14:paraId="74086BC8" w14:textId="73D95FE2" w:rsidR="006D0E59" w:rsidRPr="00656D8D" w:rsidRDefault="006C145C" w:rsidP="00324022">
      <w:pPr>
        <w:jc w:val="both"/>
        <w:rPr>
          <w:rFonts w:ascii="Calibri" w:hAnsi="Calibri" w:cs="Calibri"/>
          <w:color w:val="000000"/>
          <w:szCs w:val="24"/>
        </w:rPr>
      </w:pPr>
      <w:r w:rsidRPr="00656D8D">
        <w:rPr>
          <w:rFonts w:ascii="Calibri" w:hAnsi="Calibri" w:cs="Calibri"/>
          <w:color w:val="000000"/>
          <w:szCs w:val="24"/>
        </w:rPr>
        <w:t xml:space="preserve">Budowana altana, </w:t>
      </w:r>
      <w:r w:rsidR="006D0E59" w:rsidRPr="00656D8D">
        <w:rPr>
          <w:rFonts w:ascii="Calibri" w:hAnsi="Calibri" w:cs="Calibri"/>
          <w:color w:val="000000"/>
          <w:szCs w:val="24"/>
        </w:rPr>
        <w:t>wieża do obserwacji ornitologicznych</w:t>
      </w:r>
      <w:r w:rsidR="008D1823" w:rsidRPr="00656D8D">
        <w:rPr>
          <w:rFonts w:ascii="Calibri" w:hAnsi="Calibri" w:cs="Calibri"/>
          <w:color w:val="000000"/>
          <w:szCs w:val="24"/>
        </w:rPr>
        <w:t xml:space="preserve">, </w:t>
      </w:r>
      <w:r w:rsidRPr="00656D8D">
        <w:rPr>
          <w:rFonts w:ascii="Calibri" w:hAnsi="Calibri" w:cs="Calibri"/>
          <w:color w:val="000000"/>
          <w:szCs w:val="24"/>
        </w:rPr>
        <w:t xml:space="preserve">i pomosty </w:t>
      </w:r>
      <w:r w:rsidR="008D1823" w:rsidRPr="00656D8D">
        <w:rPr>
          <w:rFonts w:ascii="Calibri" w:hAnsi="Calibri" w:cs="Calibri"/>
          <w:color w:val="000000"/>
          <w:szCs w:val="24"/>
        </w:rPr>
        <w:t>spacerowe ( kładki)</w:t>
      </w:r>
      <w:r w:rsidRPr="00656D8D">
        <w:rPr>
          <w:rFonts w:ascii="Calibri" w:hAnsi="Calibri" w:cs="Calibri"/>
          <w:color w:val="000000"/>
          <w:szCs w:val="24"/>
        </w:rPr>
        <w:t xml:space="preserve"> </w:t>
      </w:r>
      <w:r w:rsidR="00A566BA">
        <w:rPr>
          <w:rFonts w:ascii="Calibri" w:hAnsi="Calibri" w:cs="Calibri"/>
          <w:color w:val="000000"/>
          <w:szCs w:val="24"/>
        </w:rPr>
        <w:t xml:space="preserve">przy żabim stawie </w:t>
      </w:r>
      <w:r w:rsidRPr="00656D8D">
        <w:rPr>
          <w:rFonts w:ascii="Calibri" w:hAnsi="Calibri" w:cs="Calibri"/>
          <w:color w:val="000000"/>
          <w:szCs w:val="24"/>
        </w:rPr>
        <w:t>są obiektami</w:t>
      </w:r>
      <w:r w:rsidR="006D0E59" w:rsidRPr="00656D8D">
        <w:rPr>
          <w:rFonts w:ascii="Calibri" w:hAnsi="Calibri" w:cs="Calibri"/>
          <w:color w:val="000000"/>
          <w:szCs w:val="24"/>
        </w:rPr>
        <w:t xml:space="preserve"> architektury ogrodowej przeznaczonym i służącym rekreacji. Projekt</w:t>
      </w:r>
      <w:r w:rsidRPr="00656D8D">
        <w:rPr>
          <w:rFonts w:ascii="Calibri" w:hAnsi="Calibri" w:cs="Calibri"/>
          <w:color w:val="000000"/>
          <w:szCs w:val="24"/>
        </w:rPr>
        <w:t xml:space="preserve">y wyżej wymienionych obiektów </w:t>
      </w:r>
      <w:r w:rsidR="006D0E59" w:rsidRPr="00656D8D">
        <w:rPr>
          <w:rFonts w:ascii="Calibri" w:hAnsi="Calibri" w:cs="Calibri"/>
          <w:color w:val="000000"/>
          <w:szCs w:val="24"/>
        </w:rPr>
        <w:t xml:space="preserve">należy opracować z uwzględnieniem warunków </w:t>
      </w:r>
      <w:r w:rsidR="006A5985" w:rsidRPr="00656D8D">
        <w:rPr>
          <w:rFonts w:ascii="Calibri" w:hAnsi="Calibri" w:cs="Calibri"/>
          <w:color w:val="000000"/>
          <w:szCs w:val="24"/>
        </w:rPr>
        <w:t>technicznych, jakim</w:t>
      </w:r>
      <w:r w:rsidR="006D0E59" w:rsidRPr="00656D8D">
        <w:rPr>
          <w:rFonts w:ascii="Calibri" w:hAnsi="Calibri" w:cs="Calibri"/>
          <w:color w:val="000000"/>
          <w:szCs w:val="24"/>
        </w:rPr>
        <w:t xml:space="preserve"> powinny odpowiadać budynki i ich usytuowanie w zakresie bezpieczeństwa pożarowego i bhp zgodnie z Rozporządzeniem Ministra Infrastruktury z dnia 12.04.2002 </w:t>
      </w:r>
      <w:r w:rsidR="006A5985" w:rsidRPr="00656D8D">
        <w:rPr>
          <w:rFonts w:ascii="Calibri" w:hAnsi="Calibri" w:cs="Calibri"/>
          <w:color w:val="000000"/>
          <w:szCs w:val="24"/>
        </w:rPr>
        <w:t>W</w:t>
      </w:r>
      <w:r w:rsidR="006D0E59" w:rsidRPr="00656D8D">
        <w:rPr>
          <w:rFonts w:ascii="Calibri" w:hAnsi="Calibri" w:cs="Calibri"/>
          <w:color w:val="000000"/>
          <w:szCs w:val="24"/>
        </w:rPr>
        <w:t xml:space="preserve"> sprawie Warunków </w:t>
      </w:r>
      <w:r w:rsidR="006A5985" w:rsidRPr="00656D8D">
        <w:rPr>
          <w:rFonts w:ascii="Calibri" w:hAnsi="Calibri" w:cs="Calibri"/>
          <w:color w:val="000000"/>
          <w:szCs w:val="24"/>
        </w:rPr>
        <w:t>technicznych, jakim</w:t>
      </w:r>
      <w:r w:rsidR="006D0E59" w:rsidRPr="00656D8D">
        <w:rPr>
          <w:rFonts w:ascii="Calibri" w:hAnsi="Calibri" w:cs="Calibri"/>
          <w:color w:val="000000"/>
          <w:szCs w:val="24"/>
        </w:rPr>
        <w:t xml:space="preserve"> powinny odpowiadać budynki i ich usytuowanie ( Dz.U. </w:t>
      </w:r>
      <w:r w:rsidR="006A5985" w:rsidRPr="00656D8D">
        <w:rPr>
          <w:rFonts w:ascii="Calibri" w:hAnsi="Calibri" w:cs="Calibri"/>
          <w:color w:val="000000"/>
          <w:szCs w:val="24"/>
        </w:rPr>
        <w:t>Nr</w:t>
      </w:r>
      <w:r w:rsidR="006D0E59" w:rsidRPr="00656D8D">
        <w:rPr>
          <w:rFonts w:ascii="Calibri" w:hAnsi="Calibri" w:cs="Calibri"/>
          <w:color w:val="000000"/>
          <w:szCs w:val="24"/>
        </w:rPr>
        <w:t xml:space="preserve"> 75.poz 690 z późn. zm.). </w:t>
      </w:r>
    </w:p>
    <w:p w14:paraId="021BBE03" w14:textId="77777777" w:rsidR="00864286" w:rsidRPr="00656D8D" w:rsidRDefault="0065139D" w:rsidP="00324022">
      <w:pPr>
        <w:pStyle w:val="Nagwek3"/>
        <w:jc w:val="both"/>
        <w:rPr>
          <w:rFonts w:ascii="Calibri" w:hAnsi="Calibri" w:cs="Calibri"/>
          <w:color w:val="000000"/>
          <w:sz w:val="24"/>
          <w:szCs w:val="24"/>
        </w:rPr>
      </w:pPr>
      <w:bookmarkStart w:id="69" w:name="_Toc513674309"/>
      <w:r w:rsidRPr="00656D8D">
        <w:rPr>
          <w:rFonts w:ascii="Calibri" w:hAnsi="Calibri" w:cs="Calibri"/>
          <w:color w:val="000000"/>
          <w:sz w:val="24"/>
          <w:szCs w:val="24"/>
        </w:rPr>
        <w:t xml:space="preserve">7.1.3 </w:t>
      </w:r>
      <w:r w:rsidR="00864286" w:rsidRPr="00656D8D">
        <w:rPr>
          <w:rFonts w:ascii="Calibri" w:hAnsi="Calibri" w:cs="Calibri"/>
          <w:color w:val="000000"/>
          <w:sz w:val="24"/>
          <w:szCs w:val="24"/>
        </w:rPr>
        <w:t>WYMAGANIA W ZAKRESIE KONSTRUKCJI</w:t>
      </w:r>
      <w:bookmarkEnd w:id="69"/>
      <w:r w:rsidR="00864286" w:rsidRPr="00656D8D">
        <w:rPr>
          <w:rFonts w:ascii="Calibri" w:hAnsi="Calibri" w:cs="Calibri"/>
          <w:color w:val="000000"/>
          <w:sz w:val="24"/>
          <w:szCs w:val="24"/>
        </w:rPr>
        <w:t xml:space="preserve"> </w:t>
      </w:r>
    </w:p>
    <w:p w14:paraId="7D55315C" w14:textId="77777777" w:rsidR="003250FD" w:rsidRDefault="003250FD" w:rsidP="00324022">
      <w:pPr>
        <w:jc w:val="both"/>
        <w:rPr>
          <w:rFonts w:ascii="Calibri" w:hAnsi="Calibri" w:cs="Calibri"/>
          <w:color w:val="000000"/>
          <w:szCs w:val="24"/>
        </w:rPr>
      </w:pPr>
      <w:r w:rsidRPr="00656D8D">
        <w:rPr>
          <w:rFonts w:ascii="Calibri" w:hAnsi="Calibri" w:cs="Calibri"/>
          <w:color w:val="000000"/>
          <w:szCs w:val="24"/>
        </w:rPr>
        <w:t>Rozwiązania konstrukcyjne</w:t>
      </w:r>
      <w:r w:rsidR="009370A1" w:rsidRPr="00656D8D">
        <w:rPr>
          <w:rFonts w:ascii="Calibri" w:hAnsi="Calibri" w:cs="Calibri"/>
          <w:color w:val="000000"/>
          <w:szCs w:val="24"/>
        </w:rPr>
        <w:t xml:space="preserve"> projektowanej: altany, </w:t>
      </w:r>
      <w:r w:rsidR="00A566BA">
        <w:rPr>
          <w:rFonts w:ascii="Calibri" w:hAnsi="Calibri" w:cs="Calibri"/>
          <w:color w:val="000000"/>
          <w:szCs w:val="24"/>
        </w:rPr>
        <w:t>i pomostów spacerowych (</w:t>
      </w:r>
      <w:r w:rsidR="008D1823" w:rsidRPr="00656D8D">
        <w:rPr>
          <w:rFonts w:ascii="Calibri" w:hAnsi="Calibri" w:cs="Calibri"/>
          <w:color w:val="000000"/>
          <w:szCs w:val="24"/>
        </w:rPr>
        <w:t>kładki)</w:t>
      </w:r>
      <w:r w:rsidRPr="00656D8D">
        <w:rPr>
          <w:rFonts w:ascii="Calibri" w:hAnsi="Calibri" w:cs="Calibri"/>
          <w:color w:val="000000"/>
          <w:szCs w:val="24"/>
        </w:rPr>
        <w:t>: Należy spełnić wymagan</w:t>
      </w:r>
      <w:r w:rsidR="009370A1" w:rsidRPr="00656D8D">
        <w:rPr>
          <w:rFonts w:ascii="Calibri" w:hAnsi="Calibri" w:cs="Calibri"/>
          <w:color w:val="000000"/>
          <w:szCs w:val="24"/>
        </w:rPr>
        <w:t>ia bezpieczeństwa użytkowania i określone wymaganiach warunków technicznych</w:t>
      </w:r>
      <w:r w:rsidRPr="00656D8D">
        <w:rPr>
          <w:rFonts w:ascii="Calibri" w:hAnsi="Calibri" w:cs="Calibri"/>
          <w:color w:val="000000"/>
          <w:szCs w:val="24"/>
        </w:rPr>
        <w:t xml:space="preserve">. Projekt elementów konstrukcyjnych powinien uwzględniać ekonomikę kosztów ich wykonania. </w:t>
      </w:r>
    </w:p>
    <w:p w14:paraId="48538013" w14:textId="77777777" w:rsidR="00413D5A" w:rsidRDefault="00413D5A" w:rsidP="00324022">
      <w:pPr>
        <w:jc w:val="both"/>
        <w:rPr>
          <w:rFonts w:ascii="Calibri" w:hAnsi="Calibri" w:cs="Calibri"/>
          <w:color w:val="000000"/>
          <w:szCs w:val="24"/>
        </w:rPr>
      </w:pPr>
    </w:p>
    <w:p w14:paraId="466527CD" w14:textId="39FABB44" w:rsidR="00FE6162" w:rsidRPr="00FE6162" w:rsidRDefault="00FE6162" w:rsidP="00FE6162">
      <w:pPr>
        <w:jc w:val="both"/>
        <w:rPr>
          <w:rFonts w:ascii="Calibri" w:hAnsi="Calibri" w:cs="Calibri"/>
          <w:color w:val="000000"/>
          <w:szCs w:val="24"/>
        </w:rPr>
      </w:pPr>
      <w:r w:rsidRPr="00FE6162">
        <w:rPr>
          <w:rFonts w:ascii="Calibri" w:hAnsi="Calibri" w:cs="Calibri"/>
          <w:color w:val="000000"/>
          <w:szCs w:val="24"/>
        </w:rPr>
        <w:t xml:space="preserve">Ogólne wymagania dla wykonania i montażu </w:t>
      </w:r>
      <w:r>
        <w:rPr>
          <w:rFonts w:ascii="Calibri" w:hAnsi="Calibri" w:cs="Calibri"/>
          <w:color w:val="000000"/>
          <w:szCs w:val="24"/>
        </w:rPr>
        <w:t xml:space="preserve">wyposażenia </w:t>
      </w:r>
      <w:r w:rsidR="006A5985">
        <w:rPr>
          <w:rFonts w:ascii="Calibri" w:hAnsi="Calibri" w:cs="Calibri"/>
          <w:color w:val="000000"/>
          <w:szCs w:val="24"/>
        </w:rPr>
        <w:t xml:space="preserve">i </w:t>
      </w:r>
      <w:r w:rsidR="006A5985" w:rsidRPr="00FE6162">
        <w:rPr>
          <w:rFonts w:ascii="Calibri" w:hAnsi="Calibri" w:cs="Calibri"/>
          <w:color w:val="000000"/>
          <w:szCs w:val="24"/>
        </w:rPr>
        <w:t>sprzętu</w:t>
      </w:r>
      <w:r w:rsidRPr="00FE6162">
        <w:rPr>
          <w:rFonts w:ascii="Calibri" w:hAnsi="Calibri" w:cs="Calibri"/>
          <w:color w:val="000000"/>
          <w:szCs w:val="24"/>
        </w:rPr>
        <w:t xml:space="preserve"> rekreacyjnego: </w:t>
      </w:r>
    </w:p>
    <w:p w14:paraId="31B4C794" w14:textId="29A54905" w:rsidR="00FE6162" w:rsidRPr="00FE6162" w:rsidRDefault="006A5985" w:rsidP="00FE6162">
      <w:pPr>
        <w:jc w:val="both"/>
        <w:rPr>
          <w:rFonts w:ascii="Calibri" w:hAnsi="Calibri" w:cs="Calibri"/>
          <w:color w:val="000000"/>
          <w:szCs w:val="24"/>
        </w:rPr>
      </w:pPr>
      <w:r w:rsidRPr="00FE6162">
        <w:rPr>
          <w:rFonts w:ascii="Calibri" w:hAnsi="Calibri" w:cs="Calibri"/>
          <w:color w:val="000000"/>
          <w:szCs w:val="24"/>
        </w:rPr>
        <w:t>A) ·powinien</w:t>
      </w:r>
      <w:r w:rsidR="00FE6162" w:rsidRPr="00FE6162">
        <w:rPr>
          <w:rFonts w:ascii="Calibri" w:hAnsi="Calibri" w:cs="Calibri"/>
          <w:color w:val="000000"/>
          <w:szCs w:val="24"/>
        </w:rPr>
        <w:t xml:space="preserve"> posiadać min. 36 miesięczny okres gwarancji;</w:t>
      </w:r>
    </w:p>
    <w:p w14:paraId="7F594603" w14:textId="22C225B4" w:rsidR="00FE6162" w:rsidRPr="00FE6162" w:rsidRDefault="006A5985" w:rsidP="00FE6162">
      <w:pPr>
        <w:jc w:val="both"/>
        <w:rPr>
          <w:rFonts w:ascii="Calibri" w:hAnsi="Calibri" w:cs="Calibri"/>
          <w:color w:val="000000"/>
          <w:szCs w:val="24"/>
        </w:rPr>
      </w:pPr>
      <w:r w:rsidRPr="00FE6162">
        <w:rPr>
          <w:rFonts w:ascii="Calibri" w:hAnsi="Calibri" w:cs="Calibri"/>
          <w:color w:val="000000"/>
          <w:szCs w:val="24"/>
        </w:rPr>
        <w:t>B) ·powinien</w:t>
      </w:r>
      <w:r w:rsidR="00FE6162" w:rsidRPr="00FE6162">
        <w:rPr>
          <w:rFonts w:ascii="Calibri" w:hAnsi="Calibri" w:cs="Calibri"/>
          <w:color w:val="000000"/>
          <w:szCs w:val="24"/>
        </w:rPr>
        <w:t xml:space="preserve"> być wykonany z bezpiecznych i trwałych materiałów, </w:t>
      </w:r>
    </w:p>
    <w:p w14:paraId="1EDFEBB6" w14:textId="45E9963F" w:rsidR="00FE6162" w:rsidRPr="00FE6162" w:rsidRDefault="006A5985" w:rsidP="00FE6162">
      <w:pPr>
        <w:jc w:val="both"/>
        <w:rPr>
          <w:rFonts w:ascii="Calibri" w:hAnsi="Calibri" w:cs="Calibri"/>
          <w:color w:val="000000"/>
          <w:szCs w:val="24"/>
        </w:rPr>
      </w:pPr>
      <w:r w:rsidRPr="00FE6162">
        <w:rPr>
          <w:rFonts w:ascii="Calibri" w:hAnsi="Calibri" w:cs="Calibri"/>
          <w:color w:val="000000"/>
          <w:szCs w:val="24"/>
        </w:rPr>
        <w:t>C) ·powinien</w:t>
      </w:r>
      <w:r w:rsidR="00FE6162" w:rsidRPr="00FE6162">
        <w:rPr>
          <w:rFonts w:ascii="Calibri" w:hAnsi="Calibri" w:cs="Calibri"/>
          <w:color w:val="000000"/>
          <w:szCs w:val="24"/>
        </w:rPr>
        <w:t xml:space="preserve"> być zgodny z Polskimi Normami oraz warunkami bezpieczeństwa określonymi w szczególności w przepisach o ogólnym bezpieczeństwie produktów.</w:t>
      </w:r>
    </w:p>
    <w:p w14:paraId="2E3CFAD2" w14:textId="77777777" w:rsidR="00FE6162" w:rsidRDefault="00FE6162" w:rsidP="00324022">
      <w:pPr>
        <w:jc w:val="both"/>
        <w:rPr>
          <w:rFonts w:ascii="Calibri" w:hAnsi="Calibri" w:cs="Calibri"/>
          <w:color w:val="000000"/>
          <w:szCs w:val="24"/>
        </w:rPr>
      </w:pPr>
    </w:p>
    <w:p w14:paraId="746F04A8" w14:textId="77777777" w:rsidR="00FE6162" w:rsidRDefault="00FE6162" w:rsidP="00324022">
      <w:pPr>
        <w:jc w:val="both"/>
        <w:rPr>
          <w:rFonts w:ascii="Calibri" w:hAnsi="Calibri" w:cs="Calibri"/>
          <w:color w:val="000000"/>
          <w:szCs w:val="24"/>
        </w:rPr>
      </w:pPr>
    </w:p>
    <w:p w14:paraId="62128DFA" w14:textId="77777777" w:rsidR="00864286" w:rsidRPr="00656D8D" w:rsidRDefault="0065139D" w:rsidP="00324022">
      <w:pPr>
        <w:pStyle w:val="Nagwek3"/>
        <w:jc w:val="both"/>
        <w:rPr>
          <w:rFonts w:ascii="Calibri" w:hAnsi="Calibri" w:cs="Calibri"/>
          <w:color w:val="000000"/>
          <w:sz w:val="24"/>
          <w:szCs w:val="24"/>
        </w:rPr>
      </w:pPr>
      <w:bookmarkStart w:id="70" w:name="_Toc513674310"/>
      <w:r w:rsidRPr="00656D8D">
        <w:rPr>
          <w:rFonts w:ascii="Calibri" w:hAnsi="Calibri" w:cs="Calibri"/>
          <w:color w:val="000000"/>
          <w:sz w:val="24"/>
          <w:szCs w:val="24"/>
        </w:rPr>
        <w:t xml:space="preserve">7.1.4 </w:t>
      </w:r>
      <w:r w:rsidR="00864286" w:rsidRPr="00656D8D">
        <w:rPr>
          <w:rFonts w:ascii="Calibri" w:hAnsi="Calibri" w:cs="Calibri"/>
          <w:color w:val="000000"/>
          <w:sz w:val="24"/>
          <w:szCs w:val="24"/>
        </w:rPr>
        <w:t>WYMAGANIA W ZAKRESIE INSTALACJI</w:t>
      </w:r>
      <w:bookmarkEnd w:id="70"/>
      <w:r w:rsidR="00864286" w:rsidRPr="00656D8D">
        <w:rPr>
          <w:rFonts w:ascii="Calibri" w:hAnsi="Calibri" w:cs="Calibri"/>
          <w:color w:val="000000"/>
          <w:sz w:val="24"/>
          <w:szCs w:val="24"/>
        </w:rPr>
        <w:t xml:space="preserve"> </w:t>
      </w:r>
    </w:p>
    <w:p w14:paraId="7CDD8DDA" w14:textId="71DD22FE" w:rsidR="009370A1" w:rsidRPr="00656D8D" w:rsidRDefault="009370A1" w:rsidP="00324022">
      <w:pPr>
        <w:jc w:val="both"/>
        <w:rPr>
          <w:rFonts w:ascii="Calibri" w:hAnsi="Calibri" w:cs="Calibri"/>
          <w:b/>
          <w:color w:val="000000"/>
          <w:szCs w:val="24"/>
        </w:rPr>
      </w:pPr>
      <w:r w:rsidRPr="00656D8D">
        <w:rPr>
          <w:rFonts w:ascii="Calibri" w:hAnsi="Calibri" w:cs="Calibri"/>
          <w:color w:val="000000"/>
          <w:szCs w:val="24"/>
        </w:rPr>
        <w:t xml:space="preserve">Budowa instalacji oświetlenia zewnętrznego wzdłuż </w:t>
      </w:r>
      <w:r w:rsidR="006A5985" w:rsidRPr="00656D8D">
        <w:rPr>
          <w:rFonts w:ascii="Calibri" w:hAnsi="Calibri" w:cs="Calibri"/>
          <w:color w:val="000000"/>
          <w:szCs w:val="24"/>
        </w:rPr>
        <w:t>ścieżki spacerowej</w:t>
      </w:r>
      <w:r w:rsidR="00A566BA">
        <w:rPr>
          <w:rFonts w:ascii="Calibri" w:hAnsi="Calibri" w:cs="Calibri"/>
          <w:color w:val="000000"/>
          <w:szCs w:val="24"/>
        </w:rPr>
        <w:t xml:space="preserve"> pieszo-rowerowej</w:t>
      </w:r>
      <w:r w:rsidRPr="00656D8D">
        <w:rPr>
          <w:rFonts w:ascii="Calibri" w:hAnsi="Calibri" w:cs="Calibri"/>
          <w:color w:val="000000"/>
          <w:szCs w:val="24"/>
        </w:rPr>
        <w:t xml:space="preserve"> oraz przy placach</w:t>
      </w:r>
      <w:r w:rsidR="00A566BA">
        <w:rPr>
          <w:rFonts w:ascii="Calibri" w:hAnsi="Calibri" w:cs="Calibri"/>
          <w:color w:val="000000"/>
          <w:szCs w:val="24"/>
        </w:rPr>
        <w:t xml:space="preserve"> wypoczynku biernego</w:t>
      </w:r>
      <w:r w:rsidRPr="00656D8D">
        <w:rPr>
          <w:rFonts w:ascii="Calibri" w:hAnsi="Calibri" w:cs="Calibri"/>
          <w:color w:val="000000"/>
          <w:szCs w:val="24"/>
        </w:rPr>
        <w:t>, pomostach, altanie i wieży do obserwacji ornitologicznych. Należy wykonać instalację oświetlenia zewnętrznego na podstawie uzgodnionego z Zamawiającym projektu budowlanego i wykonawczego; Projekt oświetlenia zewnętrznego należy wykonać zgodnie z PN-EN</w:t>
      </w:r>
      <w:r w:rsidR="006A5985" w:rsidRPr="00656D8D">
        <w:rPr>
          <w:rFonts w:ascii="Calibri" w:hAnsi="Calibri" w:cs="Calibri"/>
          <w:color w:val="000000"/>
          <w:szCs w:val="24"/>
        </w:rPr>
        <w:t xml:space="preserve"> 12464-2: 2008 Światło</w:t>
      </w:r>
      <w:r w:rsidRPr="00656D8D">
        <w:rPr>
          <w:rFonts w:ascii="Calibri" w:hAnsi="Calibri" w:cs="Calibri"/>
          <w:color w:val="000000"/>
          <w:szCs w:val="24"/>
        </w:rPr>
        <w:t xml:space="preserve"> i oświetlenie – Oświetlenie miejsc pracy – Część 2: Miejsca pracy na zewnątrz;</w:t>
      </w:r>
      <w:r w:rsidRPr="00656D8D">
        <w:rPr>
          <w:rFonts w:ascii="Calibri" w:hAnsi="Calibri" w:cs="Calibri"/>
          <w:b/>
          <w:color w:val="000000"/>
          <w:szCs w:val="24"/>
        </w:rPr>
        <w:t xml:space="preserve"> </w:t>
      </w:r>
    </w:p>
    <w:p w14:paraId="5A97E2D3" w14:textId="77777777" w:rsidR="009370A1" w:rsidRPr="00656D8D" w:rsidRDefault="009370A1" w:rsidP="00324022">
      <w:pPr>
        <w:jc w:val="both"/>
        <w:rPr>
          <w:rFonts w:ascii="Calibri" w:hAnsi="Calibri" w:cs="Calibri"/>
          <w:color w:val="000000"/>
          <w:szCs w:val="24"/>
        </w:rPr>
      </w:pPr>
      <w:r w:rsidRPr="00656D8D">
        <w:rPr>
          <w:rFonts w:ascii="Calibri" w:hAnsi="Calibri" w:cs="Calibri"/>
          <w:color w:val="000000"/>
          <w:szCs w:val="24"/>
        </w:rPr>
        <w:t xml:space="preserve">Należy wykonać obliczenia natężenia i równomierności oświetlenia; </w:t>
      </w:r>
    </w:p>
    <w:p w14:paraId="0FE59198" w14:textId="77777777" w:rsidR="009370A1" w:rsidRPr="00656D8D" w:rsidRDefault="009370A1" w:rsidP="00324022">
      <w:pPr>
        <w:jc w:val="both"/>
        <w:rPr>
          <w:rFonts w:ascii="Calibri" w:hAnsi="Calibri" w:cs="Calibri"/>
          <w:color w:val="000000"/>
          <w:szCs w:val="24"/>
        </w:rPr>
      </w:pPr>
      <w:r w:rsidRPr="00656D8D">
        <w:rPr>
          <w:rFonts w:ascii="Calibri" w:hAnsi="Calibri" w:cs="Calibri"/>
          <w:color w:val="000000"/>
          <w:szCs w:val="24"/>
        </w:rPr>
        <w:t>Zastosować oprawy ze źródłami światła typu LED: Wzdłuż ścieżki spacerowej pieszej proponuje się zastosować oprawy typu LED na słupach 1,2 m.</w:t>
      </w:r>
    </w:p>
    <w:p w14:paraId="750F3EFF" w14:textId="77777777" w:rsidR="009370A1" w:rsidRPr="00656D8D" w:rsidRDefault="009370A1" w:rsidP="00324022">
      <w:pPr>
        <w:jc w:val="both"/>
        <w:rPr>
          <w:rFonts w:ascii="Calibri" w:hAnsi="Calibri" w:cs="Calibri"/>
          <w:color w:val="000000"/>
          <w:szCs w:val="24"/>
        </w:rPr>
      </w:pPr>
      <w:r w:rsidRPr="00656D8D">
        <w:rPr>
          <w:rFonts w:ascii="Calibri" w:hAnsi="Calibri" w:cs="Calibri"/>
          <w:color w:val="000000"/>
          <w:szCs w:val="24"/>
        </w:rPr>
        <w:t>Jako oświetlenie ozdobne eksponujące projektowane tereny w strefie reprezentacyjnej oraz wejściowej projektuje się oświetlenie typu LED najazdowe montowane w posadzce i w nawierzchniach trawiastych.</w:t>
      </w:r>
    </w:p>
    <w:p w14:paraId="64F0A11D" w14:textId="77777777" w:rsidR="009370A1" w:rsidRPr="00656D8D" w:rsidRDefault="009370A1" w:rsidP="00324022">
      <w:pPr>
        <w:jc w:val="both"/>
        <w:rPr>
          <w:rFonts w:ascii="Calibri" w:hAnsi="Calibri" w:cs="Calibri"/>
          <w:color w:val="000000"/>
          <w:szCs w:val="24"/>
        </w:rPr>
      </w:pPr>
      <w:r w:rsidRPr="00656D8D">
        <w:rPr>
          <w:rFonts w:ascii="Calibri" w:hAnsi="Calibri" w:cs="Calibri"/>
          <w:color w:val="000000"/>
          <w:szCs w:val="24"/>
        </w:rPr>
        <w:lastRenderedPageBreak/>
        <w:t>Zasilanie opraw oświetlenia zewnętrznego wykonać zgodnie z wydanymi przez właściwy Zakład Energetyczny warunkami technicznymi przyłączenia;</w:t>
      </w:r>
    </w:p>
    <w:p w14:paraId="7E61C5B3" w14:textId="77777777" w:rsidR="009370A1" w:rsidRPr="00656D8D" w:rsidRDefault="009370A1" w:rsidP="00324022">
      <w:pPr>
        <w:jc w:val="both"/>
        <w:rPr>
          <w:rFonts w:ascii="Calibri" w:hAnsi="Calibri" w:cs="Calibri"/>
          <w:color w:val="000000"/>
          <w:szCs w:val="24"/>
        </w:rPr>
      </w:pPr>
      <w:r w:rsidRPr="00656D8D">
        <w:rPr>
          <w:rFonts w:ascii="Calibri" w:hAnsi="Calibri" w:cs="Calibri"/>
          <w:color w:val="000000"/>
          <w:szCs w:val="24"/>
        </w:rPr>
        <w:t xml:space="preserve">Należy zaprojektować szafę sterującą oświetleniem. Przewidzieć sterowanie za pomocą zegara z możliwością ręcznego przełączania; </w:t>
      </w:r>
    </w:p>
    <w:p w14:paraId="07EA6103" w14:textId="77777777" w:rsidR="009370A1" w:rsidRPr="00656D8D" w:rsidRDefault="009370A1" w:rsidP="00324022">
      <w:pPr>
        <w:jc w:val="both"/>
        <w:rPr>
          <w:rFonts w:ascii="Calibri" w:hAnsi="Calibri" w:cs="Calibri"/>
          <w:color w:val="000000"/>
          <w:szCs w:val="24"/>
        </w:rPr>
      </w:pPr>
      <w:r w:rsidRPr="00656D8D">
        <w:rPr>
          <w:rFonts w:ascii="Calibri" w:hAnsi="Calibri" w:cs="Calibri"/>
          <w:color w:val="000000"/>
          <w:szCs w:val="24"/>
        </w:rPr>
        <w:t>Prace wykonać zgodnie z N SEP-E 004, obowiązującymi przepisami i wiedzą techniczną; Należy stosować kable o izolacji w oparciu o Polskie Normy;</w:t>
      </w:r>
    </w:p>
    <w:p w14:paraId="459862AB" w14:textId="77777777" w:rsidR="00864286" w:rsidRPr="00656D8D" w:rsidRDefault="0065139D" w:rsidP="00324022">
      <w:pPr>
        <w:pStyle w:val="Nagwek3"/>
        <w:jc w:val="both"/>
        <w:rPr>
          <w:rFonts w:ascii="Calibri" w:hAnsi="Calibri" w:cs="Calibri"/>
          <w:color w:val="000000"/>
          <w:sz w:val="24"/>
          <w:szCs w:val="24"/>
        </w:rPr>
      </w:pPr>
      <w:bookmarkStart w:id="71" w:name="_Toc513674311"/>
      <w:r w:rsidRPr="00656D8D">
        <w:rPr>
          <w:rFonts w:ascii="Calibri" w:hAnsi="Calibri" w:cs="Calibri"/>
          <w:color w:val="000000"/>
          <w:sz w:val="24"/>
          <w:szCs w:val="24"/>
        </w:rPr>
        <w:t xml:space="preserve">7.1.5 </w:t>
      </w:r>
      <w:r w:rsidR="00864286" w:rsidRPr="00656D8D">
        <w:rPr>
          <w:rFonts w:ascii="Calibri" w:hAnsi="Calibri" w:cs="Calibri"/>
          <w:color w:val="000000"/>
          <w:sz w:val="24"/>
          <w:szCs w:val="24"/>
        </w:rPr>
        <w:t>WYMAGANIA W ZAKRESIE WYKOŃCZENIA BUDYNKU</w:t>
      </w:r>
      <w:bookmarkEnd w:id="71"/>
      <w:r w:rsidR="00864286" w:rsidRPr="00656D8D">
        <w:rPr>
          <w:rFonts w:ascii="Calibri" w:hAnsi="Calibri" w:cs="Calibri"/>
          <w:color w:val="000000"/>
          <w:sz w:val="24"/>
          <w:szCs w:val="24"/>
        </w:rPr>
        <w:t xml:space="preserve"> </w:t>
      </w:r>
    </w:p>
    <w:p w14:paraId="020E04E7" w14:textId="77777777" w:rsidR="00864286" w:rsidRPr="00656D8D" w:rsidRDefault="00864286" w:rsidP="00324022">
      <w:pPr>
        <w:tabs>
          <w:tab w:val="left" w:pos="0"/>
        </w:tabs>
        <w:jc w:val="both"/>
        <w:rPr>
          <w:rFonts w:ascii="Calibri" w:hAnsi="Calibri" w:cs="Calibri"/>
          <w:color w:val="000000"/>
          <w:szCs w:val="24"/>
        </w:rPr>
      </w:pPr>
      <w:r w:rsidRPr="00656D8D">
        <w:rPr>
          <w:rFonts w:ascii="Calibri" w:hAnsi="Calibri" w:cs="Calibri"/>
          <w:color w:val="000000"/>
          <w:szCs w:val="24"/>
        </w:rPr>
        <w:t xml:space="preserve">Nie dotyczy. </w:t>
      </w:r>
    </w:p>
    <w:p w14:paraId="6EDED008" w14:textId="77777777" w:rsidR="00864286" w:rsidRDefault="00A566BA" w:rsidP="00A566BA">
      <w:pPr>
        <w:pStyle w:val="Nagwek3"/>
        <w:jc w:val="both"/>
        <w:rPr>
          <w:rFonts w:ascii="Calibri" w:hAnsi="Calibri" w:cs="Calibri"/>
          <w:color w:val="000000"/>
          <w:sz w:val="24"/>
          <w:szCs w:val="24"/>
        </w:rPr>
      </w:pPr>
      <w:bookmarkStart w:id="72" w:name="_Toc513674312"/>
      <w:r>
        <w:rPr>
          <w:rFonts w:ascii="Calibri" w:hAnsi="Calibri" w:cs="Calibri"/>
          <w:color w:val="000000"/>
          <w:sz w:val="24"/>
          <w:szCs w:val="24"/>
        </w:rPr>
        <w:t>7.1.6</w:t>
      </w:r>
      <w:r w:rsidR="00EC40C4" w:rsidRPr="00656D8D">
        <w:rPr>
          <w:rFonts w:ascii="Calibri" w:hAnsi="Calibri" w:cs="Calibri"/>
          <w:color w:val="000000"/>
          <w:sz w:val="24"/>
          <w:szCs w:val="24"/>
        </w:rPr>
        <w:t xml:space="preserve"> </w:t>
      </w:r>
      <w:r w:rsidR="00864286" w:rsidRPr="00656D8D">
        <w:rPr>
          <w:rFonts w:ascii="Calibri" w:hAnsi="Calibri" w:cs="Calibri"/>
          <w:color w:val="000000"/>
          <w:sz w:val="24"/>
          <w:szCs w:val="24"/>
        </w:rPr>
        <w:t>WYMAGANIA W ZAKRESIE ZAGOSPODAROWANIA TERENU</w:t>
      </w:r>
      <w:bookmarkEnd w:id="72"/>
    </w:p>
    <w:p w14:paraId="74DFB300" w14:textId="77777777" w:rsidR="008F677F" w:rsidRPr="00656D8D" w:rsidRDefault="00873D01" w:rsidP="00324022">
      <w:pPr>
        <w:pStyle w:val="Nagwek3"/>
        <w:jc w:val="both"/>
        <w:rPr>
          <w:rFonts w:ascii="Calibri" w:hAnsi="Calibri" w:cs="Calibri"/>
          <w:color w:val="000000"/>
          <w:sz w:val="24"/>
          <w:szCs w:val="24"/>
        </w:rPr>
      </w:pPr>
      <w:bookmarkStart w:id="73" w:name="_Toc513674313"/>
      <w:r w:rsidRPr="00656D8D">
        <w:rPr>
          <w:rFonts w:ascii="Calibri" w:hAnsi="Calibri" w:cs="Calibri"/>
          <w:color w:val="000000"/>
          <w:sz w:val="24"/>
          <w:szCs w:val="24"/>
        </w:rPr>
        <w:t xml:space="preserve">7.1.6.1 </w:t>
      </w:r>
      <w:r w:rsidR="00A3729A" w:rsidRPr="00656D8D">
        <w:rPr>
          <w:rFonts w:ascii="Calibri" w:hAnsi="Calibri" w:cs="Calibri"/>
          <w:color w:val="000000"/>
          <w:sz w:val="24"/>
          <w:szCs w:val="24"/>
        </w:rPr>
        <w:t>U</w:t>
      </w:r>
      <w:r w:rsidR="00837B79" w:rsidRPr="00656D8D">
        <w:rPr>
          <w:rFonts w:ascii="Calibri" w:hAnsi="Calibri" w:cs="Calibri"/>
          <w:color w:val="000000"/>
          <w:sz w:val="24"/>
          <w:szCs w:val="24"/>
        </w:rPr>
        <w:t>KŁAD KOMUNIKACYJNY</w:t>
      </w:r>
      <w:bookmarkEnd w:id="73"/>
      <w:r w:rsidR="00837B79" w:rsidRPr="00656D8D">
        <w:rPr>
          <w:rFonts w:ascii="Calibri" w:hAnsi="Calibri" w:cs="Calibri"/>
          <w:color w:val="000000"/>
          <w:sz w:val="24"/>
          <w:szCs w:val="24"/>
        </w:rPr>
        <w:t xml:space="preserve"> </w:t>
      </w:r>
    </w:p>
    <w:p w14:paraId="44E2EDBA" w14:textId="77777777" w:rsidR="006C145C" w:rsidRPr="00656D8D" w:rsidRDefault="00B60E95" w:rsidP="00324022">
      <w:pPr>
        <w:jc w:val="both"/>
        <w:rPr>
          <w:rFonts w:ascii="Calibri" w:hAnsi="Calibri" w:cs="Calibri"/>
          <w:b/>
          <w:color w:val="000000"/>
          <w:szCs w:val="24"/>
        </w:rPr>
      </w:pPr>
      <w:r w:rsidRPr="00656D8D">
        <w:rPr>
          <w:rFonts w:ascii="Calibri" w:hAnsi="Calibri" w:cs="Calibri"/>
          <w:b/>
          <w:color w:val="000000"/>
          <w:szCs w:val="24"/>
        </w:rPr>
        <w:t xml:space="preserve"> </w:t>
      </w:r>
    </w:p>
    <w:p w14:paraId="50C6D39C" w14:textId="77777777" w:rsidR="006C145C" w:rsidRDefault="008F677F" w:rsidP="00324022">
      <w:pPr>
        <w:jc w:val="both"/>
        <w:rPr>
          <w:rFonts w:ascii="Calibri" w:hAnsi="Calibri" w:cs="Calibri"/>
          <w:color w:val="000000"/>
          <w:szCs w:val="24"/>
        </w:rPr>
      </w:pPr>
      <w:r w:rsidRPr="00656D8D">
        <w:rPr>
          <w:rFonts w:ascii="Calibri" w:hAnsi="Calibri" w:cs="Calibri"/>
          <w:color w:val="000000"/>
          <w:szCs w:val="24"/>
        </w:rPr>
        <w:t>Przebieg układu komunikacyjnego na rysunku sc</w:t>
      </w:r>
      <w:r w:rsidR="006C145C" w:rsidRPr="00656D8D">
        <w:rPr>
          <w:rFonts w:ascii="Calibri" w:hAnsi="Calibri" w:cs="Calibri"/>
          <w:color w:val="000000"/>
          <w:szCs w:val="24"/>
        </w:rPr>
        <w:t xml:space="preserve">hematu funkcjonalno-użytkowego. </w:t>
      </w:r>
    </w:p>
    <w:p w14:paraId="76B0D5BF" w14:textId="77777777" w:rsidR="0000748E" w:rsidRPr="00656D8D" w:rsidRDefault="0000748E" w:rsidP="00324022">
      <w:pPr>
        <w:jc w:val="both"/>
        <w:rPr>
          <w:rFonts w:ascii="Calibri" w:hAnsi="Calibri" w:cs="Calibri"/>
          <w:color w:val="000000"/>
          <w:szCs w:val="24"/>
        </w:rPr>
      </w:pPr>
    </w:p>
    <w:p w14:paraId="7904E490" w14:textId="77777777" w:rsidR="00627BFE" w:rsidRPr="0000748E" w:rsidRDefault="0000748E" w:rsidP="00324022">
      <w:pPr>
        <w:jc w:val="both"/>
        <w:rPr>
          <w:rFonts w:ascii="Calibri" w:hAnsi="Calibri" w:cs="Calibri"/>
          <w:b/>
          <w:color w:val="000000"/>
          <w:szCs w:val="24"/>
        </w:rPr>
      </w:pPr>
      <w:r w:rsidRPr="0000748E">
        <w:rPr>
          <w:rFonts w:ascii="Calibri" w:hAnsi="Calibri" w:cs="Calibri"/>
          <w:b/>
          <w:color w:val="000000"/>
          <w:szCs w:val="24"/>
        </w:rPr>
        <w:t>SC</w:t>
      </w:r>
      <w:r>
        <w:rPr>
          <w:rFonts w:ascii="Calibri" w:hAnsi="Calibri" w:cs="Calibri"/>
          <w:b/>
          <w:color w:val="000000"/>
          <w:szCs w:val="24"/>
        </w:rPr>
        <w:t>IEŻKA PIESZO-</w:t>
      </w:r>
      <w:r w:rsidRPr="0000748E">
        <w:rPr>
          <w:rFonts w:ascii="Calibri" w:hAnsi="Calibri" w:cs="Calibri"/>
          <w:b/>
          <w:color w:val="000000"/>
          <w:szCs w:val="24"/>
        </w:rPr>
        <w:t xml:space="preserve">ROWEROWA </w:t>
      </w:r>
    </w:p>
    <w:p w14:paraId="4BC162F8" w14:textId="7D439B02" w:rsidR="00DD614B" w:rsidRPr="00DD614B" w:rsidRDefault="00DD614B" w:rsidP="00DD614B">
      <w:pPr>
        <w:jc w:val="both"/>
        <w:rPr>
          <w:rFonts w:ascii="Calibri" w:hAnsi="Calibri" w:cs="Calibri"/>
          <w:color w:val="000000"/>
          <w:szCs w:val="24"/>
        </w:rPr>
      </w:pPr>
      <w:r>
        <w:rPr>
          <w:rFonts w:ascii="Calibri" w:hAnsi="Calibri" w:cs="Calibri"/>
          <w:color w:val="000000"/>
          <w:szCs w:val="24"/>
        </w:rPr>
        <w:t>Zaprojektowana in</w:t>
      </w:r>
      <w:r w:rsidRPr="00DD614B">
        <w:rPr>
          <w:rFonts w:ascii="Calibri" w:hAnsi="Calibri" w:cs="Calibri"/>
          <w:color w:val="000000"/>
          <w:szCs w:val="24"/>
        </w:rPr>
        <w:t>frastruktura ciągu pieszo-rowerowego musi spełniać warunek</w:t>
      </w:r>
      <w:r>
        <w:rPr>
          <w:rFonts w:ascii="Calibri" w:hAnsi="Calibri" w:cs="Calibri"/>
          <w:color w:val="000000"/>
          <w:szCs w:val="24"/>
        </w:rPr>
        <w:t xml:space="preserve"> </w:t>
      </w:r>
      <w:r w:rsidRPr="00DD614B">
        <w:rPr>
          <w:rFonts w:ascii="Calibri" w:hAnsi="Calibri" w:cs="Calibri"/>
          <w:color w:val="000000"/>
          <w:szCs w:val="24"/>
        </w:rPr>
        <w:t xml:space="preserve">infrastruktury ogólnodostępnej i bezpłatnej, tzn. </w:t>
      </w:r>
      <w:r w:rsidR="006A5985" w:rsidRPr="00DD614B">
        <w:rPr>
          <w:rFonts w:ascii="Calibri" w:hAnsi="Calibri" w:cs="Calibri"/>
          <w:color w:val="000000"/>
          <w:szCs w:val="24"/>
        </w:rPr>
        <w:t>takiej, do której</w:t>
      </w:r>
      <w:r w:rsidRPr="00DD614B">
        <w:rPr>
          <w:rFonts w:ascii="Calibri" w:hAnsi="Calibri" w:cs="Calibri"/>
          <w:color w:val="000000"/>
          <w:szCs w:val="24"/>
        </w:rPr>
        <w:t xml:space="preserve"> dostęp mają wszystkie</w:t>
      </w:r>
      <w:r>
        <w:rPr>
          <w:rFonts w:ascii="Calibri" w:hAnsi="Calibri" w:cs="Calibri"/>
          <w:color w:val="000000"/>
          <w:szCs w:val="24"/>
        </w:rPr>
        <w:t xml:space="preserve"> </w:t>
      </w:r>
      <w:r w:rsidRPr="00DD614B">
        <w:rPr>
          <w:rFonts w:ascii="Calibri" w:hAnsi="Calibri" w:cs="Calibri"/>
          <w:color w:val="000000"/>
          <w:szCs w:val="24"/>
        </w:rPr>
        <w:t xml:space="preserve">zainteresowane osoby, </w:t>
      </w:r>
      <w:r w:rsidR="006A5985">
        <w:rPr>
          <w:rFonts w:ascii="Calibri" w:hAnsi="Calibri" w:cs="Calibri"/>
          <w:color w:val="000000"/>
          <w:szCs w:val="24"/>
        </w:rPr>
        <w:t xml:space="preserve">a </w:t>
      </w:r>
      <w:r w:rsidR="006A5985" w:rsidRPr="00DD614B">
        <w:rPr>
          <w:rFonts w:ascii="Calibri" w:hAnsi="Calibri" w:cs="Calibri"/>
          <w:color w:val="000000"/>
          <w:szCs w:val="24"/>
        </w:rPr>
        <w:t>korzystanie</w:t>
      </w:r>
      <w:r w:rsidRPr="00DD614B">
        <w:rPr>
          <w:rFonts w:ascii="Calibri" w:hAnsi="Calibri" w:cs="Calibri"/>
          <w:color w:val="000000"/>
          <w:szCs w:val="24"/>
        </w:rPr>
        <w:t xml:space="preserve"> z niej nie wiąże się z żadnymi opłatami.</w:t>
      </w:r>
    </w:p>
    <w:p w14:paraId="54FEAB45"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Zaleca się, by przy projektowaniu ciągu pieszo-rowerowego</w:t>
      </w:r>
      <w:r>
        <w:rPr>
          <w:rFonts w:ascii="Calibri" w:hAnsi="Calibri" w:cs="Calibri"/>
          <w:color w:val="000000"/>
          <w:szCs w:val="24"/>
        </w:rPr>
        <w:t xml:space="preserve"> jego funkcje były zgodne z </w:t>
      </w:r>
      <w:r w:rsidRPr="00DD614B">
        <w:rPr>
          <w:rFonts w:ascii="Calibri" w:hAnsi="Calibri" w:cs="Calibri"/>
          <w:color w:val="000000"/>
          <w:szCs w:val="24"/>
        </w:rPr>
        <w:t>wymogami opracowanymi przez holenderską organizację standaryzacji CROW,</w:t>
      </w:r>
      <w:r>
        <w:rPr>
          <w:rFonts w:ascii="Calibri" w:hAnsi="Calibri" w:cs="Calibri"/>
          <w:color w:val="000000"/>
          <w:szCs w:val="24"/>
        </w:rPr>
        <w:t xml:space="preserve"> </w:t>
      </w:r>
      <w:r w:rsidRPr="00DD614B">
        <w:rPr>
          <w:rFonts w:ascii="Calibri" w:hAnsi="Calibri" w:cs="Calibri"/>
          <w:color w:val="000000"/>
          <w:szCs w:val="24"/>
        </w:rPr>
        <w:t>opublikowanej w podręczniku projektowania przyjaznej dla roweru infrastruktury "Postaw na</w:t>
      </w:r>
      <w:r>
        <w:rPr>
          <w:rFonts w:ascii="Calibri" w:hAnsi="Calibri" w:cs="Calibri"/>
          <w:color w:val="000000"/>
          <w:szCs w:val="24"/>
        </w:rPr>
        <w:t xml:space="preserve"> rower"</w:t>
      </w:r>
    </w:p>
    <w:p w14:paraId="48FD547A"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Wymogi te określono następująco:</w:t>
      </w:r>
    </w:p>
    <w:p w14:paraId="399EA111"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 spójność: 100 proc. źródeł i celów podroży objętych jest systemem rowerowym,</w:t>
      </w:r>
      <w:r>
        <w:rPr>
          <w:rFonts w:ascii="Calibri" w:hAnsi="Calibri" w:cs="Calibri"/>
          <w:color w:val="000000"/>
          <w:szCs w:val="24"/>
        </w:rPr>
        <w:t xml:space="preserve"> </w:t>
      </w:r>
      <w:r w:rsidRPr="00DD614B">
        <w:rPr>
          <w:rFonts w:ascii="Calibri" w:hAnsi="Calibri" w:cs="Calibri"/>
          <w:color w:val="000000"/>
          <w:szCs w:val="24"/>
        </w:rPr>
        <w:t>ścieżka jest zintegrowana z innymi ścieżkami rowerowymi, drogami ogólnodostępnymi,</w:t>
      </w:r>
      <w:r>
        <w:rPr>
          <w:rFonts w:ascii="Calibri" w:hAnsi="Calibri" w:cs="Calibri"/>
          <w:color w:val="000000"/>
          <w:szCs w:val="24"/>
        </w:rPr>
        <w:t xml:space="preserve"> </w:t>
      </w:r>
      <w:r w:rsidRPr="00DD614B">
        <w:rPr>
          <w:rFonts w:ascii="Calibri" w:hAnsi="Calibri" w:cs="Calibri"/>
          <w:color w:val="000000"/>
          <w:szCs w:val="24"/>
        </w:rPr>
        <w:t>środkami komunikacji zbiorowej,</w:t>
      </w:r>
    </w:p>
    <w:p w14:paraId="1595CD5D"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 bezpośredniość: minimalizacja objazdów i współczynnika wydłużenia,</w:t>
      </w:r>
    </w:p>
    <w:p w14:paraId="2EF42780"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 wygoda: minimalizacja współczynnika opóźnienia, prędkość projektowa adekwatna do</w:t>
      </w:r>
      <w:r>
        <w:rPr>
          <w:rFonts w:ascii="Calibri" w:hAnsi="Calibri" w:cs="Calibri"/>
          <w:color w:val="000000"/>
          <w:szCs w:val="24"/>
        </w:rPr>
        <w:t xml:space="preserve"> </w:t>
      </w:r>
      <w:r w:rsidRPr="00DD614B">
        <w:rPr>
          <w:rFonts w:ascii="Calibri" w:hAnsi="Calibri" w:cs="Calibri"/>
          <w:color w:val="000000"/>
          <w:szCs w:val="24"/>
        </w:rPr>
        <w:t>kategorii trasy i ograniczanie stresu rowerzysty, minimalizacja pochyleń niwelety i</w:t>
      </w:r>
      <w:r>
        <w:rPr>
          <w:rFonts w:ascii="Calibri" w:hAnsi="Calibri" w:cs="Calibri"/>
          <w:color w:val="000000"/>
          <w:szCs w:val="24"/>
        </w:rPr>
        <w:t xml:space="preserve"> </w:t>
      </w:r>
      <w:r w:rsidRPr="00DD614B">
        <w:rPr>
          <w:rFonts w:ascii="Calibri" w:hAnsi="Calibri" w:cs="Calibri"/>
          <w:color w:val="000000"/>
          <w:szCs w:val="24"/>
        </w:rPr>
        <w:t>różnicy poziomów,</w:t>
      </w:r>
    </w:p>
    <w:p w14:paraId="679C349C"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 bezpieczeństwo: minimalizacja punktów kolizji z ruchem samochodowym i pieszym,</w:t>
      </w:r>
      <w:r>
        <w:rPr>
          <w:rFonts w:ascii="Calibri" w:hAnsi="Calibri" w:cs="Calibri"/>
          <w:color w:val="000000"/>
          <w:szCs w:val="24"/>
        </w:rPr>
        <w:t xml:space="preserve"> </w:t>
      </w:r>
      <w:r w:rsidRPr="00DD614B">
        <w:rPr>
          <w:rFonts w:ascii="Calibri" w:hAnsi="Calibri" w:cs="Calibri"/>
          <w:color w:val="000000"/>
          <w:szCs w:val="24"/>
        </w:rPr>
        <w:t>ujednolicenie prędkości, eliminacja przeplatania torów ruchu oraz wzajemny kontakt</w:t>
      </w:r>
      <w:r>
        <w:rPr>
          <w:rFonts w:ascii="Calibri" w:hAnsi="Calibri" w:cs="Calibri"/>
          <w:color w:val="000000"/>
          <w:szCs w:val="24"/>
        </w:rPr>
        <w:t xml:space="preserve"> </w:t>
      </w:r>
      <w:r w:rsidRPr="00DD614B">
        <w:rPr>
          <w:rFonts w:ascii="Calibri" w:hAnsi="Calibri" w:cs="Calibri"/>
          <w:color w:val="000000"/>
          <w:szCs w:val="24"/>
        </w:rPr>
        <w:t>wzrokowy,</w:t>
      </w:r>
    </w:p>
    <w:p w14:paraId="6E9B4014"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 atrakcyjność: system rowerowy jest czytelny dla Użytkownika, dobrze powiązany z</w:t>
      </w:r>
      <w:r>
        <w:rPr>
          <w:rFonts w:ascii="Calibri" w:hAnsi="Calibri" w:cs="Calibri"/>
          <w:color w:val="000000"/>
          <w:szCs w:val="24"/>
        </w:rPr>
        <w:t xml:space="preserve"> </w:t>
      </w:r>
      <w:r w:rsidRPr="00DD614B">
        <w:rPr>
          <w:rFonts w:ascii="Calibri" w:hAnsi="Calibri" w:cs="Calibri"/>
          <w:color w:val="000000"/>
          <w:szCs w:val="24"/>
        </w:rPr>
        <w:t>funkcjami miasta i odpowiada potrzebom użytkowników, zapewnia bezpieczeństwo</w:t>
      </w:r>
      <w:r>
        <w:rPr>
          <w:rFonts w:ascii="Calibri" w:hAnsi="Calibri" w:cs="Calibri"/>
          <w:color w:val="000000"/>
          <w:szCs w:val="24"/>
        </w:rPr>
        <w:t xml:space="preserve"> </w:t>
      </w:r>
      <w:r w:rsidRPr="00DD614B">
        <w:rPr>
          <w:rFonts w:ascii="Calibri" w:hAnsi="Calibri" w:cs="Calibri"/>
          <w:color w:val="000000"/>
          <w:szCs w:val="24"/>
        </w:rPr>
        <w:t>społeczne.</w:t>
      </w:r>
    </w:p>
    <w:p w14:paraId="54F61F53" w14:textId="77777777" w:rsidR="00DD614B" w:rsidRDefault="00DD614B" w:rsidP="00DD614B">
      <w:pPr>
        <w:jc w:val="both"/>
        <w:rPr>
          <w:rFonts w:ascii="Calibri" w:hAnsi="Calibri" w:cs="Calibri"/>
          <w:color w:val="000000"/>
          <w:szCs w:val="24"/>
        </w:rPr>
      </w:pPr>
    </w:p>
    <w:p w14:paraId="011C87E7" w14:textId="77777777" w:rsidR="00627BFE" w:rsidRDefault="00DD614B" w:rsidP="00DD614B">
      <w:pPr>
        <w:jc w:val="both"/>
        <w:rPr>
          <w:rFonts w:ascii="Calibri" w:hAnsi="Calibri" w:cs="Calibri"/>
          <w:color w:val="000000"/>
          <w:szCs w:val="24"/>
        </w:rPr>
      </w:pPr>
      <w:r w:rsidRPr="00DD614B">
        <w:rPr>
          <w:rFonts w:ascii="Calibri" w:hAnsi="Calibri" w:cs="Calibri"/>
          <w:color w:val="000000"/>
          <w:szCs w:val="24"/>
        </w:rPr>
        <w:t>Zaleca się również, aby przyjęte założenia projektowe i wykonawcze były zgodne z</w:t>
      </w:r>
      <w:r>
        <w:rPr>
          <w:rFonts w:ascii="Calibri" w:hAnsi="Calibri" w:cs="Calibri"/>
          <w:color w:val="000000"/>
          <w:szCs w:val="24"/>
        </w:rPr>
        <w:t xml:space="preserve"> </w:t>
      </w:r>
      <w:r w:rsidRPr="00DD614B">
        <w:rPr>
          <w:rFonts w:ascii="Calibri" w:hAnsi="Calibri" w:cs="Calibri"/>
          <w:color w:val="000000"/>
          <w:szCs w:val="24"/>
        </w:rPr>
        <w:t>wypracowanymi w ramach ww. podręcznika standardami.</w:t>
      </w:r>
      <w:r w:rsidRPr="00DD614B">
        <w:rPr>
          <w:rFonts w:ascii="Calibri" w:hAnsi="Calibri" w:cs="Calibri"/>
          <w:color w:val="000000"/>
          <w:szCs w:val="24"/>
        </w:rPr>
        <w:cr/>
      </w:r>
    </w:p>
    <w:p w14:paraId="3E9646BD"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Ciąg pieszo-rowerowy należy zaprojektować i wykonać uwzględniając istniejące uwarunkowania</w:t>
      </w:r>
    </w:p>
    <w:p w14:paraId="2624A5BE" w14:textId="77777777" w:rsidR="00DD614B" w:rsidRDefault="00DD614B" w:rsidP="00DD614B">
      <w:pPr>
        <w:jc w:val="both"/>
        <w:rPr>
          <w:rFonts w:ascii="Calibri" w:hAnsi="Calibri" w:cs="Calibri"/>
          <w:color w:val="000000"/>
          <w:szCs w:val="24"/>
        </w:rPr>
      </w:pPr>
      <w:r w:rsidRPr="00DD614B">
        <w:rPr>
          <w:rFonts w:ascii="Calibri" w:hAnsi="Calibri" w:cs="Calibri"/>
          <w:color w:val="000000"/>
          <w:szCs w:val="24"/>
        </w:rPr>
        <w:t xml:space="preserve">gruntowe, wielkość działek oraz przebieg </w:t>
      </w:r>
      <w:r>
        <w:rPr>
          <w:rFonts w:ascii="Calibri" w:hAnsi="Calibri" w:cs="Calibri"/>
          <w:color w:val="000000"/>
          <w:szCs w:val="24"/>
        </w:rPr>
        <w:t>istniejących ciągów komunikacyjnych i uzbrojenia terenu.</w:t>
      </w:r>
    </w:p>
    <w:p w14:paraId="66F72A3C"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 xml:space="preserve"> Planowany ciąg pieszo</w:t>
      </w:r>
      <w:r>
        <w:rPr>
          <w:rFonts w:ascii="Calibri" w:hAnsi="Calibri" w:cs="Calibri"/>
          <w:color w:val="000000"/>
          <w:szCs w:val="24"/>
        </w:rPr>
        <w:t>-</w:t>
      </w:r>
      <w:r w:rsidRPr="00DD614B">
        <w:rPr>
          <w:rFonts w:ascii="Calibri" w:hAnsi="Calibri" w:cs="Calibri"/>
          <w:color w:val="000000"/>
          <w:szCs w:val="24"/>
        </w:rPr>
        <w:t>rowerowy</w:t>
      </w:r>
      <w:r>
        <w:rPr>
          <w:rFonts w:ascii="Calibri" w:hAnsi="Calibri" w:cs="Calibri"/>
          <w:color w:val="000000"/>
          <w:szCs w:val="24"/>
        </w:rPr>
        <w:t xml:space="preserve"> </w:t>
      </w:r>
      <w:r w:rsidRPr="00DD614B">
        <w:rPr>
          <w:rFonts w:ascii="Calibri" w:hAnsi="Calibri" w:cs="Calibri"/>
          <w:color w:val="000000"/>
          <w:szCs w:val="24"/>
        </w:rPr>
        <w:t>składa się z trzech odcinków i ma na celu połączenie istniejących ścieżek</w:t>
      </w:r>
      <w:r>
        <w:rPr>
          <w:rFonts w:ascii="Calibri" w:hAnsi="Calibri" w:cs="Calibri"/>
          <w:color w:val="000000"/>
          <w:szCs w:val="24"/>
        </w:rPr>
        <w:t xml:space="preserve"> </w:t>
      </w:r>
      <w:r w:rsidRPr="00DD614B">
        <w:rPr>
          <w:rFonts w:ascii="Calibri" w:hAnsi="Calibri" w:cs="Calibri"/>
          <w:color w:val="000000"/>
          <w:szCs w:val="24"/>
        </w:rPr>
        <w:t>rowerowych.</w:t>
      </w:r>
    </w:p>
    <w:p w14:paraId="331C3330" w14:textId="77777777" w:rsidR="00DD614B" w:rsidRPr="00DD614B" w:rsidRDefault="00DD614B" w:rsidP="00DD614B">
      <w:pPr>
        <w:jc w:val="both"/>
        <w:rPr>
          <w:rFonts w:ascii="Calibri" w:hAnsi="Calibri" w:cs="Calibri"/>
          <w:color w:val="000000"/>
          <w:szCs w:val="24"/>
        </w:rPr>
      </w:pPr>
      <w:r w:rsidRPr="00DD614B">
        <w:rPr>
          <w:rFonts w:ascii="Calibri" w:hAnsi="Calibri" w:cs="Calibri"/>
          <w:color w:val="000000"/>
          <w:szCs w:val="24"/>
        </w:rPr>
        <w:t>Obecnie na t</w:t>
      </w:r>
      <w:r>
        <w:rPr>
          <w:rFonts w:ascii="Calibri" w:hAnsi="Calibri" w:cs="Calibri"/>
          <w:color w:val="000000"/>
          <w:szCs w:val="24"/>
        </w:rPr>
        <w:t xml:space="preserve">erenie planowanej trasy znajdują tereny zieleni miasta. Sugerowany przebieg </w:t>
      </w:r>
      <w:r>
        <w:rPr>
          <w:rFonts w:ascii="Calibri" w:hAnsi="Calibri" w:cs="Calibri"/>
          <w:color w:val="000000"/>
          <w:szCs w:val="24"/>
        </w:rPr>
        <w:lastRenderedPageBreak/>
        <w:t>projektowanego ciągu komunikacyjnego ma przebiegać po istniejących spontanicznych ciągach komunikacyjnych i drogach gruntowych nieutwardzonych.</w:t>
      </w:r>
    </w:p>
    <w:p w14:paraId="5BE487C9" w14:textId="77777777" w:rsidR="00DD614B" w:rsidRPr="00DD614B" w:rsidRDefault="00DD614B" w:rsidP="00DD614B">
      <w:pPr>
        <w:jc w:val="both"/>
        <w:rPr>
          <w:rFonts w:ascii="Calibri" w:hAnsi="Calibri" w:cs="Calibri"/>
          <w:color w:val="000000"/>
          <w:szCs w:val="24"/>
        </w:rPr>
      </w:pPr>
    </w:p>
    <w:p w14:paraId="693A1191" w14:textId="1A4E63A9" w:rsidR="00DD614B" w:rsidRDefault="00DD614B" w:rsidP="00DD614B">
      <w:pPr>
        <w:jc w:val="both"/>
        <w:rPr>
          <w:rFonts w:ascii="Calibri" w:hAnsi="Calibri" w:cs="Calibri"/>
          <w:color w:val="000000"/>
          <w:szCs w:val="24"/>
        </w:rPr>
      </w:pPr>
      <w:r w:rsidRPr="00DD614B">
        <w:rPr>
          <w:rFonts w:ascii="Calibri" w:hAnsi="Calibri" w:cs="Calibri"/>
          <w:color w:val="000000"/>
          <w:szCs w:val="24"/>
        </w:rPr>
        <w:t xml:space="preserve">Odwodnienie należy </w:t>
      </w:r>
      <w:r w:rsidR="006A5985" w:rsidRPr="00DD614B">
        <w:rPr>
          <w:rFonts w:ascii="Calibri" w:hAnsi="Calibri" w:cs="Calibri"/>
          <w:color w:val="000000"/>
          <w:szCs w:val="24"/>
        </w:rPr>
        <w:t>zaprojektować, jako</w:t>
      </w:r>
      <w:r w:rsidRPr="00DD614B">
        <w:rPr>
          <w:rFonts w:ascii="Calibri" w:hAnsi="Calibri" w:cs="Calibri"/>
          <w:color w:val="000000"/>
          <w:szCs w:val="24"/>
        </w:rPr>
        <w:t xml:space="preserve"> powierzchniowe na przyległe tereny. Nie przewiduje</w:t>
      </w:r>
      <w:r>
        <w:rPr>
          <w:rFonts w:ascii="Calibri" w:hAnsi="Calibri" w:cs="Calibri"/>
          <w:color w:val="000000"/>
          <w:szCs w:val="24"/>
        </w:rPr>
        <w:t xml:space="preserve"> </w:t>
      </w:r>
      <w:r w:rsidRPr="00DD614B">
        <w:rPr>
          <w:rFonts w:ascii="Calibri" w:hAnsi="Calibri" w:cs="Calibri"/>
          <w:color w:val="000000"/>
          <w:szCs w:val="24"/>
        </w:rPr>
        <w:t>się budowy kanalizacji opadowej.</w:t>
      </w:r>
    </w:p>
    <w:p w14:paraId="73C0E8ED" w14:textId="77777777" w:rsidR="00DD614B" w:rsidRDefault="00DD614B" w:rsidP="00324022">
      <w:pPr>
        <w:jc w:val="both"/>
        <w:rPr>
          <w:rFonts w:ascii="Calibri" w:hAnsi="Calibri" w:cs="Calibri"/>
          <w:color w:val="000000"/>
          <w:szCs w:val="24"/>
        </w:rPr>
      </w:pPr>
    </w:p>
    <w:p w14:paraId="4AB4B299" w14:textId="77777777" w:rsidR="00DD614B" w:rsidRDefault="00494EB5" w:rsidP="00494EB5">
      <w:pPr>
        <w:jc w:val="both"/>
        <w:rPr>
          <w:rFonts w:ascii="Calibri" w:hAnsi="Calibri" w:cs="Calibri"/>
          <w:color w:val="000000"/>
          <w:szCs w:val="24"/>
        </w:rPr>
      </w:pPr>
      <w:r>
        <w:rPr>
          <w:rFonts w:ascii="Calibri" w:hAnsi="Calibri" w:cs="Calibri"/>
          <w:color w:val="000000"/>
          <w:szCs w:val="24"/>
        </w:rPr>
        <w:t xml:space="preserve">Projektowana ścieżka pieszo rowerowa musi zawierać </w:t>
      </w:r>
      <w:r w:rsidR="00DD614B" w:rsidRPr="00DD614B">
        <w:rPr>
          <w:rFonts w:ascii="Calibri" w:hAnsi="Calibri" w:cs="Calibri"/>
          <w:color w:val="000000"/>
          <w:szCs w:val="24"/>
        </w:rPr>
        <w:t>oznakowanie pionowe i poziome.</w:t>
      </w:r>
      <w:r>
        <w:rPr>
          <w:rFonts w:ascii="Calibri" w:hAnsi="Calibri" w:cs="Calibri"/>
          <w:color w:val="000000"/>
          <w:szCs w:val="24"/>
        </w:rPr>
        <w:t xml:space="preserve"> </w:t>
      </w:r>
      <w:r w:rsidRPr="00494EB5">
        <w:rPr>
          <w:rFonts w:ascii="Calibri" w:hAnsi="Calibri" w:cs="Calibri"/>
          <w:color w:val="000000"/>
          <w:szCs w:val="24"/>
        </w:rPr>
        <w:t>uporządkowanie i reorganizację</w:t>
      </w:r>
      <w:r>
        <w:rPr>
          <w:rFonts w:ascii="Calibri" w:hAnsi="Calibri" w:cs="Calibri"/>
          <w:color w:val="000000"/>
          <w:szCs w:val="24"/>
        </w:rPr>
        <w:t xml:space="preserve"> istniejącego oznakowania.</w:t>
      </w:r>
    </w:p>
    <w:p w14:paraId="11348402" w14:textId="77777777" w:rsidR="00106E4E" w:rsidRDefault="00106E4E" w:rsidP="00494EB5">
      <w:pPr>
        <w:jc w:val="both"/>
        <w:rPr>
          <w:rFonts w:ascii="Calibri" w:hAnsi="Calibri" w:cs="Calibri"/>
          <w:color w:val="000000"/>
          <w:szCs w:val="24"/>
        </w:rPr>
      </w:pPr>
    </w:p>
    <w:p w14:paraId="26B8EDD6" w14:textId="77777777" w:rsidR="00106E4E" w:rsidRDefault="00106E4E" w:rsidP="00494EB5">
      <w:pPr>
        <w:jc w:val="both"/>
        <w:rPr>
          <w:rFonts w:ascii="Calibri" w:hAnsi="Calibri" w:cs="Calibri"/>
          <w:color w:val="000000"/>
          <w:szCs w:val="24"/>
        </w:rPr>
      </w:pPr>
    </w:p>
    <w:p w14:paraId="1F88EB8F" w14:textId="2246A6D1" w:rsidR="00106E4E" w:rsidRDefault="00106E4E" w:rsidP="00106E4E">
      <w:pPr>
        <w:jc w:val="both"/>
        <w:rPr>
          <w:rFonts w:ascii="Calibri" w:hAnsi="Calibri" w:cs="Calibri"/>
          <w:color w:val="000000"/>
          <w:szCs w:val="24"/>
        </w:rPr>
      </w:pPr>
      <w:r>
        <w:rPr>
          <w:rFonts w:ascii="Calibri" w:hAnsi="Calibri" w:cs="Calibri"/>
          <w:color w:val="000000"/>
          <w:szCs w:val="24"/>
        </w:rPr>
        <w:t>W</w:t>
      </w:r>
      <w:r w:rsidRPr="00106E4E">
        <w:rPr>
          <w:rFonts w:ascii="Calibri" w:hAnsi="Calibri" w:cs="Calibri"/>
          <w:color w:val="000000"/>
          <w:szCs w:val="24"/>
        </w:rPr>
        <w:t xml:space="preserve"> szczególnych i uzasadnionych przypadkach </w:t>
      </w:r>
      <w:r w:rsidR="006A5985" w:rsidRPr="00106E4E">
        <w:rPr>
          <w:rFonts w:ascii="Calibri" w:hAnsi="Calibri" w:cs="Calibri"/>
          <w:color w:val="000000"/>
          <w:szCs w:val="24"/>
        </w:rPr>
        <w:t>np., gdy</w:t>
      </w:r>
      <w:r w:rsidRPr="00106E4E">
        <w:rPr>
          <w:rFonts w:ascii="Calibri" w:hAnsi="Calibri" w:cs="Calibri"/>
          <w:color w:val="000000"/>
          <w:szCs w:val="24"/>
        </w:rPr>
        <w:t xml:space="preserve"> nie ma innej</w:t>
      </w:r>
      <w:r>
        <w:rPr>
          <w:rFonts w:ascii="Calibri" w:hAnsi="Calibri" w:cs="Calibri"/>
          <w:color w:val="000000"/>
          <w:szCs w:val="24"/>
        </w:rPr>
        <w:t xml:space="preserve"> </w:t>
      </w:r>
      <w:r w:rsidRPr="00106E4E">
        <w:rPr>
          <w:rFonts w:ascii="Calibri" w:hAnsi="Calibri" w:cs="Calibri"/>
          <w:color w:val="000000"/>
          <w:szCs w:val="24"/>
        </w:rPr>
        <w:t>możliwości zachowania ciągłości budowanego ciągu pieszo-rowerowego dopuszcza się</w:t>
      </w:r>
      <w:r>
        <w:rPr>
          <w:rFonts w:ascii="Calibri" w:hAnsi="Calibri" w:cs="Calibri"/>
          <w:color w:val="000000"/>
          <w:szCs w:val="24"/>
        </w:rPr>
        <w:t xml:space="preserve"> </w:t>
      </w:r>
      <w:r w:rsidRPr="00106E4E">
        <w:rPr>
          <w:rFonts w:ascii="Calibri" w:hAnsi="Calibri" w:cs="Calibri"/>
          <w:color w:val="000000"/>
          <w:szCs w:val="24"/>
        </w:rPr>
        <w:t>przeprowadzenie jej odcinków w ramach istniejącej drogi dla pieszych lub chodnika bez</w:t>
      </w:r>
      <w:r>
        <w:rPr>
          <w:rFonts w:ascii="Calibri" w:hAnsi="Calibri" w:cs="Calibri"/>
          <w:color w:val="000000"/>
          <w:szCs w:val="24"/>
        </w:rPr>
        <w:t xml:space="preserve"> </w:t>
      </w:r>
      <w:r w:rsidRPr="00106E4E">
        <w:rPr>
          <w:rFonts w:ascii="Calibri" w:hAnsi="Calibri" w:cs="Calibri"/>
          <w:color w:val="000000"/>
          <w:szCs w:val="24"/>
        </w:rPr>
        <w:t>wydzielania pasów dla pieszych i rowerów (ruch mieszany). Wykorzystanie tego typu rozwiązań</w:t>
      </w:r>
      <w:r>
        <w:rPr>
          <w:rFonts w:ascii="Calibri" w:hAnsi="Calibri" w:cs="Calibri"/>
          <w:color w:val="000000"/>
          <w:szCs w:val="24"/>
        </w:rPr>
        <w:t xml:space="preserve"> </w:t>
      </w:r>
      <w:r w:rsidRPr="00106E4E">
        <w:rPr>
          <w:rFonts w:ascii="Calibri" w:hAnsi="Calibri" w:cs="Calibri"/>
          <w:color w:val="000000"/>
          <w:szCs w:val="24"/>
        </w:rPr>
        <w:t>nie powinno polegać jedynie na dopuszczeniu ruchu rowerów po drodze dla pieszych lub</w:t>
      </w:r>
      <w:r>
        <w:rPr>
          <w:rFonts w:ascii="Calibri" w:hAnsi="Calibri" w:cs="Calibri"/>
          <w:color w:val="000000"/>
          <w:szCs w:val="24"/>
        </w:rPr>
        <w:t xml:space="preserve"> </w:t>
      </w:r>
      <w:r w:rsidRPr="00106E4E">
        <w:rPr>
          <w:rFonts w:ascii="Calibri" w:hAnsi="Calibri" w:cs="Calibri"/>
          <w:color w:val="000000"/>
          <w:szCs w:val="24"/>
        </w:rPr>
        <w:t>chodniku poprzez ustawienie odpowiednich znaków drogowych. Konieczne jest wprowadzenie</w:t>
      </w:r>
      <w:r>
        <w:rPr>
          <w:rFonts w:ascii="Calibri" w:hAnsi="Calibri" w:cs="Calibri"/>
          <w:color w:val="000000"/>
          <w:szCs w:val="24"/>
        </w:rPr>
        <w:t xml:space="preserve"> </w:t>
      </w:r>
      <w:r w:rsidRPr="00106E4E">
        <w:rPr>
          <w:rFonts w:ascii="Calibri" w:hAnsi="Calibri" w:cs="Calibri"/>
          <w:color w:val="000000"/>
          <w:szCs w:val="24"/>
        </w:rPr>
        <w:t>rozwiązań projektowych lub wykonawczych zapewniających bezpieczeństwo oraz komfort</w:t>
      </w:r>
      <w:r>
        <w:rPr>
          <w:rFonts w:ascii="Calibri" w:hAnsi="Calibri" w:cs="Calibri"/>
          <w:color w:val="000000"/>
          <w:szCs w:val="24"/>
        </w:rPr>
        <w:t xml:space="preserve"> </w:t>
      </w:r>
      <w:r w:rsidRPr="00106E4E">
        <w:rPr>
          <w:rFonts w:ascii="Calibri" w:hAnsi="Calibri" w:cs="Calibri"/>
          <w:color w:val="000000"/>
          <w:szCs w:val="24"/>
        </w:rPr>
        <w:t>ruchu pieszych i rowerzystów.</w:t>
      </w:r>
    </w:p>
    <w:p w14:paraId="62C184FE" w14:textId="77777777" w:rsidR="00106E4E" w:rsidRDefault="00106E4E" w:rsidP="00494EB5">
      <w:pPr>
        <w:jc w:val="both"/>
        <w:rPr>
          <w:rFonts w:ascii="Calibri" w:hAnsi="Calibri" w:cs="Calibri"/>
          <w:color w:val="000000"/>
          <w:szCs w:val="24"/>
        </w:rPr>
      </w:pPr>
    </w:p>
    <w:p w14:paraId="3517FF62"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Konieczna jest perfekcyjna integracja z okoliczną siecią drogową - połączenia z innymi ulicami i trasami rowerowymi</w:t>
      </w:r>
      <w:r>
        <w:rPr>
          <w:rFonts w:ascii="Calibri" w:hAnsi="Calibri" w:cs="Calibri"/>
          <w:color w:val="000000"/>
          <w:szCs w:val="24"/>
        </w:rPr>
        <w:t>.</w:t>
      </w:r>
    </w:p>
    <w:p w14:paraId="74AD16C9" w14:textId="77777777" w:rsidR="00D64808" w:rsidRPr="00D64808" w:rsidRDefault="00D64808" w:rsidP="00D64808">
      <w:pPr>
        <w:tabs>
          <w:tab w:val="left" w:pos="3001"/>
        </w:tabs>
        <w:jc w:val="both"/>
        <w:rPr>
          <w:rFonts w:ascii="Calibri" w:hAnsi="Calibri" w:cs="Calibri"/>
          <w:color w:val="000000"/>
          <w:szCs w:val="24"/>
        </w:rPr>
      </w:pPr>
    </w:p>
    <w:p w14:paraId="2F500219" w14:textId="77777777" w:rsidR="00D64808" w:rsidRPr="00D64808" w:rsidRDefault="00D64808" w:rsidP="00D64808">
      <w:pPr>
        <w:tabs>
          <w:tab w:val="left" w:pos="3001"/>
        </w:tabs>
        <w:jc w:val="both"/>
        <w:rPr>
          <w:rFonts w:ascii="Calibri" w:hAnsi="Calibri" w:cs="Calibri"/>
          <w:color w:val="000000"/>
          <w:szCs w:val="24"/>
        </w:rPr>
      </w:pPr>
    </w:p>
    <w:p w14:paraId="2B6D5445" w14:textId="77777777" w:rsidR="00D64808" w:rsidRPr="00D64808" w:rsidRDefault="00D64808" w:rsidP="00D64808">
      <w:pPr>
        <w:tabs>
          <w:tab w:val="left" w:pos="3001"/>
        </w:tabs>
        <w:jc w:val="both"/>
        <w:rPr>
          <w:rFonts w:ascii="Calibri" w:hAnsi="Calibri" w:cs="Calibri"/>
          <w:b/>
          <w:color w:val="000000"/>
          <w:szCs w:val="24"/>
        </w:rPr>
      </w:pPr>
      <w:r w:rsidRPr="00D64808">
        <w:rPr>
          <w:rFonts w:ascii="Calibri" w:hAnsi="Calibri" w:cs="Calibri"/>
          <w:b/>
          <w:color w:val="000000"/>
          <w:szCs w:val="24"/>
        </w:rPr>
        <w:t xml:space="preserve">Technologia wykonawstwa - Wykonanie drogi rowerowo-pieszej drogi żwirowej jednolitej na pełnej szerokości 2,5 m w obrzeżach betonowych. </w:t>
      </w:r>
    </w:p>
    <w:p w14:paraId="1C46B715" w14:textId="77777777" w:rsidR="00D64808" w:rsidRPr="00D64808" w:rsidRDefault="00D64808" w:rsidP="00D64808">
      <w:pPr>
        <w:tabs>
          <w:tab w:val="left" w:pos="3001"/>
        </w:tabs>
        <w:jc w:val="both"/>
        <w:rPr>
          <w:rFonts w:ascii="Calibri" w:hAnsi="Calibri" w:cs="Calibri"/>
          <w:color w:val="000000"/>
          <w:szCs w:val="24"/>
        </w:rPr>
      </w:pPr>
    </w:p>
    <w:p w14:paraId="5FEA5633"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roboty geodezyjne – tyczenie trasy drogi rowerowej, określenie punktów wysokościowych;</w:t>
      </w:r>
    </w:p>
    <w:p w14:paraId="3BF9DDDC"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usunięcie warstwy ziemi urodzajnej o grubości do 15 cm, przewiduje się pozostawienie</w:t>
      </w:r>
    </w:p>
    <w:p w14:paraId="7BC11A02"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humusu w obrębie konstrukcji wału np. do wyrównania lokalnych obniżeń, ewentualnie do</w:t>
      </w:r>
    </w:p>
    <w:p w14:paraId="3A0FBDCE"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rozplantowania na koronie i skarpach wałów;</w:t>
      </w:r>
    </w:p>
    <w:p w14:paraId="08F16414"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wykonanie koryta na całej szerokości wraz z wywozem gruntu, głębokość koryta 20 cm;</w:t>
      </w:r>
    </w:p>
    <w:p w14:paraId="2F98F762"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powierzchniowe profilowanie i zagęszczenie gruntu wału w dnie koryta;</w:t>
      </w:r>
    </w:p>
    <w:p w14:paraId="1A573336"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ustawienie obrzeży betonowych o wymiarach 30x8x100 cm na podsypce cementowopiaskowej</w:t>
      </w:r>
    </w:p>
    <w:p w14:paraId="1E545278"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wraz z wypełnieniem spoin zaprawą cementową;</w:t>
      </w:r>
    </w:p>
    <w:p w14:paraId="23EC93BF"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ułożenie wzmocnienia gruntu z geokompozytu separacyjno-wzmacniającego o wytrzymałości</w:t>
      </w:r>
    </w:p>
    <w:p w14:paraId="45ECCB2C"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30kN/m;</w:t>
      </w:r>
    </w:p>
    <w:p w14:paraId="283B2716"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wykonanie podbudowy z kruszywa naturalnego 0/31,5 mm o grubości warstwy 15 cm;</w:t>
      </w:r>
    </w:p>
    <w:p w14:paraId="00573124"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wykonanie warstwy nawierzchniowej z tłucznia kamiennego 0/31,5 mm, grubość warstwy po</w:t>
      </w:r>
    </w:p>
    <w:p w14:paraId="2C04E3C2"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zagęszczeniu 7 cm</w:t>
      </w:r>
    </w:p>
    <w:p w14:paraId="52A24D5D"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Droga rowerowo-piesza z kruszywa stabilizowanego powinna mieć kilkuprocentowy spadek poprzeczny w kierunku do rzeki.</w:t>
      </w:r>
    </w:p>
    <w:p w14:paraId="377EC061" w14:textId="77777777" w:rsidR="00D64808" w:rsidRPr="00D64808" w:rsidRDefault="00D64808" w:rsidP="00D64808">
      <w:pPr>
        <w:tabs>
          <w:tab w:val="left" w:pos="3001"/>
        </w:tabs>
        <w:jc w:val="both"/>
        <w:rPr>
          <w:rFonts w:ascii="Calibri" w:hAnsi="Calibri" w:cs="Calibri"/>
          <w:color w:val="000000"/>
          <w:szCs w:val="24"/>
        </w:rPr>
      </w:pPr>
    </w:p>
    <w:p w14:paraId="14A709AE" w14:textId="751E3C34"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Z uwa</w:t>
      </w:r>
      <w:r>
        <w:rPr>
          <w:rFonts w:ascii="Calibri" w:hAnsi="Calibri" w:cs="Calibri"/>
          <w:color w:val="000000"/>
          <w:szCs w:val="24"/>
        </w:rPr>
        <w:t>gi na fakt, iż droga rowerow</w:t>
      </w:r>
      <w:r w:rsidRPr="00D64808">
        <w:rPr>
          <w:rFonts w:ascii="Calibri" w:hAnsi="Calibri" w:cs="Calibri"/>
          <w:color w:val="000000"/>
          <w:szCs w:val="24"/>
        </w:rPr>
        <w:t xml:space="preserve">o-piesza będzie zlokalizowana przy trasach obsługi komunikacyjnej rzeki, konieczne jest zachowanie możliwości przejazdu maszyn obsługi oraz rowerzystów przy jednoczesnym ograniczeniu przejazdu samochodów nieuprawnionych, </w:t>
      </w:r>
      <w:r w:rsidR="006A5985" w:rsidRPr="00D64808">
        <w:rPr>
          <w:rFonts w:ascii="Calibri" w:hAnsi="Calibri" w:cs="Calibri"/>
          <w:color w:val="000000"/>
          <w:szCs w:val="24"/>
        </w:rPr>
        <w:t>tak, aby</w:t>
      </w:r>
      <w:r w:rsidRPr="00D64808">
        <w:rPr>
          <w:rFonts w:ascii="Calibri" w:hAnsi="Calibri" w:cs="Calibri"/>
          <w:color w:val="000000"/>
          <w:szCs w:val="24"/>
        </w:rPr>
        <w:t xml:space="preserve"> </w:t>
      </w:r>
      <w:r w:rsidRPr="00D64808">
        <w:rPr>
          <w:rFonts w:ascii="Calibri" w:hAnsi="Calibri" w:cs="Calibri"/>
          <w:color w:val="000000"/>
          <w:szCs w:val="24"/>
        </w:rPr>
        <w:lastRenderedPageBreak/>
        <w:t xml:space="preserve">dostęp do rzeki miały jedynie służby </w:t>
      </w:r>
      <w:r w:rsidR="006A5985" w:rsidRPr="00D64808">
        <w:rPr>
          <w:rFonts w:ascii="Calibri" w:hAnsi="Calibri" w:cs="Calibri"/>
          <w:color w:val="000000"/>
          <w:szCs w:val="24"/>
        </w:rPr>
        <w:t xml:space="preserve">eksploatacyjne, </w:t>
      </w:r>
      <w:r w:rsidRPr="00D64808">
        <w:rPr>
          <w:rFonts w:ascii="Calibri" w:hAnsi="Calibri" w:cs="Calibri"/>
          <w:color w:val="000000"/>
          <w:szCs w:val="24"/>
        </w:rPr>
        <w:t>rowerzyści i piesi. W tym celu wskazana jest</w:t>
      </w:r>
      <w:r>
        <w:rPr>
          <w:rFonts w:ascii="Calibri" w:hAnsi="Calibri" w:cs="Calibri"/>
          <w:color w:val="000000"/>
          <w:szCs w:val="24"/>
        </w:rPr>
        <w:t xml:space="preserve"> </w:t>
      </w:r>
      <w:r w:rsidRPr="00D64808">
        <w:rPr>
          <w:rFonts w:ascii="Calibri" w:hAnsi="Calibri" w:cs="Calibri"/>
          <w:color w:val="000000"/>
          <w:szCs w:val="24"/>
        </w:rPr>
        <w:t xml:space="preserve">budowa nowych stalowych barier komunikacyjnych. Przewiduje się wykonanie konstrukcji stalowej na fundamentach betonowych albo w postaci mijankowej albo na klucz/kłódkę. </w:t>
      </w:r>
    </w:p>
    <w:p w14:paraId="672B13C7" w14:textId="7F9E6671"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xml:space="preserve">Prędkość </w:t>
      </w:r>
      <w:r w:rsidR="006A5985" w:rsidRPr="00D64808">
        <w:rPr>
          <w:rFonts w:ascii="Calibri" w:hAnsi="Calibri" w:cs="Calibri"/>
          <w:color w:val="000000"/>
          <w:szCs w:val="24"/>
        </w:rPr>
        <w:t>projektowa, co</w:t>
      </w:r>
      <w:r w:rsidRPr="00D64808">
        <w:rPr>
          <w:rFonts w:ascii="Calibri" w:hAnsi="Calibri" w:cs="Calibri"/>
          <w:color w:val="000000"/>
          <w:szCs w:val="24"/>
        </w:rPr>
        <w:t xml:space="preserve"> najmniej 30 km/h</w:t>
      </w:r>
    </w:p>
    <w:p w14:paraId="7AA2A2A4"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Promienie łuków nie powinny być mniejsze niż 20 m. W wyjątkowych przypadkach dopuszczalne są promienie nie mniejsze niż 4 m, licząc od wewnętrznej krawędzi ścieżki.</w:t>
      </w:r>
    </w:p>
    <w:p w14:paraId="4C465641" w14:textId="77777777" w:rsidR="00D64808" w:rsidRPr="00D64808" w:rsidRDefault="00D64808" w:rsidP="00D64808">
      <w:pPr>
        <w:tabs>
          <w:tab w:val="left" w:pos="3001"/>
        </w:tabs>
        <w:jc w:val="both"/>
        <w:rPr>
          <w:rFonts w:ascii="Calibri" w:hAnsi="Calibri" w:cs="Calibri"/>
          <w:color w:val="000000"/>
          <w:szCs w:val="24"/>
        </w:rPr>
      </w:pPr>
    </w:p>
    <w:p w14:paraId="4167CC03"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Dotyczy to również wjazdów na ścieżkę i wyjazdów ze ścieżki.</w:t>
      </w:r>
    </w:p>
    <w:p w14:paraId="460A651C" w14:textId="77777777" w:rsidR="00D64808" w:rsidRPr="00D64808" w:rsidRDefault="00D64808" w:rsidP="00D64808">
      <w:pPr>
        <w:tabs>
          <w:tab w:val="left" w:pos="3001"/>
        </w:tabs>
        <w:jc w:val="both"/>
        <w:rPr>
          <w:rFonts w:ascii="Calibri" w:hAnsi="Calibri" w:cs="Calibri"/>
          <w:color w:val="000000"/>
          <w:szCs w:val="24"/>
        </w:rPr>
      </w:pPr>
    </w:p>
    <w:p w14:paraId="17D5AABB"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Profile poprzeczne powinny zapobiegać tworzeniu się kałuż i ułatwiać pokonywanie łuków.</w:t>
      </w:r>
    </w:p>
    <w:p w14:paraId="7B038D50" w14:textId="77777777" w:rsidR="00D64808" w:rsidRPr="00D64808" w:rsidRDefault="00D64808" w:rsidP="00D64808">
      <w:pPr>
        <w:tabs>
          <w:tab w:val="left" w:pos="3001"/>
        </w:tabs>
        <w:jc w:val="both"/>
        <w:rPr>
          <w:rFonts w:ascii="Calibri" w:hAnsi="Calibri" w:cs="Calibri"/>
          <w:color w:val="000000"/>
          <w:szCs w:val="24"/>
        </w:rPr>
      </w:pPr>
    </w:p>
    <w:p w14:paraId="52513DE8"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Zjazdy nie mogą kończyć się zakrętem lub skrzyżowaniem</w:t>
      </w:r>
      <w:r>
        <w:rPr>
          <w:rFonts w:ascii="Calibri" w:hAnsi="Calibri" w:cs="Calibri"/>
          <w:color w:val="000000"/>
          <w:szCs w:val="24"/>
        </w:rPr>
        <w:t xml:space="preserve">. </w:t>
      </w:r>
      <w:r w:rsidRPr="00D64808">
        <w:rPr>
          <w:rFonts w:ascii="Calibri" w:hAnsi="Calibri" w:cs="Calibri"/>
          <w:color w:val="000000"/>
          <w:szCs w:val="24"/>
        </w:rPr>
        <w:t>Niedopuszczalne jest pozostawianie wystających krawężników. Progi i uskoki nie mogą przekraczać wysokości 0,5 cm.</w:t>
      </w:r>
    </w:p>
    <w:p w14:paraId="11C0D343"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Przejazdy przez ulice lokalne powinny być poprowadzone grzbietem szerokich progów spowalniających ruch samochodowy lub w formie tzw. wyjazdu.</w:t>
      </w:r>
    </w:p>
    <w:p w14:paraId="2D756CFC" w14:textId="77777777" w:rsidR="00D64808" w:rsidRPr="00D64808" w:rsidRDefault="00D64808" w:rsidP="00D64808">
      <w:pPr>
        <w:tabs>
          <w:tab w:val="left" w:pos="3001"/>
        </w:tabs>
        <w:jc w:val="both"/>
        <w:rPr>
          <w:rFonts w:ascii="Calibri" w:hAnsi="Calibri" w:cs="Calibri"/>
          <w:color w:val="000000"/>
          <w:szCs w:val="24"/>
        </w:rPr>
      </w:pPr>
    </w:p>
    <w:p w14:paraId="0CE2C981"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Na przejazdach przez ulice zbiorcze i główne potrzebna jest warstwa kolorowej nawierzchni.</w:t>
      </w:r>
    </w:p>
    <w:p w14:paraId="7359180D" w14:textId="77777777" w:rsidR="00D64808" w:rsidRPr="00D64808" w:rsidRDefault="00D64808" w:rsidP="00D64808">
      <w:pPr>
        <w:tabs>
          <w:tab w:val="left" w:pos="3001"/>
        </w:tabs>
        <w:jc w:val="both"/>
        <w:rPr>
          <w:rFonts w:ascii="Calibri" w:hAnsi="Calibri" w:cs="Calibri"/>
          <w:color w:val="000000"/>
          <w:szCs w:val="24"/>
        </w:rPr>
      </w:pPr>
    </w:p>
    <w:p w14:paraId="3BFCA1C9" w14:textId="1837EAD2"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xml:space="preserve">Należy unikać ostrych zakrętów ścieżki w pobliżu przejazdów - dezorientuje to </w:t>
      </w:r>
      <w:r w:rsidR="006A5985" w:rsidRPr="00D64808">
        <w:rPr>
          <w:rFonts w:ascii="Calibri" w:hAnsi="Calibri" w:cs="Calibri"/>
          <w:color w:val="000000"/>
          <w:szCs w:val="24"/>
        </w:rPr>
        <w:t>kierowców, co</w:t>
      </w:r>
      <w:r w:rsidRPr="00D64808">
        <w:rPr>
          <w:rFonts w:ascii="Calibri" w:hAnsi="Calibri" w:cs="Calibri"/>
          <w:color w:val="000000"/>
          <w:szCs w:val="24"/>
        </w:rPr>
        <w:t xml:space="preserve"> do </w:t>
      </w:r>
      <w:r w:rsidR="006A5985" w:rsidRPr="00D64808">
        <w:rPr>
          <w:rFonts w:ascii="Calibri" w:hAnsi="Calibri" w:cs="Calibri"/>
          <w:color w:val="000000"/>
          <w:szCs w:val="24"/>
        </w:rPr>
        <w:t>kierunku, w którym</w:t>
      </w:r>
      <w:r w:rsidRPr="00D64808">
        <w:rPr>
          <w:rFonts w:ascii="Calibri" w:hAnsi="Calibri" w:cs="Calibri"/>
          <w:color w:val="000000"/>
          <w:szCs w:val="24"/>
        </w:rPr>
        <w:t xml:space="preserve"> poruszają się rowerzyści.</w:t>
      </w:r>
    </w:p>
    <w:p w14:paraId="65D7679F" w14:textId="77777777" w:rsidR="00D64808" w:rsidRPr="00D64808" w:rsidRDefault="00D64808" w:rsidP="00D64808">
      <w:pPr>
        <w:tabs>
          <w:tab w:val="left" w:pos="3001"/>
        </w:tabs>
        <w:jc w:val="both"/>
        <w:rPr>
          <w:rFonts w:ascii="Calibri" w:hAnsi="Calibri" w:cs="Calibri"/>
          <w:color w:val="000000"/>
          <w:szCs w:val="24"/>
        </w:rPr>
      </w:pPr>
    </w:p>
    <w:p w14:paraId="13AF232B"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Niewskazane przed przejazdami są tzw. zielone strzałki.</w:t>
      </w:r>
    </w:p>
    <w:p w14:paraId="40E4EB62" w14:textId="1F901D25"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 xml:space="preserve">Na łukach konieczne są </w:t>
      </w:r>
      <w:r w:rsidR="006A5985" w:rsidRPr="00D64808">
        <w:rPr>
          <w:rFonts w:ascii="Calibri" w:hAnsi="Calibri" w:cs="Calibri"/>
          <w:color w:val="000000"/>
          <w:szCs w:val="24"/>
        </w:rPr>
        <w:t>poszerzenia, co</w:t>
      </w:r>
      <w:r w:rsidRPr="00D64808">
        <w:rPr>
          <w:rFonts w:ascii="Calibri" w:hAnsi="Calibri" w:cs="Calibri"/>
          <w:color w:val="000000"/>
          <w:szCs w:val="24"/>
        </w:rPr>
        <w:t xml:space="preserve"> najmniej o 0,5 m.</w:t>
      </w:r>
    </w:p>
    <w:p w14:paraId="2926E260" w14:textId="77777777" w:rsidR="00D64808" w:rsidRPr="00D64808" w:rsidRDefault="00D64808" w:rsidP="00D64808">
      <w:pPr>
        <w:tabs>
          <w:tab w:val="left" w:pos="3001"/>
        </w:tabs>
        <w:jc w:val="both"/>
        <w:rPr>
          <w:rFonts w:ascii="Calibri" w:hAnsi="Calibri" w:cs="Calibri"/>
          <w:color w:val="000000"/>
          <w:szCs w:val="24"/>
        </w:rPr>
      </w:pPr>
    </w:p>
    <w:p w14:paraId="53C73332"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W odległości 0,5 m od krawędzi ścieżki nie powinny znajdować się obiekty o wysokości powyżej 0,05 m.</w:t>
      </w:r>
    </w:p>
    <w:p w14:paraId="1C03F975" w14:textId="77777777" w:rsidR="00D64808" w:rsidRPr="00D64808" w:rsidRDefault="00D64808" w:rsidP="00D64808">
      <w:pPr>
        <w:tabs>
          <w:tab w:val="left" w:pos="3001"/>
        </w:tabs>
        <w:jc w:val="both"/>
        <w:rPr>
          <w:rFonts w:ascii="Calibri" w:hAnsi="Calibri" w:cs="Calibri"/>
          <w:color w:val="000000"/>
          <w:szCs w:val="24"/>
        </w:rPr>
      </w:pPr>
    </w:p>
    <w:p w14:paraId="5F85AD62"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Dla wy grodzeń prostopadłych do kierunku ścieżki odległość między sąsiednimi słupkami powinna wynosić 1,5 m.</w:t>
      </w:r>
    </w:p>
    <w:p w14:paraId="26596511" w14:textId="77777777" w:rsidR="00D64808" w:rsidRPr="00D64808" w:rsidRDefault="00D64808" w:rsidP="00D64808">
      <w:pPr>
        <w:tabs>
          <w:tab w:val="left" w:pos="3001"/>
        </w:tabs>
        <w:jc w:val="both"/>
        <w:rPr>
          <w:rFonts w:ascii="Calibri" w:hAnsi="Calibri" w:cs="Calibri"/>
          <w:color w:val="000000"/>
          <w:szCs w:val="24"/>
        </w:rPr>
      </w:pPr>
    </w:p>
    <w:p w14:paraId="4E86F632" w14:textId="77777777" w:rsidR="00D64808" w:rsidRPr="00D64808" w:rsidRDefault="00D64808" w:rsidP="00D64808">
      <w:pPr>
        <w:tabs>
          <w:tab w:val="left" w:pos="3001"/>
        </w:tabs>
        <w:jc w:val="both"/>
        <w:rPr>
          <w:rFonts w:ascii="Calibri" w:hAnsi="Calibri" w:cs="Calibri"/>
          <w:color w:val="000000"/>
          <w:szCs w:val="24"/>
        </w:rPr>
      </w:pPr>
      <w:r w:rsidRPr="00D64808">
        <w:rPr>
          <w:rFonts w:ascii="Calibri" w:hAnsi="Calibri" w:cs="Calibri"/>
          <w:color w:val="000000"/>
          <w:szCs w:val="24"/>
        </w:rPr>
        <w:t>Skrajnia pionowa (znaki drogowe, gałęzie): 2,5 m</w:t>
      </w:r>
    </w:p>
    <w:p w14:paraId="2A9FBEC5" w14:textId="77777777" w:rsidR="00B63128" w:rsidRPr="00B63128" w:rsidRDefault="00B63128" w:rsidP="00B63128">
      <w:pPr>
        <w:tabs>
          <w:tab w:val="left" w:pos="3001"/>
        </w:tabs>
        <w:jc w:val="both"/>
        <w:rPr>
          <w:rFonts w:ascii="Calibri" w:hAnsi="Calibri" w:cs="Calibri"/>
          <w:color w:val="000000"/>
          <w:szCs w:val="24"/>
        </w:rPr>
      </w:pPr>
    </w:p>
    <w:p w14:paraId="4D6666E7" w14:textId="762FB891" w:rsidR="00B63128" w:rsidRPr="00B63128" w:rsidRDefault="00B63128" w:rsidP="00B63128">
      <w:pPr>
        <w:tabs>
          <w:tab w:val="left" w:pos="3001"/>
        </w:tabs>
        <w:jc w:val="both"/>
        <w:rPr>
          <w:rFonts w:ascii="Calibri" w:hAnsi="Calibri" w:cs="Calibri"/>
          <w:b/>
          <w:color w:val="000000"/>
          <w:szCs w:val="24"/>
        </w:rPr>
      </w:pPr>
      <w:r w:rsidRPr="00B63128">
        <w:rPr>
          <w:rFonts w:ascii="Calibri" w:hAnsi="Calibri" w:cs="Calibri"/>
          <w:b/>
          <w:color w:val="000000"/>
          <w:szCs w:val="24"/>
        </w:rPr>
        <w:t xml:space="preserve">SCIEŻKI </w:t>
      </w:r>
      <w:r w:rsidR="006A5985" w:rsidRPr="00B63128">
        <w:rPr>
          <w:rFonts w:ascii="Calibri" w:hAnsi="Calibri" w:cs="Calibri"/>
          <w:b/>
          <w:color w:val="000000"/>
          <w:szCs w:val="24"/>
        </w:rPr>
        <w:t xml:space="preserve">SPACEROWE, </w:t>
      </w:r>
      <w:r w:rsidRPr="00B63128">
        <w:rPr>
          <w:rFonts w:ascii="Calibri" w:hAnsi="Calibri" w:cs="Calibri"/>
          <w:b/>
          <w:color w:val="000000"/>
          <w:szCs w:val="24"/>
        </w:rPr>
        <w:t>ŚCIEŻKI EDUKACYJNO - PRZYRODNICZE</w:t>
      </w:r>
    </w:p>
    <w:p w14:paraId="6C8695DD"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Budowa spacerowych ciągów pieszych z zastosowaniem nawierzchni żwirowo ziemnych pozwoli zachować poziom powierzchni biologicznie czynnej. W ramach tego działania planowane jest wyznaczenie, uzgodnienie ścieżek poznawczych. Ścieżka poznawcza powinna biec w taki sposób, aby trasa była być atrakcyjna i w interesujący sposób przekazywała wiedzę. Ścieżka będzie spełniała funkcję edukacyjno –rekreacyjną. Najefektowniejszą formą przekazu będzie zabawa wymagająca zaangażowania umysłowego a także wysiłku fizycznego. Ścieżka poznawcza ma na celu rozbudzenie zainteresowania oraz umożliwienie w pozytywny sposób poznawania środowiska przyrodniczego. Całość prac skupia się wokół czterech punktów:</w:t>
      </w:r>
    </w:p>
    <w:p w14:paraId="02303959" w14:textId="6B47A409"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1.</w:t>
      </w:r>
      <w:r w:rsidR="006A5985" w:rsidRPr="00B63128">
        <w:rPr>
          <w:rFonts w:ascii="Calibri" w:hAnsi="Calibri" w:cs="Calibri"/>
          <w:color w:val="000000"/>
          <w:szCs w:val="24"/>
        </w:rPr>
        <w:t>Zaprojektowanie</w:t>
      </w:r>
      <w:r w:rsidRPr="00B63128">
        <w:rPr>
          <w:rFonts w:ascii="Calibri" w:hAnsi="Calibri" w:cs="Calibri"/>
          <w:color w:val="000000"/>
          <w:szCs w:val="24"/>
        </w:rPr>
        <w:t xml:space="preserve"> trasy poznawczej długości minimum 1 km w nawiązaniu do konkretnego</w:t>
      </w:r>
    </w:p>
    <w:p w14:paraId="0F14BAC4"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terenu,</w:t>
      </w:r>
    </w:p>
    <w:p w14:paraId="294DA3DC" w14:textId="0B693216"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2. </w:t>
      </w:r>
      <w:r w:rsidR="006A5985" w:rsidRPr="00B63128">
        <w:rPr>
          <w:rFonts w:ascii="Calibri" w:hAnsi="Calibri" w:cs="Calibri"/>
          <w:color w:val="000000"/>
          <w:szCs w:val="24"/>
        </w:rPr>
        <w:t>Określenie</w:t>
      </w:r>
      <w:r w:rsidRPr="00B63128">
        <w:rPr>
          <w:rFonts w:ascii="Calibri" w:hAnsi="Calibri" w:cs="Calibri"/>
          <w:color w:val="000000"/>
          <w:szCs w:val="24"/>
        </w:rPr>
        <w:t xml:space="preserve"> zakresu tematycznego ścieżki oraz poszczególnych przystanków i punktów,</w:t>
      </w:r>
    </w:p>
    <w:p w14:paraId="2293F14F" w14:textId="77777777" w:rsidR="00B63128" w:rsidRPr="00B63128" w:rsidRDefault="00B63128" w:rsidP="00B63128">
      <w:pPr>
        <w:tabs>
          <w:tab w:val="left" w:pos="3001"/>
        </w:tabs>
        <w:jc w:val="both"/>
        <w:rPr>
          <w:rFonts w:ascii="Calibri" w:hAnsi="Calibri" w:cs="Calibri"/>
          <w:color w:val="000000"/>
          <w:szCs w:val="24"/>
        </w:rPr>
      </w:pPr>
    </w:p>
    <w:p w14:paraId="209D3AFE" w14:textId="77777777" w:rsidR="00B63128" w:rsidRDefault="00B63128" w:rsidP="00B63128">
      <w:pPr>
        <w:tabs>
          <w:tab w:val="left" w:pos="3001"/>
        </w:tabs>
        <w:jc w:val="both"/>
        <w:rPr>
          <w:rFonts w:ascii="Calibri" w:hAnsi="Calibri" w:cs="Calibri"/>
          <w:b/>
          <w:color w:val="000000"/>
          <w:szCs w:val="24"/>
        </w:rPr>
      </w:pPr>
      <w:r w:rsidRPr="00B63128">
        <w:rPr>
          <w:rFonts w:ascii="Calibri" w:hAnsi="Calibri" w:cs="Calibri"/>
          <w:b/>
          <w:color w:val="000000"/>
          <w:szCs w:val="24"/>
        </w:rPr>
        <w:t xml:space="preserve">Technologia wykonawstwa - Wykonanie </w:t>
      </w:r>
      <w:r>
        <w:rPr>
          <w:rFonts w:ascii="Calibri" w:hAnsi="Calibri" w:cs="Calibri"/>
          <w:b/>
          <w:color w:val="000000"/>
          <w:szCs w:val="24"/>
        </w:rPr>
        <w:t>ścieżek spacerowych, ścieżek edukacyjno-przyrodniczych</w:t>
      </w:r>
    </w:p>
    <w:p w14:paraId="4AECED34" w14:textId="54B7A199" w:rsidR="00B63128" w:rsidRPr="00B63128" w:rsidRDefault="00B63128" w:rsidP="00B63128">
      <w:pPr>
        <w:tabs>
          <w:tab w:val="left" w:pos="3001"/>
        </w:tabs>
        <w:jc w:val="both"/>
        <w:rPr>
          <w:rFonts w:ascii="Calibri" w:hAnsi="Calibri" w:cs="Calibri"/>
          <w:color w:val="000000"/>
          <w:szCs w:val="24"/>
        </w:rPr>
      </w:pPr>
      <w:r>
        <w:rPr>
          <w:rFonts w:ascii="Calibri" w:hAnsi="Calibri" w:cs="Calibri"/>
          <w:color w:val="000000"/>
          <w:szCs w:val="24"/>
        </w:rPr>
        <w:t>W</w:t>
      </w:r>
      <w:r w:rsidRPr="00B63128">
        <w:rPr>
          <w:rFonts w:ascii="Calibri" w:hAnsi="Calibri" w:cs="Calibri"/>
          <w:color w:val="000000"/>
          <w:szCs w:val="24"/>
        </w:rPr>
        <w:t>arstwa wierzchnia -</w:t>
      </w:r>
      <w:r w:rsidR="006A5985" w:rsidRPr="00B63128">
        <w:rPr>
          <w:rFonts w:ascii="Calibri" w:hAnsi="Calibri" w:cs="Calibri"/>
          <w:color w:val="000000"/>
          <w:szCs w:val="24"/>
        </w:rPr>
        <w:t>niesortowane</w:t>
      </w:r>
      <w:r w:rsidRPr="00B63128">
        <w:rPr>
          <w:rFonts w:ascii="Calibri" w:hAnsi="Calibri" w:cs="Calibri"/>
          <w:color w:val="000000"/>
          <w:szCs w:val="24"/>
        </w:rPr>
        <w:t xml:space="preserve"> kruszywo naturalne o uziarnieniu </w:t>
      </w:r>
      <w:r w:rsidR="006A5985" w:rsidRPr="00B63128">
        <w:rPr>
          <w:rFonts w:ascii="Calibri" w:hAnsi="Calibri" w:cs="Calibri"/>
          <w:color w:val="000000"/>
          <w:szCs w:val="24"/>
        </w:rPr>
        <w:t xml:space="preserve">ciągłym. </w:t>
      </w:r>
      <w:r w:rsidRPr="00B63128">
        <w:rPr>
          <w:rFonts w:ascii="Calibri" w:hAnsi="Calibri" w:cs="Calibri"/>
          <w:color w:val="000000"/>
          <w:szCs w:val="24"/>
        </w:rPr>
        <w:t>Powierzchnię kruszywa wyprofilować przy zastosowaniu szablonu i zagęścić przy wilgotności optymalnej walcem lub zagęszczarką.</w:t>
      </w:r>
    </w:p>
    <w:p w14:paraId="7E54AFF0"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W przypadku konieczności ulepszenia kruszywa - na jego powierzchni rozścielić materiał doziarniający i wymieszać w stanie wilgotnym z kruszywem warstwy górnej. </w:t>
      </w:r>
    </w:p>
    <w:p w14:paraId="11EE9868" w14:textId="7639C1A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Ponieważ na etapie projektowym niemożliwe jest określenie składu kruszywa, zależnego od </w:t>
      </w:r>
      <w:r w:rsidR="006A5985" w:rsidRPr="00B63128">
        <w:rPr>
          <w:rFonts w:ascii="Calibri" w:hAnsi="Calibri" w:cs="Calibri"/>
          <w:color w:val="000000"/>
          <w:szCs w:val="24"/>
        </w:rPr>
        <w:t>złoża, z którego</w:t>
      </w:r>
      <w:r w:rsidRPr="00B63128">
        <w:rPr>
          <w:rFonts w:ascii="Calibri" w:hAnsi="Calibri" w:cs="Calibri"/>
          <w:color w:val="000000"/>
          <w:szCs w:val="24"/>
        </w:rPr>
        <w:t xml:space="preserve"> będzie pozyskane - konieczność doziarnienia wynikać będzie z badań laboratoryjnych zastosowanego kruszywa.</w:t>
      </w:r>
    </w:p>
    <w:p w14:paraId="095977F8"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warstwa geowłókniny przepuszczalnej – rozkładana na dnie koryta drogi</w:t>
      </w:r>
    </w:p>
    <w:p w14:paraId="485C22AF"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 warstwa odsączająca </w:t>
      </w:r>
    </w:p>
    <w:p w14:paraId="11AB7941" w14:textId="1410E43E"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 podbudowa 2-warstwowa z kruszyła łamanego, kamiennego (kruszywo łamane 5 - 40 mm kruszywo </w:t>
      </w:r>
      <w:r w:rsidR="006A5985" w:rsidRPr="00B63128">
        <w:rPr>
          <w:rFonts w:ascii="Calibri" w:hAnsi="Calibri" w:cs="Calibri"/>
          <w:color w:val="000000"/>
          <w:szCs w:val="24"/>
        </w:rPr>
        <w:t>łamane kliniec</w:t>
      </w:r>
      <w:r w:rsidRPr="00B63128">
        <w:rPr>
          <w:rFonts w:ascii="Calibri" w:hAnsi="Calibri" w:cs="Calibri"/>
          <w:color w:val="000000"/>
          <w:szCs w:val="24"/>
        </w:rPr>
        <w:t xml:space="preserve"> ø0-4mm). </w:t>
      </w:r>
    </w:p>
    <w:p w14:paraId="7A5778BE"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Warstwy podbudowy stabilizowane mechanicznie</w:t>
      </w:r>
    </w:p>
    <w:p w14:paraId="08C011D4" w14:textId="0CF0292F"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 kruszywo naturalne </w:t>
      </w:r>
      <w:r w:rsidR="006A5985" w:rsidRPr="00B63128">
        <w:rPr>
          <w:rFonts w:ascii="Calibri" w:hAnsi="Calibri" w:cs="Calibri"/>
          <w:color w:val="000000"/>
          <w:szCs w:val="24"/>
        </w:rPr>
        <w:t>niesegregowane</w:t>
      </w:r>
      <w:r w:rsidRPr="00B63128">
        <w:rPr>
          <w:rFonts w:ascii="Calibri" w:hAnsi="Calibri" w:cs="Calibri"/>
          <w:color w:val="000000"/>
          <w:szCs w:val="24"/>
        </w:rPr>
        <w:t xml:space="preserve"> + ewentualne doziarnienie – grubość 7 cm</w:t>
      </w:r>
    </w:p>
    <w:p w14:paraId="4B78AEC8"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Podbudowa z kruszywa łamanego i warstwa odsączająca muszą być zagęszczone.</w:t>
      </w:r>
    </w:p>
    <w:p w14:paraId="6FD61468"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Ramowanie nawierzchni –obrzeże betonowe 8x30x100cm </w:t>
      </w:r>
    </w:p>
    <w:p w14:paraId="02D9CD40"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Odwodnienie w teren poprzez zastosowanie spadków nawierzchni. </w:t>
      </w:r>
    </w:p>
    <w:p w14:paraId="78A3C047" w14:textId="77777777" w:rsidR="00B63128" w:rsidRPr="00B63128" w:rsidRDefault="00B63128" w:rsidP="00B63128">
      <w:pPr>
        <w:tabs>
          <w:tab w:val="left" w:pos="3001"/>
        </w:tabs>
        <w:jc w:val="both"/>
        <w:rPr>
          <w:rFonts w:ascii="Calibri" w:hAnsi="Calibri" w:cs="Calibri"/>
          <w:color w:val="000000"/>
          <w:szCs w:val="24"/>
        </w:rPr>
      </w:pPr>
    </w:p>
    <w:p w14:paraId="3D144E32" w14:textId="77777777" w:rsidR="00B63128" w:rsidRPr="00B63128" w:rsidRDefault="00B63128" w:rsidP="00B63128">
      <w:pPr>
        <w:tabs>
          <w:tab w:val="left" w:pos="3001"/>
        </w:tabs>
        <w:jc w:val="both"/>
        <w:rPr>
          <w:rFonts w:ascii="Calibri" w:hAnsi="Calibri" w:cs="Calibri"/>
          <w:b/>
          <w:color w:val="000000"/>
          <w:szCs w:val="24"/>
        </w:rPr>
      </w:pPr>
      <w:r w:rsidRPr="00B63128">
        <w:rPr>
          <w:rFonts w:ascii="Calibri" w:hAnsi="Calibri" w:cs="Calibri"/>
          <w:b/>
          <w:color w:val="000000"/>
          <w:szCs w:val="24"/>
        </w:rPr>
        <w:t>Wymagania dotyczące konstrukcji placów:</w:t>
      </w:r>
    </w:p>
    <w:p w14:paraId="4F089C05"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warstwa geowłókniny przepuszczalnej – rozkładana na dnie koryta drogi</w:t>
      </w:r>
    </w:p>
    <w:p w14:paraId="18564D13"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 warstwa odsączająca </w:t>
      </w:r>
    </w:p>
    <w:p w14:paraId="41D7A2E6" w14:textId="7D660E89"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 podbudowa 2-warstwowa z kruszyła łamanego, kamiennego (kruszywo łamane 5-40 mm kruszywo </w:t>
      </w:r>
      <w:r w:rsidR="006A5985" w:rsidRPr="00B63128">
        <w:rPr>
          <w:rFonts w:ascii="Calibri" w:hAnsi="Calibri" w:cs="Calibri"/>
          <w:color w:val="000000"/>
          <w:szCs w:val="24"/>
        </w:rPr>
        <w:t>łamane kliniec</w:t>
      </w:r>
      <w:r w:rsidRPr="00B63128">
        <w:rPr>
          <w:rFonts w:ascii="Calibri" w:hAnsi="Calibri" w:cs="Calibri"/>
          <w:color w:val="000000"/>
          <w:szCs w:val="24"/>
        </w:rPr>
        <w:t xml:space="preserve"> ø0-4mm). </w:t>
      </w:r>
    </w:p>
    <w:p w14:paraId="089138F6"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Warstwy podbudowy stabilizowane mechanicznie.</w:t>
      </w:r>
    </w:p>
    <w:p w14:paraId="4642DBF5"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Kostka betonowa niefazowana</w:t>
      </w:r>
    </w:p>
    <w:p w14:paraId="0DFD0E63"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Ramowanie nawierzchni – obrzeże betonowe </w:t>
      </w:r>
    </w:p>
    <w:p w14:paraId="401DB146"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 xml:space="preserve">Odwodnienie w teren - spadki nawierzchni.  </w:t>
      </w:r>
    </w:p>
    <w:p w14:paraId="4E26A4F1" w14:textId="77777777" w:rsidR="00B63128" w:rsidRPr="00B63128" w:rsidRDefault="00B63128" w:rsidP="00B63128">
      <w:pPr>
        <w:tabs>
          <w:tab w:val="left" w:pos="3001"/>
        </w:tabs>
        <w:jc w:val="both"/>
        <w:rPr>
          <w:rFonts w:ascii="Calibri" w:hAnsi="Calibri" w:cs="Calibri"/>
          <w:color w:val="000000"/>
          <w:szCs w:val="24"/>
        </w:rPr>
      </w:pPr>
      <w:r w:rsidRPr="00B63128">
        <w:rPr>
          <w:rFonts w:ascii="Calibri" w:hAnsi="Calibri" w:cs="Calibri"/>
          <w:color w:val="000000"/>
          <w:szCs w:val="24"/>
        </w:rPr>
        <w:t>W szczególnych przypadkach (place) zastosować odwodnienia liniowe z odprowadzeniem do studni chłonnych z rozdrenowaniem.</w:t>
      </w:r>
    </w:p>
    <w:p w14:paraId="3B929B93" w14:textId="77777777" w:rsidR="00D64808" w:rsidRPr="00D64808" w:rsidRDefault="00D64808" w:rsidP="00D64808">
      <w:pPr>
        <w:tabs>
          <w:tab w:val="left" w:pos="3001"/>
        </w:tabs>
        <w:jc w:val="both"/>
        <w:rPr>
          <w:rFonts w:ascii="Calibri" w:hAnsi="Calibri" w:cs="Calibri"/>
          <w:color w:val="000000"/>
          <w:szCs w:val="24"/>
        </w:rPr>
      </w:pPr>
    </w:p>
    <w:p w14:paraId="02673112" w14:textId="77777777" w:rsidR="00D96098" w:rsidRDefault="00D96098" w:rsidP="00D96098">
      <w:pPr>
        <w:tabs>
          <w:tab w:val="left" w:pos="3001"/>
        </w:tabs>
        <w:rPr>
          <w:rFonts w:ascii="Calibri" w:hAnsi="Calibri" w:cs="Calibri"/>
          <w:b/>
          <w:color w:val="000000"/>
          <w:szCs w:val="24"/>
        </w:rPr>
      </w:pPr>
    </w:p>
    <w:p w14:paraId="4BD22AC6" w14:textId="77777777" w:rsidR="00D96098" w:rsidRDefault="00B63128" w:rsidP="00D96098">
      <w:pPr>
        <w:tabs>
          <w:tab w:val="left" w:pos="3001"/>
        </w:tabs>
        <w:rPr>
          <w:rFonts w:ascii="Calibri" w:hAnsi="Calibri" w:cs="Calibri"/>
          <w:b/>
          <w:color w:val="000000"/>
          <w:szCs w:val="24"/>
        </w:rPr>
      </w:pPr>
      <w:r>
        <w:rPr>
          <w:rFonts w:ascii="Calibri" w:hAnsi="Calibri" w:cs="Calibri"/>
          <w:b/>
          <w:color w:val="000000"/>
          <w:szCs w:val="24"/>
        </w:rPr>
        <w:t xml:space="preserve">KŁADKI PIESZO ROWEROWE NAD CIEKAMI WODNYMI </w:t>
      </w:r>
    </w:p>
    <w:p w14:paraId="58BFC05A" w14:textId="77777777" w:rsidR="00D96098" w:rsidRPr="00D96098" w:rsidRDefault="00D96098" w:rsidP="00D96098">
      <w:pPr>
        <w:tabs>
          <w:tab w:val="left" w:pos="3001"/>
        </w:tabs>
        <w:rPr>
          <w:rFonts w:ascii="Calibri" w:hAnsi="Calibri" w:cs="Calibri"/>
          <w:b/>
          <w:color w:val="000000"/>
          <w:szCs w:val="24"/>
        </w:rPr>
      </w:pPr>
      <w:r w:rsidRPr="00D96098">
        <w:rPr>
          <w:rFonts w:ascii="Calibri" w:hAnsi="Calibri" w:cs="Calibri"/>
          <w:b/>
          <w:color w:val="000000"/>
          <w:szCs w:val="24"/>
        </w:rPr>
        <w:t>Wymagania ogólne</w:t>
      </w:r>
    </w:p>
    <w:p w14:paraId="4F43260B" w14:textId="77777777" w:rsidR="00D96098" w:rsidRPr="00D96098" w:rsidRDefault="00D96098" w:rsidP="00D96098">
      <w:pPr>
        <w:tabs>
          <w:tab w:val="left" w:pos="3001"/>
        </w:tabs>
        <w:rPr>
          <w:rFonts w:ascii="Calibri" w:hAnsi="Calibri" w:cs="Calibri"/>
          <w:color w:val="000000"/>
          <w:szCs w:val="24"/>
        </w:rPr>
      </w:pPr>
      <w:r w:rsidRPr="00D96098">
        <w:rPr>
          <w:rFonts w:ascii="Calibri" w:hAnsi="Calibri" w:cs="Calibri"/>
          <w:color w:val="000000"/>
          <w:szCs w:val="24"/>
        </w:rPr>
        <w:t>Zamawiający oczekuje zaprojektowania i wykonania obiektu</w:t>
      </w:r>
      <w:r>
        <w:rPr>
          <w:rFonts w:ascii="Calibri" w:hAnsi="Calibri" w:cs="Calibri"/>
          <w:color w:val="000000"/>
          <w:szCs w:val="24"/>
        </w:rPr>
        <w:t xml:space="preserve"> </w:t>
      </w:r>
      <w:r w:rsidRPr="00D96098">
        <w:rPr>
          <w:rFonts w:ascii="Calibri" w:hAnsi="Calibri" w:cs="Calibri"/>
          <w:color w:val="000000"/>
          <w:szCs w:val="24"/>
        </w:rPr>
        <w:t>wymaganej wytrzymałości o odpowiedniej trwałości</w:t>
      </w:r>
    </w:p>
    <w:p w14:paraId="5E175CAB" w14:textId="77777777" w:rsidR="00D96098" w:rsidRPr="00D96098" w:rsidRDefault="00D96098" w:rsidP="00D96098">
      <w:pPr>
        <w:tabs>
          <w:tab w:val="left" w:pos="3001"/>
          <w:tab w:val="left" w:pos="7500"/>
        </w:tabs>
        <w:rPr>
          <w:rFonts w:ascii="Calibri" w:hAnsi="Calibri" w:cs="Calibri"/>
          <w:color w:val="000000"/>
          <w:szCs w:val="24"/>
        </w:rPr>
      </w:pPr>
      <w:r w:rsidRPr="00D96098">
        <w:rPr>
          <w:rFonts w:ascii="Calibri" w:hAnsi="Calibri" w:cs="Calibri"/>
          <w:color w:val="000000"/>
          <w:szCs w:val="24"/>
        </w:rPr>
        <w:t>Obiekt winien charakteryzowa</w:t>
      </w:r>
      <w:r>
        <w:rPr>
          <w:rFonts w:ascii="Calibri" w:hAnsi="Calibri" w:cs="Calibri"/>
          <w:color w:val="000000"/>
          <w:szCs w:val="24"/>
        </w:rPr>
        <w:t xml:space="preserve">ć się rozwiązaniami technicznym </w:t>
      </w:r>
      <w:r w:rsidRPr="00D96098">
        <w:rPr>
          <w:rFonts w:ascii="Calibri" w:hAnsi="Calibri" w:cs="Calibri"/>
          <w:color w:val="000000"/>
          <w:szCs w:val="24"/>
        </w:rPr>
        <w:t>zapewniającymi łatwość i niskie koszty w utrzymaniu</w:t>
      </w:r>
    </w:p>
    <w:p w14:paraId="414B02CF" w14:textId="5E76995F" w:rsidR="00D96098" w:rsidRPr="00D96098" w:rsidRDefault="00D96098" w:rsidP="00D96098">
      <w:pPr>
        <w:tabs>
          <w:tab w:val="left" w:pos="3001"/>
        </w:tabs>
        <w:rPr>
          <w:rFonts w:ascii="Calibri" w:hAnsi="Calibri" w:cs="Calibri"/>
          <w:color w:val="000000"/>
          <w:szCs w:val="24"/>
        </w:rPr>
      </w:pPr>
      <w:r w:rsidRPr="00D96098">
        <w:rPr>
          <w:rFonts w:ascii="Calibri" w:hAnsi="Calibri" w:cs="Calibri"/>
          <w:color w:val="000000"/>
          <w:szCs w:val="24"/>
        </w:rPr>
        <w:t xml:space="preserve">Obiekt winien płynnie wpisywać się w rozwiązania funkcjonalno –użytkowe głównego </w:t>
      </w:r>
      <w:r w:rsidR="006A5985" w:rsidRPr="00D96098">
        <w:rPr>
          <w:rFonts w:ascii="Calibri" w:hAnsi="Calibri" w:cs="Calibri"/>
          <w:color w:val="000000"/>
          <w:szCs w:val="24"/>
        </w:rPr>
        <w:t>obiektu, jakim</w:t>
      </w:r>
      <w:r w:rsidRPr="00D96098">
        <w:rPr>
          <w:rFonts w:ascii="Calibri" w:hAnsi="Calibri" w:cs="Calibri"/>
          <w:color w:val="000000"/>
          <w:szCs w:val="24"/>
        </w:rPr>
        <w:t xml:space="preserve"> jest ścieżka rowerowa, spełniać</w:t>
      </w:r>
      <w:r>
        <w:rPr>
          <w:rFonts w:ascii="Calibri" w:hAnsi="Calibri" w:cs="Calibri"/>
          <w:color w:val="000000"/>
          <w:szCs w:val="24"/>
        </w:rPr>
        <w:t xml:space="preserve"> </w:t>
      </w:r>
      <w:r w:rsidRPr="00D96098">
        <w:rPr>
          <w:rFonts w:ascii="Calibri" w:hAnsi="Calibri" w:cs="Calibri"/>
          <w:color w:val="000000"/>
          <w:szCs w:val="24"/>
        </w:rPr>
        <w:t xml:space="preserve">wymagania Administratora </w:t>
      </w:r>
      <w:r>
        <w:rPr>
          <w:rFonts w:ascii="Calibri" w:hAnsi="Calibri" w:cs="Calibri"/>
          <w:color w:val="000000"/>
          <w:szCs w:val="24"/>
        </w:rPr>
        <w:t>przeszkody</w:t>
      </w:r>
      <w:r w:rsidRPr="00D96098">
        <w:rPr>
          <w:rFonts w:ascii="Calibri" w:hAnsi="Calibri" w:cs="Calibri"/>
          <w:color w:val="000000"/>
          <w:szCs w:val="24"/>
        </w:rPr>
        <w:t xml:space="preserve"> oraz</w:t>
      </w:r>
      <w:r>
        <w:rPr>
          <w:rFonts w:ascii="Calibri" w:hAnsi="Calibri" w:cs="Calibri"/>
          <w:color w:val="000000"/>
          <w:szCs w:val="24"/>
        </w:rPr>
        <w:t xml:space="preserve"> o</w:t>
      </w:r>
      <w:r w:rsidRPr="00D96098">
        <w:rPr>
          <w:rFonts w:ascii="Calibri" w:hAnsi="Calibri" w:cs="Calibri"/>
          <w:color w:val="000000"/>
          <w:szCs w:val="24"/>
        </w:rPr>
        <w:t>bowiązujących przepisów szczegółowych, warunków technicznych,</w:t>
      </w:r>
      <w:r>
        <w:rPr>
          <w:rFonts w:ascii="Calibri" w:hAnsi="Calibri" w:cs="Calibri"/>
          <w:color w:val="000000"/>
          <w:szCs w:val="24"/>
        </w:rPr>
        <w:t xml:space="preserve"> </w:t>
      </w:r>
      <w:r w:rsidRPr="00D96098">
        <w:rPr>
          <w:rFonts w:ascii="Calibri" w:hAnsi="Calibri" w:cs="Calibri"/>
          <w:color w:val="000000"/>
          <w:szCs w:val="24"/>
        </w:rPr>
        <w:t>a także uzgodnień, opinii i decyzji</w:t>
      </w:r>
    </w:p>
    <w:p w14:paraId="75B78E3F" w14:textId="77777777" w:rsidR="00D96098" w:rsidRPr="00D96098" w:rsidRDefault="00D96098" w:rsidP="00D96098">
      <w:pPr>
        <w:tabs>
          <w:tab w:val="left" w:pos="3001"/>
        </w:tabs>
        <w:rPr>
          <w:rFonts w:ascii="Calibri" w:hAnsi="Calibri" w:cs="Calibri"/>
          <w:color w:val="000000"/>
          <w:szCs w:val="24"/>
        </w:rPr>
      </w:pPr>
      <w:r w:rsidRPr="00D96098">
        <w:rPr>
          <w:rFonts w:ascii="Calibri" w:hAnsi="Calibri" w:cs="Calibri"/>
          <w:color w:val="000000"/>
          <w:szCs w:val="24"/>
        </w:rPr>
        <w:lastRenderedPageBreak/>
        <w:t>Obiekt w pełni musi spełniać warunki w zakresie dostępności dla osób</w:t>
      </w:r>
      <w:r>
        <w:rPr>
          <w:rFonts w:ascii="Calibri" w:hAnsi="Calibri" w:cs="Calibri"/>
          <w:color w:val="000000"/>
          <w:szCs w:val="24"/>
        </w:rPr>
        <w:t xml:space="preserve"> </w:t>
      </w:r>
      <w:r w:rsidRPr="00D96098">
        <w:rPr>
          <w:rFonts w:ascii="Calibri" w:hAnsi="Calibri" w:cs="Calibri"/>
          <w:color w:val="000000"/>
          <w:szCs w:val="24"/>
        </w:rPr>
        <w:t>niepełnosprawnych</w:t>
      </w:r>
    </w:p>
    <w:p w14:paraId="1DD8F8EE" w14:textId="77777777" w:rsidR="00D96098" w:rsidRPr="00D96098" w:rsidRDefault="00D96098" w:rsidP="00D96098">
      <w:pPr>
        <w:tabs>
          <w:tab w:val="left" w:pos="3001"/>
        </w:tabs>
        <w:rPr>
          <w:rFonts w:ascii="Calibri" w:hAnsi="Calibri" w:cs="Calibri"/>
          <w:color w:val="000000"/>
          <w:szCs w:val="24"/>
        </w:rPr>
      </w:pPr>
      <w:r>
        <w:rPr>
          <w:rFonts w:ascii="Calibri" w:hAnsi="Calibri" w:cs="Calibri"/>
          <w:color w:val="000000"/>
          <w:szCs w:val="24"/>
        </w:rPr>
        <w:t xml:space="preserve">Obiekt powinien gwarantować spełnienie </w:t>
      </w:r>
      <w:r w:rsidRPr="00D96098">
        <w:rPr>
          <w:rFonts w:ascii="Calibri" w:hAnsi="Calibri" w:cs="Calibri"/>
          <w:color w:val="000000"/>
          <w:szCs w:val="24"/>
        </w:rPr>
        <w:t>warunków w odniesieniu do parametrów użytkowych</w:t>
      </w:r>
    </w:p>
    <w:p w14:paraId="27D2879F" w14:textId="79A9FF24" w:rsidR="00D96098" w:rsidRPr="00D96098" w:rsidRDefault="00D96098" w:rsidP="00D96098">
      <w:pPr>
        <w:tabs>
          <w:tab w:val="left" w:pos="3001"/>
        </w:tabs>
        <w:rPr>
          <w:rFonts w:ascii="Calibri" w:hAnsi="Calibri" w:cs="Calibri"/>
          <w:color w:val="000000"/>
          <w:szCs w:val="24"/>
        </w:rPr>
      </w:pPr>
      <w:r w:rsidRPr="00D96098">
        <w:rPr>
          <w:rFonts w:ascii="Calibri" w:hAnsi="Calibri" w:cs="Calibri"/>
          <w:color w:val="000000"/>
          <w:szCs w:val="24"/>
        </w:rPr>
        <w:t>(przekrój poprzeczny dostosowany do przekroju projektowanej</w:t>
      </w:r>
      <w:r>
        <w:rPr>
          <w:rFonts w:ascii="Calibri" w:hAnsi="Calibri" w:cs="Calibri"/>
          <w:color w:val="000000"/>
          <w:szCs w:val="24"/>
        </w:rPr>
        <w:t xml:space="preserve"> </w:t>
      </w:r>
      <w:r w:rsidRPr="00D96098">
        <w:rPr>
          <w:rFonts w:ascii="Calibri" w:hAnsi="Calibri" w:cs="Calibri"/>
          <w:color w:val="000000"/>
          <w:szCs w:val="24"/>
        </w:rPr>
        <w:t>ścieżki rowerowej, elementy wyposażenia, odwodnienie,</w:t>
      </w:r>
      <w:r>
        <w:rPr>
          <w:rFonts w:ascii="Calibri" w:hAnsi="Calibri" w:cs="Calibri"/>
          <w:color w:val="000000"/>
          <w:szCs w:val="24"/>
        </w:rPr>
        <w:t xml:space="preserve"> </w:t>
      </w:r>
      <w:r w:rsidRPr="00D96098">
        <w:rPr>
          <w:rFonts w:ascii="Calibri" w:hAnsi="Calibri" w:cs="Calibri"/>
          <w:color w:val="000000"/>
          <w:szCs w:val="24"/>
        </w:rPr>
        <w:t xml:space="preserve">elementy bezpieczeństwa </w:t>
      </w:r>
      <w:r w:rsidR="006A5985" w:rsidRPr="00D96098">
        <w:rPr>
          <w:rFonts w:ascii="Calibri" w:hAnsi="Calibri" w:cs="Calibri"/>
          <w:color w:val="000000"/>
          <w:szCs w:val="24"/>
        </w:rPr>
        <w:t>itp.)</w:t>
      </w:r>
      <w:r w:rsidR="006A5985">
        <w:rPr>
          <w:rFonts w:ascii="Calibri" w:hAnsi="Calibri" w:cs="Calibri"/>
          <w:color w:val="000000"/>
          <w:szCs w:val="24"/>
        </w:rPr>
        <w:t xml:space="preserve">, </w:t>
      </w:r>
      <w:r>
        <w:rPr>
          <w:rFonts w:ascii="Calibri" w:hAnsi="Calibri" w:cs="Calibri"/>
          <w:color w:val="000000"/>
          <w:szCs w:val="24"/>
        </w:rPr>
        <w:t>s</w:t>
      </w:r>
      <w:r w:rsidRPr="00D96098">
        <w:rPr>
          <w:rFonts w:ascii="Calibri" w:hAnsi="Calibri" w:cs="Calibri"/>
          <w:color w:val="000000"/>
          <w:szCs w:val="24"/>
        </w:rPr>
        <w:t>pełnienie wymagań w odniesieniu do światła mostu zgodnie</w:t>
      </w:r>
      <w:r>
        <w:rPr>
          <w:rFonts w:ascii="Calibri" w:hAnsi="Calibri" w:cs="Calibri"/>
          <w:color w:val="000000"/>
          <w:szCs w:val="24"/>
        </w:rPr>
        <w:t xml:space="preserve"> </w:t>
      </w:r>
      <w:r w:rsidRPr="00D96098">
        <w:rPr>
          <w:rFonts w:ascii="Calibri" w:hAnsi="Calibri" w:cs="Calibri"/>
          <w:color w:val="000000"/>
          <w:szCs w:val="24"/>
        </w:rPr>
        <w:t>z Warunkami technicznymi, jakie powinny odpowiadać obiekty</w:t>
      </w:r>
      <w:r>
        <w:rPr>
          <w:rFonts w:ascii="Calibri" w:hAnsi="Calibri" w:cs="Calibri"/>
          <w:color w:val="000000"/>
          <w:szCs w:val="24"/>
        </w:rPr>
        <w:t xml:space="preserve"> </w:t>
      </w:r>
      <w:r w:rsidRPr="00D96098">
        <w:rPr>
          <w:rFonts w:ascii="Calibri" w:hAnsi="Calibri" w:cs="Calibri"/>
          <w:color w:val="000000"/>
          <w:szCs w:val="24"/>
        </w:rPr>
        <w:t>inżynierskie i ich usytuowanie – minimalne światło poziome</w:t>
      </w:r>
      <w:r>
        <w:rPr>
          <w:rFonts w:ascii="Calibri" w:hAnsi="Calibri" w:cs="Calibri"/>
          <w:color w:val="000000"/>
          <w:szCs w:val="24"/>
        </w:rPr>
        <w:t xml:space="preserve"> </w:t>
      </w:r>
      <w:r w:rsidRPr="00D96098">
        <w:rPr>
          <w:rFonts w:ascii="Calibri" w:hAnsi="Calibri" w:cs="Calibri"/>
          <w:color w:val="000000"/>
          <w:szCs w:val="24"/>
        </w:rPr>
        <w:t>obiektu mostowego, minimalne wyniesienie konstrukcji obiektu</w:t>
      </w:r>
      <w:r>
        <w:rPr>
          <w:rFonts w:ascii="Calibri" w:hAnsi="Calibri" w:cs="Calibri"/>
          <w:color w:val="000000"/>
          <w:szCs w:val="24"/>
        </w:rPr>
        <w:t xml:space="preserve"> </w:t>
      </w:r>
      <w:r w:rsidRPr="00D96098">
        <w:rPr>
          <w:rFonts w:ascii="Calibri" w:hAnsi="Calibri" w:cs="Calibri"/>
          <w:color w:val="000000"/>
          <w:szCs w:val="24"/>
        </w:rPr>
        <w:t>ponad wodę miarodajną, określoną na podstawie operatu</w:t>
      </w:r>
    </w:p>
    <w:p w14:paraId="52A9AB56" w14:textId="74B72185" w:rsidR="00D96098" w:rsidRPr="00D64808" w:rsidRDefault="006A5985" w:rsidP="00D96098">
      <w:pPr>
        <w:tabs>
          <w:tab w:val="left" w:pos="3001"/>
        </w:tabs>
        <w:rPr>
          <w:rFonts w:ascii="Calibri" w:hAnsi="Calibri" w:cs="Calibri"/>
          <w:color w:val="000000"/>
          <w:szCs w:val="24"/>
        </w:rPr>
      </w:pPr>
      <w:r w:rsidRPr="00D96098">
        <w:rPr>
          <w:rFonts w:ascii="Calibri" w:hAnsi="Calibri" w:cs="Calibri"/>
          <w:color w:val="000000"/>
          <w:szCs w:val="24"/>
        </w:rPr>
        <w:t>Hydrologicznego</w:t>
      </w:r>
      <w:r w:rsidR="00D96098" w:rsidRPr="00D96098">
        <w:rPr>
          <w:rFonts w:ascii="Calibri" w:hAnsi="Calibri" w:cs="Calibri"/>
          <w:color w:val="000000"/>
          <w:szCs w:val="24"/>
        </w:rPr>
        <w:t xml:space="preserve"> i operatu wodnoprawnego</w:t>
      </w:r>
    </w:p>
    <w:p w14:paraId="521EF482" w14:textId="77777777" w:rsidR="00D96098" w:rsidRPr="00D96098" w:rsidRDefault="00D96098" w:rsidP="00D96098">
      <w:pPr>
        <w:tabs>
          <w:tab w:val="left" w:pos="3001"/>
        </w:tabs>
        <w:jc w:val="both"/>
        <w:rPr>
          <w:rFonts w:ascii="Calibri" w:hAnsi="Calibri" w:cs="Calibri"/>
          <w:color w:val="000000"/>
          <w:szCs w:val="24"/>
        </w:rPr>
      </w:pPr>
      <w:r w:rsidRPr="00D96098">
        <w:rPr>
          <w:rFonts w:ascii="Calibri" w:hAnsi="Calibri" w:cs="Calibri"/>
          <w:color w:val="000000"/>
          <w:szCs w:val="24"/>
        </w:rPr>
        <w:t>Wykonawca zobowiązany jest do uzyskania opinii Administratora rzeki</w:t>
      </w:r>
      <w:r>
        <w:rPr>
          <w:rFonts w:ascii="Calibri" w:hAnsi="Calibri" w:cs="Calibri"/>
          <w:color w:val="000000"/>
          <w:szCs w:val="24"/>
        </w:rPr>
        <w:t xml:space="preserve"> </w:t>
      </w:r>
      <w:r w:rsidRPr="00D96098">
        <w:rPr>
          <w:rFonts w:ascii="Calibri" w:hAnsi="Calibri" w:cs="Calibri"/>
          <w:color w:val="000000"/>
          <w:szCs w:val="24"/>
        </w:rPr>
        <w:t>na temat, czy teren inwestycji nie jest zlokalizowany na terenach</w:t>
      </w:r>
      <w:r>
        <w:rPr>
          <w:rFonts w:ascii="Calibri" w:hAnsi="Calibri" w:cs="Calibri"/>
          <w:color w:val="000000"/>
          <w:szCs w:val="24"/>
        </w:rPr>
        <w:t xml:space="preserve"> </w:t>
      </w:r>
      <w:r w:rsidRPr="00D96098">
        <w:rPr>
          <w:rFonts w:ascii="Calibri" w:hAnsi="Calibri" w:cs="Calibri"/>
          <w:color w:val="000000"/>
          <w:szCs w:val="24"/>
        </w:rPr>
        <w:t>szczególnego zagrożenia powodzią, w rejonie wałów itp. Należy</w:t>
      </w:r>
      <w:r>
        <w:rPr>
          <w:rFonts w:ascii="Calibri" w:hAnsi="Calibri" w:cs="Calibri"/>
          <w:color w:val="000000"/>
          <w:szCs w:val="24"/>
        </w:rPr>
        <w:t xml:space="preserve"> </w:t>
      </w:r>
      <w:r w:rsidRPr="00D96098">
        <w:rPr>
          <w:rFonts w:ascii="Calibri" w:hAnsi="Calibri" w:cs="Calibri"/>
          <w:color w:val="000000"/>
          <w:szCs w:val="24"/>
        </w:rPr>
        <w:t>dokładnie określić, czy nie są wymagane decyzje zwalniające</w:t>
      </w:r>
      <w:r>
        <w:rPr>
          <w:rFonts w:ascii="Calibri" w:hAnsi="Calibri" w:cs="Calibri"/>
          <w:color w:val="000000"/>
          <w:szCs w:val="24"/>
        </w:rPr>
        <w:t xml:space="preserve"> </w:t>
      </w:r>
      <w:r w:rsidRPr="00D96098">
        <w:rPr>
          <w:rFonts w:ascii="Calibri" w:hAnsi="Calibri" w:cs="Calibri"/>
          <w:color w:val="000000"/>
          <w:szCs w:val="24"/>
        </w:rPr>
        <w:t>z ewentualnych zakazów prowadzenia robót na tym terenie stosownie</w:t>
      </w:r>
      <w:r>
        <w:rPr>
          <w:rFonts w:ascii="Calibri" w:hAnsi="Calibri" w:cs="Calibri"/>
          <w:color w:val="000000"/>
          <w:szCs w:val="24"/>
        </w:rPr>
        <w:t xml:space="preserve"> </w:t>
      </w:r>
      <w:r w:rsidRPr="00D96098">
        <w:rPr>
          <w:rFonts w:ascii="Calibri" w:hAnsi="Calibri" w:cs="Calibri"/>
          <w:color w:val="000000"/>
          <w:szCs w:val="24"/>
        </w:rPr>
        <w:t>do zapisów Ustawy Prawo Wodne. W przypadku stwierdzenia takich</w:t>
      </w:r>
      <w:r>
        <w:rPr>
          <w:rFonts w:ascii="Calibri" w:hAnsi="Calibri" w:cs="Calibri"/>
          <w:color w:val="000000"/>
          <w:szCs w:val="24"/>
        </w:rPr>
        <w:t xml:space="preserve"> </w:t>
      </w:r>
      <w:r w:rsidRPr="00D96098">
        <w:rPr>
          <w:rFonts w:ascii="Calibri" w:hAnsi="Calibri" w:cs="Calibri"/>
          <w:color w:val="000000"/>
          <w:szCs w:val="24"/>
        </w:rPr>
        <w:t>obowiązków, Wykonawca zobowiązany jest do uzyskania stosownych</w:t>
      </w:r>
      <w:r>
        <w:rPr>
          <w:rFonts w:ascii="Calibri" w:hAnsi="Calibri" w:cs="Calibri"/>
          <w:color w:val="000000"/>
          <w:szCs w:val="24"/>
        </w:rPr>
        <w:t xml:space="preserve"> </w:t>
      </w:r>
      <w:r w:rsidRPr="00D96098">
        <w:rPr>
          <w:rFonts w:ascii="Calibri" w:hAnsi="Calibri" w:cs="Calibri"/>
          <w:color w:val="000000"/>
          <w:szCs w:val="24"/>
        </w:rPr>
        <w:t>decyzji administracyjnych wynikających z zapisów Ustawy Prawo</w:t>
      </w:r>
      <w:r>
        <w:rPr>
          <w:rFonts w:ascii="Calibri" w:hAnsi="Calibri" w:cs="Calibri"/>
          <w:color w:val="000000"/>
          <w:szCs w:val="24"/>
        </w:rPr>
        <w:t xml:space="preserve"> </w:t>
      </w:r>
      <w:r w:rsidRPr="00D96098">
        <w:rPr>
          <w:rFonts w:ascii="Calibri" w:hAnsi="Calibri" w:cs="Calibri"/>
          <w:color w:val="000000"/>
          <w:szCs w:val="24"/>
        </w:rPr>
        <w:t>Wodne.</w:t>
      </w:r>
    </w:p>
    <w:p w14:paraId="0896F925" w14:textId="36E86DA7" w:rsidR="00D96098" w:rsidRPr="00D96098" w:rsidRDefault="00D96098" w:rsidP="00D96098">
      <w:pPr>
        <w:tabs>
          <w:tab w:val="left" w:pos="3001"/>
        </w:tabs>
        <w:jc w:val="both"/>
        <w:rPr>
          <w:rFonts w:ascii="Calibri" w:hAnsi="Calibri" w:cs="Calibri"/>
          <w:color w:val="000000"/>
          <w:szCs w:val="24"/>
        </w:rPr>
      </w:pPr>
      <w:r w:rsidRPr="00D96098">
        <w:rPr>
          <w:rFonts w:ascii="Calibri" w:hAnsi="Calibri" w:cs="Calibri"/>
          <w:color w:val="000000"/>
          <w:szCs w:val="24"/>
        </w:rPr>
        <w:t>Powyższe decyzje lub opinie o braku konieczności ich uzyskania</w:t>
      </w:r>
      <w:r>
        <w:rPr>
          <w:rFonts w:ascii="Calibri" w:hAnsi="Calibri" w:cs="Calibri"/>
          <w:color w:val="000000"/>
          <w:szCs w:val="24"/>
        </w:rPr>
        <w:t xml:space="preserve"> </w:t>
      </w:r>
      <w:r w:rsidRPr="00D96098">
        <w:rPr>
          <w:rFonts w:ascii="Calibri" w:hAnsi="Calibri" w:cs="Calibri"/>
          <w:color w:val="000000"/>
          <w:szCs w:val="24"/>
        </w:rPr>
        <w:t xml:space="preserve">Wykonawca winien uzyskać przed złożeniem wniosku o </w:t>
      </w:r>
      <w:r w:rsidR="006A5985" w:rsidRPr="00D96098">
        <w:rPr>
          <w:rFonts w:ascii="Calibri" w:hAnsi="Calibri" w:cs="Calibri"/>
          <w:color w:val="000000"/>
          <w:szCs w:val="24"/>
        </w:rPr>
        <w:t>wydanie Pozwolenia</w:t>
      </w:r>
      <w:r w:rsidRPr="00D96098">
        <w:rPr>
          <w:rFonts w:ascii="Calibri" w:hAnsi="Calibri" w:cs="Calibri"/>
          <w:color w:val="000000"/>
          <w:szCs w:val="24"/>
        </w:rPr>
        <w:t xml:space="preserve"> wodnoprawnego</w:t>
      </w:r>
      <w:r w:rsidRPr="00D96098">
        <w:rPr>
          <w:rFonts w:ascii="Calibri" w:hAnsi="Calibri" w:cs="Calibri"/>
          <w:color w:val="000000"/>
          <w:szCs w:val="24"/>
        </w:rPr>
        <w:cr/>
        <w:t>Wymagania w zakresie rozwiązań funkcjonalno – użytkowych</w:t>
      </w:r>
    </w:p>
    <w:p w14:paraId="22E0B2B8" w14:textId="7A2B6A83" w:rsidR="00D96098" w:rsidRPr="00D96098" w:rsidRDefault="00D96098" w:rsidP="00D96098">
      <w:pPr>
        <w:tabs>
          <w:tab w:val="left" w:pos="3001"/>
        </w:tabs>
        <w:jc w:val="both"/>
        <w:rPr>
          <w:rFonts w:ascii="Calibri" w:hAnsi="Calibri" w:cs="Calibri"/>
          <w:color w:val="000000"/>
          <w:szCs w:val="24"/>
        </w:rPr>
      </w:pPr>
      <w:r>
        <w:rPr>
          <w:rFonts w:ascii="Calibri" w:hAnsi="Calibri" w:cs="Calibri"/>
          <w:color w:val="000000"/>
          <w:szCs w:val="24"/>
        </w:rPr>
        <w:t xml:space="preserve"> Projektowane kładki</w:t>
      </w:r>
      <w:r w:rsidRPr="00D96098">
        <w:rPr>
          <w:rFonts w:ascii="Calibri" w:hAnsi="Calibri" w:cs="Calibri"/>
          <w:color w:val="000000"/>
          <w:szCs w:val="24"/>
        </w:rPr>
        <w:t xml:space="preserve"> rowerowa zlokalizowana nad rzeką </w:t>
      </w:r>
      <w:r>
        <w:rPr>
          <w:rFonts w:ascii="Calibri" w:hAnsi="Calibri" w:cs="Calibri"/>
          <w:color w:val="000000"/>
          <w:szCs w:val="24"/>
        </w:rPr>
        <w:t xml:space="preserve">Utratą i nad rowem </w:t>
      </w:r>
      <w:r w:rsidR="006A5985">
        <w:rPr>
          <w:rFonts w:ascii="Calibri" w:hAnsi="Calibri" w:cs="Calibri"/>
          <w:color w:val="000000"/>
          <w:szCs w:val="24"/>
        </w:rPr>
        <w:t>melioracyjnym,</w:t>
      </w:r>
    </w:p>
    <w:p w14:paraId="2135121D" w14:textId="77777777" w:rsidR="00D96098" w:rsidRPr="00D96098" w:rsidRDefault="00D96098" w:rsidP="00D96098">
      <w:pPr>
        <w:tabs>
          <w:tab w:val="left" w:pos="3001"/>
        </w:tabs>
        <w:jc w:val="both"/>
        <w:rPr>
          <w:rFonts w:ascii="Calibri" w:hAnsi="Calibri" w:cs="Calibri"/>
          <w:color w:val="000000"/>
          <w:szCs w:val="24"/>
        </w:rPr>
      </w:pPr>
      <w:r w:rsidRPr="00D96098">
        <w:rPr>
          <w:rFonts w:ascii="Calibri" w:hAnsi="Calibri" w:cs="Calibri"/>
          <w:color w:val="000000"/>
          <w:szCs w:val="24"/>
        </w:rPr>
        <w:t>w związku z czym należy uwzględnić / uzyskać warunki Administratora</w:t>
      </w:r>
      <w:r>
        <w:rPr>
          <w:rFonts w:ascii="Calibri" w:hAnsi="Calibri" w:cs="Calibri"/>
          <w:color w:val="000000"/>
          <w:szCs w:val="24"/>
        </w:rPr>
        <w:t xml:space="preserve"> </w:t>
      </w:r>
      <w:r w:rsidRPr="00D96098">
        <w:rPr>
          <w:rFonts w:ascii="Calibri" w:hAnsi="Calibri" w:cs="Calibri"/>
          <w:color w:val="000000"/>
          <w:szCs w:val="24"/>
        </w:rPr>
        <w:t>rzeki na przekroczenie rzeki projektowaną kładką rowerową</w:t>
      </w:r>
      <w:r>
        <w:rPr>
          <w:rFonts w:ascii="Calibri" w:hAnsi="Calibri" w:cs="Calibri"/>
          <w:color w:val="000000"/>
          <w:szCs w:val="24"/>
        </w:rPr>
        <w:t>.</w:t>
      </w:r>
    </w:p>
    <w:p w14:paraId="0C04B123" w14:textId="5961613D" w:rsidR="00D96098" w:rsidRPr="00D96098" w:rsidRDefault="00D96098" w:rsidP="00D96098">
      <w:pPr>
        <w:tabs>
          <w:tab w:val="left" w:pos="3001"/>
        </w:tabs>
        <w:jc w:val="both"/>
        <w:rPr>
          <w:rFonts w:ascii="Calibri" w:hAnsi="Calibri" w:cs="Calibri"/>
          <w:color w:val="000000"/>
          <w:szCs w:val="24"/>
        </w:rPr>
      </w:pPr>
      <w:r w:rsidRPr="00D96098">
        <w:rPr>
          <w:rFonts w:ascii="Calibri" w:hAnsi="Calibri" w:cs="Calibri"/>
          <w:color w:val="000000"/>
          <w:szCs w:val="24"/>
        </w:rPr>
        <w:t xml:space="preserve"> Ze względu na charakter przeszkody Zamawiający oczekuje</w:t>
      </w:r>
      <w:r>
        <w:rPr>
          <w:rFonts w:ascii="Calibri" w:hAnsi="Calibri" w:cs="Calibri"/>
          <w:color w:val="000000"/>
          <w:szCs w:val="24"/>
        </w:rPr>
        <w:t xml:space="preserve"> </w:t>
      </w:r>
      <w:r w:rsidRPr="00D96098">
        <w:rPr>
          <w:rFonts w:ascii="Calibri" w:hAnsi="Calibri" w:cs="Calibri"/>
          <w:color w:val="000000"/>
          <w:szCs w:val="24"/>
        </w:rPr>
        <w:t>zaprojektowania i zrealizowania obiektu jednoprzęsłowego z lokalizacją</w:t>
      </w:r>
      <w:r>
        <w:rPr>
          <w:rFonts w:ascii="Calibri" w:hAnsi="Calibri" w:cs="Calibri"/>
          <w:color w:val="000000"/>
          <w:szCs w:val="24"/>
        </w:rPr>
        <w:t xml:space="preserve"> podpór poza korytem. O</w:t>
      </w:r>
      <w:r w:rsidRPr="00D96098">
        <w:rPr>
          <w:rFonts w:ascii="Calibri" w:hAnsi="Calibri" w:cs="Calibri"/>
          <w:color w:val="000000"/>
          <w:szCs w:val="24"/>
        </w:rPr>
        <w:t>stateczną długość</w:t>
      </w:r>
      <w:r>
        <w:rPr>
          <w:rFonts w:ascii="Calibri" w:hAnsi="Calibri" w:cs="Calibri"/>
          <w:color w:val="000000"/>
          <w:szCs w:val="24"/>
        </w:rPr>
        <w:t xml:space="preserve"> </w:t>
      </w:r>
      <w:r w:rsidR="006A5985">
        <w:rPr>
          <w:rFonts w:ascii="Calibri" w:hAnsi="Calibri" w:cs="Calibri"/>
          <w:color w:val="000000"/>
          <w:szCs w:val="24"/>
        </w:rPr>
        <w:t>kładek</w:t>
      </w:r>
      <w:r>
        <w:rPr>
          <w:rFonts w:ascii="Calibri" w:hAnsi="Calibri" w:cs="Calibri"/>
          <w:color w:val="000000"/>
          <w:szCs w:val="24"/>
        </w:rPr>
        <w:t xml:space="preserve"> </w:t>
      </w:r>
      <w:r w:rsidRPr="00D96098">
        <w:rPr>
          <w:rFonts w:ascii="Calibri" w:hAnsi="Calibri" w:cs="Calibri"/>
          <w:color w:val="000000"/>
          <w:szCs w:val="24"/>
        </w:rPr>
        <w:t>należy określić po uzyskaniu od Administratora rzeki warunków</w:t>
      </w:r>
      <w:r>
        <w:rPr>
          <w:rFonts w:ascii="Calibri" w:hAnsi="Calibri" w:cs="Calibri"/>
          <w:color w:val="000000"/>
          <w:szCs w:val="24"/>
        </w:rPr>
        <w:t xml:space="preserve"> </w:t>
      </w:r>
      <w:r w:rsidRPr="00D96098">
        <w:rPr>
          <w:rFonts w:ascii="Calibri" w:hAnsi="Calibri" w:cs="Calibri"/>
          <w:color w:val="000000"/>
          <w:szCs w:val="24"/>
        </w:rPr>
        <w:t>technicznych oraz opracowaniu operatu wodnoprawnego, w którym</w:t>
      </w:r>
      <w:r>
        <w:rPr>
          <w:rFonts w:ascii="Calibri" w:hAnsi="Calibri" w:cs="Calibri"/>
          <w:color w:val="000000"/>
          <w:szCs w:val="24"/>
        </w:rPr>
        <w:t xml:space="preserve"> </w:t>
      </w:r>
      <w:r w:rsidRPr="00D96098">
        <w:rPr>
          <w:rFonts w:ascii="Calibri" w:hAnsi="Calibri" w:cs="Calibri"/>
          <w:color w:val="000000"/>
          <w:szCs w:val="24"/>
        </w:rPr>
        <w:t>zostanie określona minimalna wartość światła poziomego obiektu</w:t>
      </w:r>
      <w:r>
        <w:rPr>
          <w:rFonts w:ascii="Calibri" w:hAnsi="Calibri" w:cs="Calibri"/>
          <w:color w:val="000000"/>
          <w:szCs w:val="24"/>
        </w:rPr>
        <w:t xml:space="preserve"> </w:t>
      </w:r>
      <w:r w:rsidRPr="00D96098">
        <w:rPr>
          <w:rFonts w:ascii="Calibri" w:hAnsi="Calibri" w:cs="Calibri"/>
          <w:color w:val="000000"/>
          <w:szCs w:val="24"/>
        </w:rPr>
        <w:t>mostowego</w:t>
      </w:r>
    </w:p>
    <w:p w14:paraId="2B0C53F3" w14:textId="77777777" w:rsidR="00D96098" w:rsidRPr="00D96098" w:rsidRDefault="00D96098" w:rsidP="00D96098">
      <w:pPr>
        <w:tabs>
          <w:tab w:val="left" w:pos="3001"/>
        </w:tabs>
        <w:jc w:val="both"/>
        <w:rPr>
          <w:rFonts w:ascii="Calibri" w:hAnsi="Calibri" w:cs="Calibri"/>
          <w:color w:val="000000"/>
          <w:szCs w:val="24"/>
        </w:rPr>
      </w:pPr>
      <w:r w:rsidRPr="00D96098">
        <w:rPr>
          <w:rFonts w:ascii="Calibri" w:hAnsi="Calibri" w:cs="Calibri"/>
          <w:color w:val="000000"/>
          <w:szCs w:val="24"/>
        </w:rPr>
        <w:t>Skrajnie pionową obiektu należy zaprojektować w oparciu o wyniki</w:t>
      </w:r>
      <w:r>
        <w:rPr>
          <w:rFonts w:ascii="Calibri" w:hAnsi="Calibri" w:cs="Calibri"/>
          <w:color w:val="000000"/>
          <w:szCs w:val="24"/>
        </w:rPr>
        <w:t xml:space="preserve"> </w:t>
      </w:r>
      <w:r w:rsidRPr="00D96098">
        <w:rPr>
          <w:rFonts w:ascii="Calibri" w:hAnsi="Calibri" w:cs="Calibri"/>
          <w:color w:val="000000"/>
          <w:szCs w:val="24"/>
        </w:rPr>
        <w:t>obliczeń hydrologiczno – hydrauliczne z uwzględnieniem ewentualnych</w:t>
      </w:r>
      <w:r>
        <w:rPr>
          <w:rFonts w:ascii="Calibri" w:hAnsi="Calibri" w:cs="Calibri"/>
          <w:color w:val="000000"/>
          <w:szCs w:val="24"/>
        </w:rPr>
        <w:t xml:space="preserve"> </w:t>
      </w:r>
      <w:r w:rsidRPr="00D96098">
        <w:rPr>
          <w:rFonts w:ascii="Calibri" w:hAnsi="Calibri" w:cs="Calibri"/>
          <w:color w:val="000000"/>
          <w:szCs w:val="24"/>
        </w:rPr>
        <w:t>warunków Administratora rzeki</w:t>
      </w:r>
      <w:r>
        <w:rPr>
          <w:rFonts w:ascii="Calibri" w:hAnsi="Calibri" w:cs="Calibri"/>
          <w:color w:val="000000"/>
          <w:szCs w:val="24"/>
        </w:rPr>
        <w:t xml:space="preserve"> </w:t>
      </w:r>
    </w:p>
    <w:p w14:paraId="12FD48A7" w14:textId="77777777" w:rsidR="00D96098" w:rsidRPr="00D96098" w:rsidRDefault="00D96098" w:rsidP="00D96098">
      <w:pPr>
        <w:tabs>
          <w:tab w:val="left" w:pos="3001"/>
          <w:tab w:val="left" w:pos="6870"/>
        </w:tabs>
        <w:jc w:val="both"/>
        <w:rPr>
          <w:rFonts w:ascii="Calibri" w:hAnsi="Calibri" w:cs="Calibri"/>
          <w:color w:val="000000"/>
          <w:szCs w:val="24"/>
        </w:rPr>
      </w:pPr>
      <w:r w:rsidRPr="00D96098">
        <w:rPr>
          <w:rFonts w:ascii="Calibri" w:hAnsi="Calibri" w:cs="Calibri"/>
          <w:color w:val="000000"/>
          <w:szCs w:val="24"/>
        </w:rPr>
        <w:t xml:space="preserve"> W zakresie projektu budowla</w:t>
      </w:r>
      <w:r>
        <w:rPr>
          <w:rFonts w:ascii="Calibri" w:hAnsi="Calibri" w:cs="Calibri"/>
          <w:color w:val="000000"/>
          <w:szCs w:val="24"/>
        </w:rPr>
        <w:t xml:space="preserve">nego i wykonawczego należy także </w:t>
      </w:r>
      <w:r w:rsidRPr="00D96098">
        <w:rPr>
          <w:rFonts w:ascii="Calibri" w:hAnsi="Calibri" w:cs="Calibri"/>
          <w:color w:val="000000"/>
          <w:szCs w:val="24"/>
        </w:rPr>
        <w:t>zawrzeć informacje i uzgodnienia w zakresie technologii prowadzenia</w:t>
      </w:r>
      <w:r>
        <w:rPr>
          <w:rFonts w:ascii="Calibri" w:hAnsi="Calibri" w:cs="Calibri"/>
          <w:color w:val="000000"/>
          <w:szCs w:val="24"/>
        </w:rPr>
        <w:t xml:space="preserve"> </w:t>
      </w:r>
      <w:r w:rsidRPr="00D96098">
        <w:rPr>
          <w:rFonts w:ascii="Calibri" w:hAnsi="Calibri" w:cs="Calibri"/>
          <w:color w:val="000000"/>
          <w:szCs w:val="24"/>
        </w:rPr>
        <w:t>robót budowlanych w rejonie koryta rzeki</w:t>
      </w:r>
    </w:p>
    <w:p w14:paraId="19D8EB10" w14:textId="77777777" w:rsidR="00D96098" w:rsidRDefault="00D96098" w:rsidP="00D96098">
      <w:pPr>
        <w:tabs>
          <w:tab w:val="left" w:pos="3001"/>
        </w:tabs>
        <w:jc w:val="both"/>
        <w:rPr>
          <w:rFonts w:ascii="Calibri" w:hAnsi="Calibri" w:cs="Calibri"/>
          <w:color w:val="000000"/>
          <w:szCs w:val="24"/>
        </w:rPr>
      </w:pPr>
      <w:r w:rsidRPr="00D96098">
        <w:rPr>
          <w:rFonts w:ascii="Calibri" w:hAnsi="Calibri" w:cs="Calibri"/>
          <w:color w:val="000000"/>
          <w:szCs w:val="24"/>
        </w:rPr>
        <w:t xml:space="preserve"> Szerokość użytkową kładki należy dostosować ściśle do przekroju</w:t>
      </w:r>
      <w:r>
        <w:rPr>
          <w:rFonts w:ascii="Calibri" w:hAnsi="Calibri" w:cs="Calibri"/>
          <w:color w:val="000000"/>
          <w:szCs w:val="24"/>
        </w:rPr>
        <w:t xml:space="preserve"> </w:t>
      </w:r>
      <w:r w:rsidRPr="00D96098">
        <w:rPr>
          <w:rFonts w:ascii="Calibri" w:hAnsi="Calibri" w:cs="Calibri"/>
          <w:color w:val="000000"/>
          <w:szCs w:val="24"/>
        </w:rPr>
        <w:t>zasadniczego ścieżki rowerowej w rejonie kładki</w:t>
      </w:r>
      <w:r>
        <w:rPr>
          <w:rFonts w:ascii="Calibri" w:hAnsi="Calibri" w:cs="Calibri"/>
          <w:color w:val="000000"/>
          <w:szCs w:val="24"/>
        </w:rPr>
        <w:t>.</w:t>
      </w:r>
    </w:p>
    <w:p w14:paraId="31BE87BA"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Wszystkie parametry urządzeń bezpieczeństwa, wyposażenia winny</w:t>
      </w:r>
      <w:r>
        <w:rPr>
          <w:rFonts w:ascii="Calibri" w:hAnsi="Calibri" w:cs="Calibri"/>
          <w:color w:val="000000"/>
          <w:szCs w:val="24"/>
        </w:rPr>
        <w:t xml:space="preserve"> </w:t>
      </w:r>
      <w:r w:rsidRPr="00A74399">
        <w:rPr>
          <w:rFonts w:ascii="Calibri" w:hAnsi="Calibri" w:cs="Calibri"/>
          <w:color w:val="000000"/>
          <w:szCs w:val="24"/>
        </w:rPr>
        <w:t>spełniać wymagania obowiązujących warunków technicznych oraz</w:t>
      </w:r>
      <w:r>
        <w:rPr>
          <w:rFonts w:ascii="Calibri" w:hAnsi="Calibri" w:cs="Calibri"/>
          <w:color w:val="000000"/>
          <w:szCs w:val="24"/>
        </w:rPr>
        <w:t xml:space="preserve"> </w:t>
      </w:r>
      <w:r w:rsidRPr="00A74399">
        <w:rPr>
          <w:rFonts w:ascii="Calibri" w:hAnsi="Calibri" w:cs="Calibri"/>
          <w:color w:val="000000"/>
          <w:szCs w:val="24"/>
        </w:rPr>
        <w:t>przepisów szczegółowych i winny zyskać pozytywną opinię</w:t>
      </w:r>
      <w:r>
        <w:rPr>
          <w:rFonts w:ascii="Calibri" w:hAnsi="Calibri" w:cs="Calibri"/>
          <w:color w:val="000000"/>
          <w:szCs w:val="24"/>
        </w:rPr>
        <w:t xml:space="preserve"> </w:t>
      </w:r>
      <w:r w:rsidRPr="00A74399">
        <w:rPr>
          <w:rFonts w:ascii="Calibri" w:hAnsi="Calibri" w:cs="Calibri"/>
          <w:color w:val="000000"/>
          <w:szCs w:val="24"/>
        </w:rPr>
        <w:t>Zamawiającego i Administratora rzeki</w:t>
      </w:r>
      <w:r>
        <w:rPr>
          <w:rFonts w:ascii="Calibri" w:hAnsi="Calibri" w:cs="Calibri"/>
          <w:color w:val="000000"/>
          <w:szCs w:val="24"/>
        </w:rPr>
        <w:t xml:space="preserve"> i rowu melioracyjnego.</w:t>
      </w:r>
    </w:p>
    <w:p w14:paraId="7569A5E9"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 xml:space="preserve"> Odwodnienie kładki należy zaprojektować w taki sposób, aby wody</w:t>
      </w:r>
      <w:r>
        <w:rPr>
          <w:rFonts w:ascii="Calibri" w:hAnsi="Calibri" w:cs="Calibri"/>
          <w:color w:val="000000"/>
          <w:szCs w:val="24"/>
        </w:rPr>
        <w:t xml:space="preserve"> </w:t>
      </w:r>
      <w:r w:rsidRPr="00A74399">
        <w:rPr>
          <w:rFonts w:ascii="Calibri" w:hAnsi="Calibri" w:cs="Calibri"/>
          <w:color w:val="000000"/>
          <w:szCs w:val="24"/>
        </w:rPr>
        <w:t>opadowe ujęte były w system odwodnienia zgodnie z „Warunkami</w:t>
      </w:r>
      <w:r>
        <w:rPr>
          <w:rFonts w:ascii="Calibri" w:hAnsi="Calibri" w:cs="Calibri"/>
          <w:color w:val="000000"/>
          <w:szCs w:val="24"/>
        </w:rPr>
        <w:t xml:space="preserve"> </w:t>
      </w:r>
      <w:r w:rsidRPr="00A74399">
        <w:rPr>
          <w:rFonts w:ascii="Calibri" w:hAnsi="Calibri" w:cs="Calibri"/>
          <w:color w:val="000000"/>
          <w:szCs w:val="24"/>
        </w:rPr>
        <w:t>technicznymi, jakim powinny odpowiadać drogowe obiekty inżynierskie i ich usytuowanie”. Dopuszcza się odprowadzenie wód do odbiorników</w:t>
      </w:r>
    </w:p>
    <w:p w14:paraId="710ED673"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 xml:space="preserve">(wód płynących) </w:t>
      </w:r>
    </w:p>
    <w:p w14:paraId="6145EEE3" w14:textId="77777777" w:rsidR="00A74399" w:rsidRDefault="00A74399" w:rsidP="00A74399">
      <w:pPr>
        <w:tabs>
          <w:tab w:val="left" w:pos="3001"/>
        </w:tabs>
        <w:jc w:val="both"/>
        <w:rPr>
          <w:rFonts w:ascii="Calibri" w:hAnsi="Calibri" w:cs="Calibri"/>
          <w:color w:val="000000"/>
          <w:szCs w:val="24"/>
        </w:rPr>
      </w:pPr>
    </w:p>
    <w:p w14:paraId="52EA7712"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Wymagania w zakresie rozwiązań konstrukcyjno - materiałowych</w:t>
      </w:r>
    </w:p>
    <w:p w14:paraId="07E6CA01" w14:textId="77777777" w:rsidR="00A74399" w:rsidRPr="00A74399" w:rsidRDefault="00A74399" w:rsidP="00A74399">
      <w:pPr>
        <w:tabs>
          <w:tab w:val="left" w:pos="3001"/>
        </w:tabs>
        <w:jc w:val="both"/>
        <w:rPr>
          <w:rFonts w:ascii="Calibri" w:hAnsi="Calibri" w:cs="Calibri"/>
          <w:color w:val="000000"/>
          <w:szCs w:val="24"/>
        </w:rPr>
      </w:pPr>
      <w:r>
        <w:rPr>
          <w:rFonts w:ascii="Calibri" w:hAnsi="Calibri" w:cs="Calibri"/>
          <w:color w:val="000000"/>
          <w:szCs w:val="24"/>
        </w:rPr>
        <w:t>Z</w:t>
      </w:r>
      <w:r w:rsidRPr="00A74399">
        <w:rPr>
          <w:rFonts w:ascii="Calibri" w:hAnsi="Calibri" w:cs="Calibri"/>
          <w:color w:val="000000"/>
          <w:szCs w:val="24"/>
        </w:rPr>
        <w:t>aleca się wykonanie</w:t>
      </w:r>
      <w:r>
        <w:rPr>
          <w:rFonts w:ascii="Calibri" w:hAnsi="Calibri" w:cs="Calibri"/>
          <w:color w:val="000000"/>
          <w:szCs w:val="24"/>
        </w:rPr>
        <w:t xml:space="preserve"> </w:t>
      </w:r>
      <w:r w:rsidRPr="00A74399">
        <w:rPr>
          <w:rFonts w:ascii="Calibri" w:hAnsi="Calibri" w:cs="Calibri"/>
          <w:color w:val="000000"/>
          <w:szCs w:val="24"/>
        </w:rPr>
        <w:t xml:space="preserve">konstrukcji nośnej stalowej, jednoprzęsłowej. </w:t>
      </w:r>
    </w:p>
    <w:p w14:paraId="3BE04162"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 xml:space="preserve"> Wykonawca zobowiązany jest do wykonania dokumentacji badań</w:t>
      </w:r>
      <w:r>
        <w:rPr>
          <w:rFonts w:ascii="Calibri" w:hAnsi="Calibri" w:cs="Calibri"/>
          <w:color w:val="000000"/>
          <w:szCs w:val="24"/>
        </w:rPr>
        <w:t xml:space="preserve"> </w:t>
      </w:r>
      <w:r w:rsidRPr="00A74399">
        <w:rPr>
          <w:rFonts w:ascii="Calibri" w:hAnsi="Calibri" w:cs="Calibri"/>
          <w:color w:val="000000"/>
          <w:szCs w:val="24"/>
        </w:rPr>
        <w:t>podłoża gruntowego w zakresie i formie zgodnej z obowiązującymi</w:t>
      </w:r>
      <w:r>
        <w:rPr>
          <w:rFonts w:ascii="Calibri" w:hAnsi="Calibri" w:cs="Calibri"/>
          <w:color w:val="000000"/>
          <w:szCs w:val="24"/>
        </w:rPr>
        <w:t xml:space="preserve"> </w:t>
      </w:r>
      <w:r w:rsidRPr="00A74399">
        <w:rPr>
          <w:rFonts w:ascii="Calibri" w:hAnsi="Calibri" w:cs="Calibri"/>
          <w:color w:val="000000"/>
          <w:szCs w:val="24"/>
        </w:rPr>
        <w:t>przepisami szczegółowymi w odniesieniu do ustalonej kategorii</w:t>
      </w:r>
      <w:r>
        <w:rPr>
          <w:rFonts w:ascii="Calibri" w:hAnsi="Calibri" w:cs="Calibri"/>
          <w:color w:val="000000"/>
          <w:szCs w:val="24"/>
        </w:rPr>
        <w:t xml:space="preserve"> </w:t>
      </w:r>
      <w:r w:rsidRPr="00A74399">
        <w:rPr>
          <w:rFonts w:ascii="Calibri" w:hAnsi="Calibri" w:cs="Calibri"/>
          <w:color w:val="000000"/>
          <w:szCs w:val="24"/>
        </w:rPr>
        <w:t>geotechnicznej obiektu i warunków gruntowo – wodnych. Jeżeli będzie</w:t>
      </w:r>
      <w:r>
        <w:rPr>
          <w:rFonts w:ascii="Calibri" w:hAnsi="Calibri" w:cs="Calibri"/>
          <w:color w:val="000000"/>
          <w:szCs w:val="24"/>
        </w:rPr>
        <w:t xml:space="preserve"> </w:t>
      </w:r>
      <w:r w:rsidRPr="00A74399">
        <w:rPr>
          <w:rFonts w:ascii="Calibri" w:hAnsi="Calibri" w:cs="Calibri"/>
          <w:color w:val="000000"/>
          <w:szCs w:val="24"/>
        </w:rPr>
        <w:t xml:space="preserve">występować </w:t>
      </w:r>
      <w:r w:rsidRPr="00A74399">
        <w:rPr>
          <w:rFonts w:ascii="Calibri" w:hAnsi="Calibri" w:cs="Calibri"/>
          <w:color w:val="000000"/>
          <w:szCs w:val="24"/>
        </w:rPr>
        <w:lastRenderedPageBreak/>
        <w:t>taka konieczność, należy opracować i zatwierdzić</w:t>
      </w:r>
      <w:r>
        <w:rPr>
          <w:rFonts w:ascii="Calibri" w:hAnsi="Calibri" w:cs="Calibri"/>
          <w:color w:val="000000"/>
          <w:szCs w:val="24"/>
        </w:rPr>
        <w:t xml:space="preserve"> </w:t>
      </w:r>
      <w:r w:rsidRPr="00A74399">
        <w:rPr>
          <w:rFonts w:ascii="Calibri" w:hAnsi="Calibri" w:cs="Calibri"/>
          <w:color w:val="000000"/>
          <w:szCs w:val="24"/>
        </w:rPr>
        <w:t>dokumentację geologiczno – inżynierską</w:t>
      </w:r>
    </w:p>
    <w:p w14:paraId="25392F36"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 xml:space="preserve"> W odniesieniu do wyeksponowanych powierzchni elementów</w:t>
      </w:r>
      <w:r>
        <w:rPr>
          <w:rFonts w:ascii="Calibri" w:hAnsi="Calibri" w:cs="Calibri"/>
          <w:color w:val="000000"/>
          <w:szCs w:val="24"/>
        </w:rPr>
        <w:t xml:space="preserve"> </w:t>
      </w:r>
      <w:r w:rsidRPr="00A74399">
        <w:rPr>
          <w:rFonts w:ascii="Calibri" w:hAnsi="Calibri" w:cs="Calibri"/>
          <w:color w:val="000000"/>
          <w:szCs w:val="24"/>
        </w:rPr>
        <w:t>żelbetowych należy przewidzieć zabezpieczenie powłokami malarskimi</w:t>
      </w:r>
      <w:r>
        <w:rPr>
          <w:rFonts w:ascii="Calibri" w:hAnsi="Calibri" w:cs="Calibri"/>
          <w:color w:val="000000"/>
          <w:szCs w:val="24"/>
        </w:rPr>
        <w:t xml:space="preserve"> </w:t>
      </w:r>
      <w:r w:rsidRPr="00A74399">
        <w:rPr>
          <w:rFonts w:ascii="Calibri" w:hAnsi="Calibri" w:cs="Calibri"/>
          <w:color w:val="000000"/>
          <w:szCs w:val="24"/>
        </w:rPr>
        <w:t>do konstrukcji betonowych (kolorystyka do uzgodnienia</w:t>
      </w:r>
    </w:p>
    <w:p w14:paraId="1DD4DF98"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z Zamawiającym)</w:t>
      </w:r>
    </w:p>
    <w:p w14:paraId="0A928DCF"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W odniesieniu do elementów konstrukcyjnych stalowych i poręczy</w:t>
      </w:r>
      <w:r>
        <w:rPr>
          <w:rFonts w:ascii="Calibri" w:hAnsi="Calibri" w:cs="Calibri"/>
          <w:color w:val="000000"/>
          <w:szCs w:val="24"/>
        </w:rPr>
        <w:t xml:space="preserve"> </w:t>
      </w:r>
      <w:r w:rsidRPr="00A74399">
        <w:rPr>
          <w:rFonts w:ascii="Calibri" w:hAnsi="Calibri" w:cs="Calibri"/>
          <w:color w:val="000000"/>
          <w:szCs w:val="24"/>
        </w:rPr>
        <w:t>należy przewidzieć metalizację i trójwarstwowe pokrywanie powłokami</w:t>
      </w:r>
      <w:r>
        <w:rPr>
          <w:rFonts w:ascii="Calibri" w:hAnsi="Calibri" w:cs="Calibri"/>
          <w:color w:val="000000"/>
          <w:szCs w:val="24"/>
        </w:rPr>
        <w:t xml:space="preserve"> </w:t>
      </w:r>
      <w:r w:rsidRPr="00A74399">
        <w:rPr>
          <w:rFonts w:ascii="Calibri" w:hAnsi="Calibri" w:cs="Calibri"/>
          <w:color w:val="000000"/>
          <w:szCs w:val="24"/>
        </w:rPr>
        <w:t>malarskimi (atesty IBDiM)</w:t>
      </w:r>
    </w:p>
    <w:p w14:paraId="3356EB88"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Na obiekcie zamawiający oczekuje wykonania nawierzchni</w:t>
      </w:r>
      <w:r>
        <w:rPr>
          <w:rFonts w:ascii="Calibri" w:hAnsi="Calibri" w:cs="Calibri"/>
          <w:color w:val="000000"/>
          <w:szCs w:val="24"/>
        </w:rPr>
        <w:t xml:space="preserve"> </w:t>
      </w:r>
      <w:r w:rsidRPr="00A74399">
        <w:rPr>
          <w:rFonts w:ascii="Calibri" w:hAnsi="Calibri" w:cs="Calibri"/>
          <w:color w:val="000000"/>
          <w:szCs w:val="24"/>
        </w:rPr>
        <w:t>poliuretanowo – epoksydowej przeciwpoślizgowej (zestaw). Kolorystka</w:t>
      </w:r>
      <w:r>
        <w:rPr>
          <w:rFonts w:ascii="Calibri" w:hAnsi="Calibri" w:cs="Calibri"/>
          <w:color w:val="000000"/>
          <w:szCs w:val="24"/>
        </w:rPr>
        <w:t xml:space="preserve"> </w:t>
      </w:r>
      <w:r w:rsidRPr="00A74399">
        <w:rPr>
          <w:rFonts w:ascii="Calibri" w:hAnsi="Calibri" w:cs="Calibri"/>
          <w:color w:val="000000"/>
          <w:szCs w:val="24"/>
        </w:rPr>
        <w:t>do uzgodnienia z Zamawiającym</w:t>
      </w:r>
    </w:p>
    <w:p w14:paraId="28969620" w14:textId="77777777" w:rsid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Wszystkie stosowane materiały winny posiadać dopuszczenie do</w:t>
      </w:r>
      <w:r>
        <w:rPr>
          <w:rFonts w:ascii="Calibri" w:hAnsi="Calibri" w:cs="Calibri"/>
          <w:color w:val="000000"/>
          <w:szCs w:val="24"/>
        </w:rPr>
        <w:t xml:space="preserve"> </w:t>
      </w:r>
      <w:r w:rsidRPr="00A74399">
        <w:rPr>
          <w:rFonts w:ascii="Calibri" w:hAnsi="Calibri" w:cs="Calibri"/>
          <w:color w:val="000000"/>
          <w:szCs w:val="24"/>
        </w:rPr>
        <w:t>stosowania w budownictwie drogowym i mostowym</w:t>
      </w:r>
      <w:r w:rsidRPr="00A74399">
        <w:rPr>
          <w:rFonts w:ascii="Calibri" w:hAnsi="Calibri" w:cs="Calibri"/>
          <w:color w:val="000000"/>
          <w:szCs w:val="24"/>
        </w:rPr>
        <w:cr/>
      </w:r>
    </w:p>
    <w:p w14:paraId="340A1BAC"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Na obiekcie należy montować balustrady o wysokości 1.3m</w:t>
      </w:r>
      <w:r>
        <w:rPr>
          <w:rFonts w:ascii="Calibri" w:hAnsi="Calibri" w:cs="Calibri"/>
          <w:color w:val="000000"/>
          <w:szCs w:val="24"/>
        </w:rPr>
        <w:t xml:space="preserve"> </w:t>
      </w:r>
    </w:p>
    <w:p w14:paraId="02D46B5B" w14:textId="07DC480A"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Na etapie uzgadniania dokumentacji projektowej Projektant winien</w:t>
      </w:r>
      <w:r>
        <w:rPr>
          <w:rFonts w:ascii="Calibri" w:hAnsi="Calibri" w:cs="Calibri"/>
          <w:color w:val="000000"/>
          <w:szCs w:val="24"/>
        </w:rPr>
        <w:t xml:space="preserve"> </w:t>
      </w:r>
      <w:r w:rsidRPr="00A74399">
        <w:rPr>
          <w:rFonts w:ascii="Calibri" w:hAnsi="Calibri" w:cs="Calibri"/>
          <w:color w:val="000000"/>
          <w:szCs w:val="24"/>
        </w:rPr>
        <w:t>opracować i zatwierdzić u Zamawiającego oraz Administratora rzeki,</w:t>
      </w:r>
      <w:r>
        <w:rPr>
          <w:rFonts w:ascii="Calibri" w:hAnsi="Calibri" w:cs="Calibri"/>
          <w:color w:val="000000"/>
          <w:szCs w:val="24"/>
        </w:rPr>
        <w:t xml:space="preserve"> </w:t>
      </w:r>
      <w:r w:rsidRPr="00A74399">
        <w:rPr>
          <w:rFonts w:ascii="Calibri" w:hAnsi="Calibri" w:cs="Calibri"/>
          <w:color w:val="000000"/>
          <w:szCs w:val="24"/>
        </w:rPr>
        <w:t>oprócz projektu budowlanego i wykonawczego, także projekt</w:t>
      </w:r>
      <w:r>
        <w:rPr>
          <w:rFonts w:ascii="Calibri" w:hAnsi="Calibri" w:cs="Calibri"/>
          <w:color w:val="000000"/>
          <w:szCs w:val="24"/>
        </w:rPr>
        <w:t xml:space="preserve"> </w:t>
      </w:r>
      <w:r w:rsidRPr="00A74399">
        <w:rPr>
          <w:rFonts w:ascii="Calibri" w:hAnsi="Calibri" w:cs="Calibri"/>
          <w:color w:val="000000"/>
          <w:szCs w:val="24"/>
        </w:rPr>
        <w:t>technologii i organizacji robót ze szczególnym uwzględnieniem</w:t>
      </w:r>
    </w:p>
    <w:p w14:paraId="2A273BAE" w14:textId="77777777" w:rsid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technologii montażu konstrukcji nad rzeką. Zamawiający wymaga,</w:t>
      </w:r>
      <w:r>
        <w:rPr>
          <w:rFonts w:ascii="Calibri" w:hAnsi="Calibri" w:cs="Calibri"/>
          <w:color w:val="000000"/>
          <w:szCs w:val="24"/>
        </w:rPr>
        <w:t xml:space="preserve"> </w:t>
      </w:r>
      <w:r w:rsidRPr="00A74399">
        <w:rPr>
          <w:rFonts w:ascii="Calibri" w:hAnsi="Calibri" w:cs="Calibri"/>
          <w:color w:val="000000"/>
          <w:szCs w:val="24"/>
        </w:rPr>
        <w:t>aby projekt przewidywał rozwiązania umożliwiające skrócenie do</w:t>
      </w:r>
      <w:r>
        <w:rPr>
          <w:rFonts w:ascii="Calibri" w:hAnsi="Calibri" w:cs="Calibri"/>
          <w:color w:val="000000"/>
          <w:szCs w:val="24"/>
        </w:rPr>
        <w:t xml:space="preserve"> </w:t>
      </w:r>
      <w:r w:rsidRPr="00A74399">
        <w:rPr>
          <w:rFonts w:ascii="Calibri" w:hAnsi="Calibri" w:cs="Calibri"/>
          <w:color w:val="000000"/>
          <w:szCs w:val="24"/>
        </w:rPr>
        <w:t>niezbędnego minimum czas prowadzenia robót w rejonie koryta</w:t>
      </w:r>
      <w:r>
        <w:rPr>
          <w:rFonts w:ascii="Calibri" w:hAnsi="Calibri" w:cs="Calibri"/>
          <w:color w:val="000000"/>
          <w:szCs w:val="24"/>
        </w:rPr>
        <w:t>.</w:t>
      </w:r>
    </w:p>
    <w:p w14:paraId="3E294FD7" w14:textId="77777777" w:rsidR="00A74399" w:rsidRDefault="00A74399" w:rsidP="00A74399">
      <w:pPr>
        <w:tabs>
          <w:tab w:val="left" w:pos="3001"/>
        </w:tabs>
        <w:jc w:val="both"/>
        <w:rPr>
          <w:rFonts w:ascii="Calibri" w:hAnsi="Calibri" w:cs="Calibri"/>
          <w:color w:val="000000"/>
          <w:szCs w:val="24"/>
        </w:rPr>
      </w:pPr>
    </w:p>
    <w:p w14:paraId="51E8BC7A"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 xml:space="preserve"> Przedmiotowa kładka w zakresie wyposażenia winna spełniać</w:t>
      </w:r>
      <w:r>
        <w:rPr>
          <w:rFonts w:ascii="Calibri" w:hAnsi="Calibri" w:cs="Calibri"/>
          <w:color w:val="000000"/>
          <w:szCs w:val="24"/>
        </w:rPr>
        <w:t xml:space="preserve"> </w:t>
      </w:r>
      <w:r w:rsidRPr="00A74399">
        <w:rPr>
          <w:rFonts w:ascii="Calibri" w:hAnsi="Calibri" w:cs="Calibri"/>
          <w:color w:val="000000"/>
          <w:szCs w:val="24"/>
        </w:rPr>
        <w:t>wymagania warunków szczegółowych oraz warunków technicznych,</w:t>
      </w:r>
      <w:r>
        <w:rPr>
          <w:rFonts w:ascii="Calibri" w:hAnsi="Calibri" w:cs="Calibri"/>
          <w:color w:val="000000"/>
          <w:szCs w:val="24"/>
        </w:rPr>
        <w:t xml:space="preserve"> </w:t>
      </w:r>
      <w:r w:rsidRPr="00A74399">
        <w:rPr>
          <w:rFonts w:ascii="Calibri" w:hAnsi="Calibri" w:cs="Calibri"/>
          <w:color w:val="000000"/>
          <w:szCs w:val="24"/>
        </w:rPr>
        <w:t>jakim powinny odpowiadać obiekty inżynierskie i ich usytuowanie,</w:t>
      </w:r>
    </w:p>
    <w:p w14:paraId="68937833" w14:textId="77777777" w:rsidR="00A74399" w:rsidRPr="00A74399" w:rsidRDefault="00A74399" w:rsidP="00A74399">
      <w:pPr>
        <w:tabs>
          <w:tab w:val="left" w:pos="3001"/>
        </w:tabs>
        <w:jc w:val="both"/>
        <w:rPr>
          <w:rFonts w:ascii="Calibri" w:hAnsi="Calibri" w:cs="Calibri"/>
          <w:color w:val="000000"/>
          <w:szCs w:val="24"/>
        </w:rPr>
      </w:pPr>
      <w:r w:rsidRPr="00A74399">
        <w:rPr>
          <w:rFonts w:ascii="Calibri" w:hAnsi="Calibri" w:cs="Calibri"/>
          <w:color w:val="000000"/>
          <w:szCs w:val="24"/>
        </w:rPr>
        <w:t>a w szczególności:</w:t>
      </w:r>
    </w:p>
    <w:p w14:paraId="7C771B3C" w14:textId="77777777" w:rsidR="00A74399" w:rsidRPr="00A74399" w:rsidRDefault="00A74399" w:rsidP="00A74399">
      <w:pPr>
        <w:tabs>
          <w:tab w:val="left" w:pos="3001"/>
        </w:tabs>
        <w:jc w:val="both"/>
        <w:rPr>
          <w:rFonts w:ascii="Calibri" w:hAnsi="Calibri" w:cs="Calibri"/>
          <w:color w:val="000000"/>
          <w:szCs w:val="24"/>
        </w:rPr>
      </w:pPr>
      <w:r>
        <w:rPr>
          <w:rFonts w:ascii="Calibri" w:hAnsi="Calibri" w:cs="Calibri"/>
          <w:color w:val="000000"/>
          <w:szCs w:val="24"/>
        </w:rPr>
        <w:t>-</w:t>
      </w:r>
      <w:r w:rsidRPr="00A74399">
        <w:rPr>
          <w:rFonts w:ascii="Calibri" w:hAnsi="Calibri" w:cs="Calibri"/>
          <w:color w:val="000000"/>
          <w:szCs w:val="24"/>
        </w:rPr>
        <w:t xml:space="preserve"> Odwodnienie</w:t>
      </w:r>
    </w:p>
    <w:p w14:paraId="005CBD6B" w14:textId="77777777" w:rsidR="00A74399" w:rsidRDefault="00A74399" w:rsidP="00A74399">
      <w:pPr>
        <w:tabs>
          <w:tab w:val="left" w:pos="3001"/>
        </w:tabs>
        <w:jc w:val="both"/>
        <w:rPr>
          <w:rFonts w:ascii="Calibri" w:hAnsi="Calibri" w:cs="Calibri"/>
          <w:color w:val="000000"/>
          <w:szCs w:val="24"/>
        </w:rPr>
      </w:pPr>
      <w:r>
        <w:rPr>
          <w:rFonts w:ascii="Calibri" w:hAnsi="Calibri" w:cs="Calibri"/>
          <w:color w:val="000000"/>
          <w:szCs w:val="24"/>
        </w:rPr>
        <w:t xml:space="preserve">- </w:t>
      </w:r>
      <w:r w:rsidRPr="00A74399">
        <w:rPr>
          <w:rFonts w:ascii="Calibri" w:hAnsi="Calibri" w:cs="Calibri"/>
          <w:color w:val="000000"/>
          <w:szCs w:val="24"/>
        </w:rPr>
        <w:t xml:space="preserve">Balustrady, </w:t>
      </w:r>
    </w:p>
    <w:p w14:paraId="00DB65A7" w14:textId="77777777" w:rsidR="00A74399" w:rsidRPr="00A74399" w:rsidRDefault="00A74399" w:rsidP="00A74399">
      <w:pPr>
        <w:tabs>
          <w:tab w:val="left" w:pos="3001"/>
        </w:tabs>
        <w:jc w:val="both"/>
        <w:rPr>
          <w:rFonts w:ascii="Calibri" w:hAnsi="Calibri" w:cs="Calibri"/>
          <w:color w:val="000000"/>
          <w:szCs w:val="24"/>
        </w:rPr>
      </w:pPr>
      <w:r>
        <w:rPr>
          <w:rFonts w:ascii="Calibri" w:hAnsi="Calibri" w:cs="Calibri"/>
          <w:color w:val="000000"/>
          <w:szCs w:val="24"/>
        </w:rPr>
        <w:t>-</w:t>
      </w:r>
      <w:r w:rsidRPr="00A74399">
        <w:rPr>
          <w:rFonts w:ascii="Calibri" w:hAnsi="Calibri" w:cs="Calibri"/>
          <w:color w:val="000000"/>
          <w:szCs w:val="24"/>
        </w:rPr>
        <w:t xml:space="preserve"> Zachowanie dopuszczalnych spadków na obiekcie i na dojściach</w:t>
      </w:r>
    </w:p>
    <w:p w14:paraId="7BD7587C" w14:textId="77777777" w:rsidR="00A74399" w:rsidRPr="00A74399" w:rsidRDefault="00A74399" w:rsidP="00A74399">
      <w:pPr>
        <w:tabs>
          <w:tab w:val="left" w:pos="3001"/>
        </w:tabs>
        <w:jc w:val="both"/>
        <w:rPr>
          <w:rFonts w:ascii="Calibri" w:hAnsi="Calibri" w:cs="Calibri"/>
          <w:color w:val="000000"/>
          <w:szCs w:val="24"/>
        </w:rPr>
      </w:pPr>
      <w:r>
        <w:rPr>
          <w:rFonts w:ascii="Calibri" w:hAnsi="Calibri" w:cs="Calibri"/>
          <w:color w:val="000000"/>
          <w:szCs w:val="24"/>
        </w:rPr>
        <w:t>-</w:t>
      </w:r>
      <w:r w:rsidRPr="00A74399">
        <w:rPr>
          <w:rFonts w:ascii="Calibri" w:hAnsi="Calibri" w:cs="Calibri"/>
          <w:color w:val="000000"/>
          <w:szCs w:val="24"/>
        </w:rPr>
        <w:t xml:space="preserve"> O ile będzie to wynikało z opracowań branżowych, na kładce</w:t>
      </w:r>
      <w:r>
        <w:rPr>
          <w:rFonts w:ascii="Calibri" w:hAnsi="Calibri" w:cs="Calibri"/>
          <w:color w:val="000000"/>
          <w:szCs w:val="24"/>
        </w:rPr>
        <w:t xml:space="preserve"> </w:t>
      </w:r>
      <w:r w:rsidRPr="00A74399">
        <w:rPr>
          <w:rFonts w:ascii="Calibri" w:hAnsi="Calibri" w:cs="Calibri"/>
          <w:color w:val="000000"/>
          <w:szCs w:val="24"/>
        </w:rPr>
        <w:t>należy zaprojektować oświetlenie</w:t>
      </w:r>
    </w:p>
    <w:p w14:paraId="0F6A8AB1" w14:textId="77777777" w:rsidR="008F677F" w:rsidRPr="00656D8D" w:rsidRDefault="008A361B" w:rsidP="00D96098">
      <w:pPr>
        <w:tabs>
          <w:tab w:val="left" w:pos="3001"/>
        </w:tabs>
        <w:jc w:val="both"/>
        <w:rPr>
          <w:rFonts w:ascii="Calibri" w:hAnsi="Calibri" w:cs="Calibri"/>
          <w:color w:val="000000"/>
          <w:szCs w:val="24"/>
        </w:rPr>
      </w:pPr>
      <w:r>
        <w:rPr>
          <w:rFonts w:ascii="Calibri" w:hAnsi="Calibri" w:cs="Calibri"/>
          <w:color w:val="000000"/>
          <w:szCs w:val="24"/>
        </w:rPr>
        <w:t xml:space="preserve">           </w:t>
      </w:r>
      <w:r w:rsidR="008F677F" w:rsidRPr="00656D8D">
        <w:rPr>
          <w:rFonts w:ascii="Calibri" w:hAnsi="Calibri" w:cs="Calibri"/>
          <w:color w:val="000000"/>
          <w:szCs w:val="24"/>
        </w:rPr>
        <w:tab/>
      </w:r>
    </w:p>
    <w:p w14:paraId="055767EB" w14:textId="77777777" w:rsidR="00852E48" w:rsidRPr="00656D8D" w:rsidRDefault="00852E48" w:rsidP="00324022">
      <w:pPr>
        <w:jc w:val="both"/>
        <w:rPr>
          <w:rFonts w:ascii="Calibri" w:hAnsi="Calibri" w:cs="Calibri"/>
          <w:color w:val="000000"/>
          <w:szCs w:val="24"/>
        </w:rPr>
      </w:pPr>
    </w:p>
    <w:p w14:paraId="053A5E05" w14:textId="77777777" w:rsidR="00F96B68" w:rsidRPr="00656D8D" w:rsidRDefault="00F96B68"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b/>
          <w:color w:val="000000"/>
          <w:szCs w:val="24"/>
          <w:lang w:bidi="ar-SA"/>
        </w:rPr>
        <w:t>UWAGA:</w:t>
      </w:r>
      <w:r w:rsidRPr="00656D8D">
        <w:rPr>
          <w:rFonts w:ascii="Calibri" w:eastAsia="Times New Roman" w:hAnsi="Calibri" w:cs="Calibri"/>
          <w:color w:val="000000"/>
          <w:szCs w:val="24"/>
          <w:lang w:bidi="ar-SA"/>
        </w:rPr>
        <w:t xml:space="preserve"> Wszystkie drogi i place, z uwagi na dokładność mapy zasadniczej należy korygować pod względem wysokościowym. Nawierzchnie dróg należy dostosować do konfiguracji istniejącego terenu, przy czym krawędzie powinny być sytuowane 2-3 cm ( max 5 cm) powyżej terenu.</w:t>
      </w:r>
    </w:p>
    <w:p w14:paraId="2B358969" w14:textId="77777777" w:rsidR="00F96B68" w:rsidRPr="00656D8D" w:rsidRDefault="00F96B68"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Spadki poprzeczne 1,5-2%</w:t>
      </w:r>
    </w:p>
    <w:p w14:paraId="3FE53F56" w14:textId="77777777" w:rsidR="009924FB" w:rsidRPr="00656D8D" w:rsidRDefault="009924FB" w:rsidP="00324022">
      <w:pPr>
        <w:jc w:val="both"/>
        <w:rPr>
          <w:rFonts w:ascii="Calibri" w:hAnsi="Calibri" w:cs="Calibri"/>
          <w:color w:val="000000"/>
          <w:szCs w:val="24"/>
        </w:rPr>
      </w:pPr>
    </w:p>
    <w:p w14:paraId="58BB96F0" w14:textId="77777777" w:rsidR="00FA3E1E" w:rsidRPr="00656D8D" w:rsidRDefault="00837B79" w:rsidP="00324022">
      <w:pPr>
        <w:pStyle w:val="Nagwek3"/>
        <w:jc w:val="both"/>
        <w:rPr>
          <w:rFonts w:ascii="Calibri" w:hAnsi="Calibri" w:cs="Calibri"/>
          <w:bCs w:val="0"/>
          <w:color w:val="000000"/>
          <w:sz w:val="24"/>
          <w:szCs w:val="24"/>
        </w:rPr>
      </w:pPr>
      <w:bookmarkStart w:id="74" w:name="_Toc513674314"/>
      <w:r w:rsidRPr="00656D8D">
        <w:rPr>
          <w:rFonts w:ascii="Calibri" w:hAnsi="Calibri" w:cs="Calibri"/>
          <w:bCs w:val="0"/>
          <w:color w:val="000000"/>
          <w:sz w:val="24"/>
          <w:szCs w:val="24"/>
        </w:rPr>
        <w:t>7.1.6.2 MAŁA ARCHITEKTURA</w:t>
      </w:r>
      <w:bookmarkEnd w:id="74"/>
    </w:p>
    <w:p w14:paraId="2F9A6714" w14:textId="77777777" w:rsidR="00F62C49" w:rsidRDefault="00F62C49" w:rsidP="00324022">
      <w:pPr>
        <w:jc w:val="both"/>
        <w:rPr>
          <w:rFonts w:ascii="Calibri" w:eastAsia="Times New Roman" w:hAnsi="Calibri" w:cs="Calibri"/>
          <w:b/>
          <w:bCs/>
          <w:color w:val="000000"/>
          <w:szCs w:val="24"/>
          <w:lang w:bidi="ar-SA"/>
        </w:rPr>
      </w:pPr>
    </w:p>
    <w:p w14:paraId="517147B3" w14:textId="77777777" w:rsidR="00DD243D" w:rsidRPr="00656D8D" w:rsidRDefault="00DD243D" w:rsidP="00324022">
      <w:pPr>
        <w:jc w:val="both"/>
        <w:rPr>
          <w:rFonts w:ascii="Calibri" w:eastAsia="Times New Roman" w:hAnsi="Calibri" w:cs="Calibri"/>
          <w:b/>
          <w:bCs/>
          <w:color w:val="000000"/>
          <w:szCs w:val="24"/>
          <w:lang w:bidi="ar-SA"/>
        </w:rPr>
      </w:pPr>
      <w:r w:rsidRPr="00656D8D">
        <w:rPr>
          <w:rFonts w:ascii="Calibri" w:eastAsia="Times New Roman" w:hAnsi="Calibri" w:cs="Calibri"/>
          <w:b/>
          <w:bCs/>
          <w:color w:val="000000"/>
          <w:szCs w:val="24"/>
          <w:lang w:bidi="ar-SA"/>
        </w:rPr>
        <w:t xml:space="preserve">Pomosty </w:t>
      </w:r>
      <w:r w:rsidR="003B638F" w:rsidRPr="00656D8D">
        <w:rPr>
          <w:rFonts w:ascii="Calibri" w:eastAsia="Times New Roman" w:hAnsi="Calibri" w:cs="Calibri"/>
          <w:b/>
          <w:bCs/>
          <w:color w:val="000000"/>
          <w:szCs w:val="24"/>
          <w:lang w:bidi="ar-SA"/>
        </w:rPr>
        <w:t xml:space="preserve">( kładki) spacerowe </w:t>
      </w:r>
      <w:r w:rsidR="00A566BA">
        <w:rPr>
          <w:rFonts w:ascii="Calibri" w:eastAsia="Times New Roman" w:hAnsi="Calibri" w:cs="Calibri"/>
          <w:b/>
          <w:bCs/>
          <w:color w:val="000000"/>
          <w:szCs w:val="24"/>
          <w:lang w:bidi="ar-SA"/>
        </w:rPr>
        <w:t>nad „Żabim stawem”</w:t>
      </w:r>
    </w:p>
    <w:p w14:paraId="01D88B47" w14:textId="2F5F661F" w:rsidR="00E9516A" w:rsidRPr="00656D8D" w:rsidRDefault="0069630A" w:rsidP="00324022">
      <w:pPr>
        <w:autoSpaceDN w:val="0"/>
        <w:adjustRightInd w:val="0"/>
        <w:jc w:val="both"/>
        <w:rPr>
          <w:rFonts w:ascii="Calibri" w:hAnsi="Calibri" w:cs="Calibri"/>
          <w:color w:val="000000"/>
          <w:szCs w:val="24"/>
        </w:rPr>
      </w:pPr>
      <w:r w:rsidRPr="00656D8D">
        <w:rPr>
          <w:rFonts w:ascii="Calibri" w:eastAsia="Times New Roman" w:hAnsi="Calibri" w:cs="Calibri"/>
          <w:bCs/>
          <w:color w:val="000000"/>
          <w:szCs w:val="24"/>
          <w:lang w:bidi="ar-SA"/>
        </w:rPr>
        <w:t xml:space="preserve">Pomosty </w:t>
      </w:r>
      <w:r w:rsidR="006A5985" w:rsidRPr="00656D8D">
        <w:rPr>
          <w:rFonts w:ascii="Calibri" w:eastAsia="Times New Roman" w:hAnsi="Calibri" w:cs="Calibri"/>
          <w:bCs/>
          <w:color w:val="000000"/>
          <w:szCs w:val="24"/>
          <w:lang w:bidi="ar-SA"/>
        </w:rPr>
        <w:t>dowiązane do</w:t>
      </w:r>
      <w:r w:rsidR="00DD243D" w:rsidRPr="00656D8D">
        <w:rPr>
          <w:rFonts w:ascii="Calibri" w:eastAsia="Times New Roman" w:hAnsi="Calibri" w:cs="Calibri"/>
          <w:bCs/>
          <w:color w:val="000000"/>
          <w:szCs w:val="24"/>
          <w:lang w:bidi="ar-SA"/>
        </w:rPr>
        <w:t xml:space="preserve"> traktu pieszego </w:t>
      </w:r>
      <w:r w:rsidR="005F728C" w:rsidRPr="00656D8D">
        <w:rPr>
          <w:rFonts w:ascii="Calibri" w:eastAsia="Times New Roman" w:hAnsi="Calibri" w:cs="Calibri"/>
          <w:bCs/>
          <w:color w:val="000000"/>
          <w:szCs w:val="24"/>
          <w:lang w:bidi="ar-SA"/>
        </w:rPr>
        <w:t xml:space="preserve">ścieżki przyrodniczej </w:t>
      </w:r>
      <w:r w:rsidR="00DD243D" w:rsidRPr="00656D8D">
        <w:rPr>
          <w:rFonts w:ascii="Calibri" w:eastAsia="Times New Roman" w:hAnsi="Calibri" w:cs="Calibri"/>
          <w:bCs/>
          <w:color w:val="000000"/>
          <w:szCs w:val="24"/>
          <w:lang w:bidi="ar-SA"/>
        </w:rPr>
        <w:t>wokół zbiornika.</w:t>
      </w:r>
      <w:r w:rsidRPr="00656D8D">
        <w:rPr>
          <w:rFonts w:ascii="Calibri" w:eastAsia="Times New Roman" w:hAnsi="Calibri" w:cs="Calibri"/>
          <w:color w:val="000000"/>
          <w:szCs w:val="24"/>
          <w:lang w:bidi="ar-SA"/>
        </w:rPr>
        <w:t xml:space="preserve"> Konstrukcja pomostów oparta jest na konstrukcji drewniano – stalowej fundamentowanej „na lądzie”. </w:t>
      </w:r>
      <w:r w:rsidRPr="00656D8D">
        <w:rPr>
          <w:rFonts w:ascii="Calibri" w:eastAsia="Times New Roman" w:hAnsi="Calibri" w:cs="Calibri"/>
          <w:bCs/>
          <w:color w:val="000000"/>
          <w:szCs w:val="24"/>
          <w:lang w:bidi="ar-SA"/>
        </w:rPr>
        <w:t xml:space="preserve"> </w:t>
      </w:r>
      <w:r w:rsidR="00C6602C" w:rsidRPr="00656D8D">
        <w:rPr>
          <w:rFonts w:ascii="Calibri" w:eastAsia="Times New Roman" w:hAnsi="Calibri" w:cs="Calibri"/>
          <w:bCs/>
          <w:color w:val="000000"/>
          <w:szCs w:val="24"/>
          <w:lang w:bidi="ar-SA"/>
        </w:rPr>
        <w:t>Wszystkie pomosty ujednolicone w zakresie stylistyki, formy i użytych materiałów oraz kolorystyki.</w:t>
      </w:r>
      <w:r w:rsidR="005F728C" w:rsidRPr="00656D8D">
        <w:rPr>
          <w:rFonts w:ascii="Calibri" w:eastAsia="Times New Roman" w:hAnsi="Calibri" w:cs="Calibri"/>
          <w:bCs/>
          <w:color w:val="000000"/>
          <w:szCs w:val="24"/>
          <w:lang w:bidi="ar-SA"/>
        </w:rPr>
        <w:t xml:space="preserve"> </w:t>
      </w:r>
      <w:r w:rsidR="00E9516A" w:rsidRPr="00656D8D">
        <w:rPr>
          <w:rFonts w:ascii="Calibri" w:hAnsi="Calibri" w:cs="Calibri"/>
          <w:color w:val="000000"/>
          <w:szCs w:val="24"/>
        </w:rPr>
        <w:t xml:space="preserve">Z uwagi na okresowe wahania poziomu lustra wody, wymaga </w:t>
      </w:r>
      <w:r w:rsidR="005F728C" w:rsidRPr="00656D8D">
        <w:rPr>
          <w:rFonts w:ascii="Calibri" w:hAnsi="Calibri" w:cs="Calibri"/>
          <w:color w:val="000000"/>
          <w:szCs w:val="24"/>
        </w:rPr>
        <w:t>jest pozyskania wiedzy i</w:t>
      </w:r>
      <w:r w:rsidR="00E9516A" w:rsidRPr="00656D8D">
        <w:rPr>
          <w:rFonts w:ascii="Calibri" w:hAnsi="Calibri" w:cs="Calibri"/>
          <w:color w:val="000000"/>
          <w:szCs w:val="24"/>
        </w:rPr>
        <w:t xml:space="preserve"> ustalenie właściwego poziomu ( rzędnej </w:t>
      </w:r>
      <w:r w:rsidR="006A5985" w:rsidRPr="00656D8D">
        <w:rPr>
          <w:rFonts w:ascii="Calibri" w:hAnsi="Calibri" w:cs="Calibri"/>
          <w:color w:val="000000"/>
          <w:szCs w:val="24"/>
        </w:rPr>
        <w:t xml:space="preserve">wysokościowej) </w:t>
      </w:r>
      <w:r w:rsidR="00E9516A" w:rsidRPr="00656D8D">
        <w:rPr>
          <w:rFonts w:ascii="Calibri" w:hAnsi="Calibri" w:cs="Calibri"/>
          <w:color w:val="000000"/>
          <w:szCs w:val="24"/>
        </w:rPr>
        <w:t>pomostu nad wod</w:t>
      </w:r>
      <w:r w:rsidR="005F728C" w:rsidRPr="00656D8D">
        <w:rPr>
          <w:rFonts w:ascii="Calibri" w:hAnsi="Calibri" w:cs="Calibri"/>
          <w:color w:val="000000"/>
          <w:szCs w:val="24"/>
        </w:rPr>
        <w:t>ą, tak, aby podest pomostu, był</w:t>
      </w:r>
      <w:r w:rsidR="00E9516A" w:rsidRPr="00656D8D">
        <w:rPr>
          <w:rFonts w:ascii="Calibri" w:hAnsi="Calibri" w:cs="Calibri"/>
          <w:color w:val="000000"/>
          <w:szCs w:val="24"/>
        </w:rPr>
        <w:t xml:space="preserve"> ponad lustrem wody w tych okresach.</w:t>
      </w:r>
    </w:p>
    <w:p w14:paraId="6B63CFD3" w14:textId="77777777" w:rsidR="00627BFE" w:rsidRPr="00656D8D" w:rsidRDefault="00627BFE" w:rsidP="00324022">
      <w:pPr>
        <w:autoSpaceDN w:val="0"/>
        <w:adjustRightInd w:val="0"/>
        <w:jc w:val="both"/>
        <w:rPr>
          <w:rFonts w:ascii="Calibri" w:hAnsi="Calibri" w:cs="Calibri"/>
          <w:color w:val="000000"/>
          <w:szCs w:val="24"/>
        </w:rPr>
      </w:pPr>
    </w:p>
    <w:p w14:paraId="6F28B1DC" w14:textId="4378103F"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 xml:space="preserve">Nawierzchnie drewniane </w:t>
      </w:r>
      <w:r w:rsidR="006A5985" w:rsidRPr="00656D8D">
        <w:rPr>
          <w:rFonts w:ascii="Calibri" w:hAnsi="Calibri" w:cs="Calibri"/>
          <w:color w:val="000000"/>
          <w:szCs w:val="24"/>
        </w:rPr>
        <w:t xml:space="preserve">kładek, </w:t>
      </w:r>
      <w:r w:rsidRPr="00656D8D">
        <w:rPr>
          <w:rFonts w:ascii="Calibri" w:hAnsi="Calibri" w:cs="Calibri"/>
          <w:color w:val="000000"/>
          <w:szCs w:val="24"/>
        </w:rPr>
        <w:t>pomostów</w:t>
      </w:r>
    </w:p>
    <w:p w14:paraId="073C3E89" w14:textId="77777777"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Zakończenia kładki muszą być połączone z gruntowymi częściami ścieżki.</w:t>
      </w:r>
      <w:r w:rsidR="001E3C5B" w:rsidRPr="00656D8D">
        <w:rPr>
          <w:rFonts w:ascii="Calibri" w:hAnsi="Calibri" w:cs="Calibri"/>
          <w:color w:val="000000"/>
          <w:szCs w:val="24"/>
        </w:rPr>
        <w:t xml:space="preserve"> </w:t>
      </w:r>
      <w:r w:rsidRPr="00656D8D">
        <w:rPr>
          <w:rFonts w:ascii="Calibri" w:hAnsi="Calibri" w:cs="Calibri"/>
          <w:color w:val="000000"/>
          <w:szCs w:val="24"/>
        </w:rPr>
        <w:t>W konstrukcji powinny być</w:t>
      </w:r>
      <w:r w:rsidR="005F728C" w:rsidRPr="00656D8D">
        <w:rPr>
          <w:rFonts w:ascii="Calibri" w:hAnsi="Calibri" w:cs="Calibri"/>
          <w:color w:val="000000"/>
          <w:szCs w:val="24"/>
        </w:rPr>
        <w:t xml:space="preserve"> </w:t>
      </w:r>
      <w:r w:rsidRPr="00656D8D">
        <w:rPr>
          <w:rFonts w:ascii="Calibri" w:hAnsi="Calibri" w:cs="Calibri"/>
          <w:color w:val="000000"/>
          <w:szCs w:val="24"/>
        </w:rPr>
        <w:t>zastosowane rozwiązania ciesielskie, to jest należy wskazać wszędzie tam gdzie jest to uzasadnione,</w:t>
      </w:r>
      <w:r w:rsidR="005F728C" w:rsidRPr="00656D8D">
        <w:rPr>
          <w:rFonts w:ascii="Calibri" w:hAnsi="Calibri" w:cs="Calibri"/>
          <w:color w:val="000000"/>
          <w:szCs w:val="24"/>
        </w:rPr>
        <w:t xml:space="preserve"> </w:t>
      </w:r>
      <w:r w:rsidRPr="00656D8D">
        <w:rPr>
          <w:rFonts w:ascii="Calibri" w:hAnsi="Calibri" w:cs="Calibri"/>
          <w:color w:val="000000"/>
          <w:szCs w:val="24"/>
        </w:rPr>
        <w:t>połączenia: wręby, nakładki, zamki. Do łączenia elementów drewnianych pomiędzy sobą tam gdzie nie</w:t>
      </w:r>
      <w:r w:rsidR="005F728C" w:rsidRPr="00656D8D">
        <w:rPr>
          <w:rFonts w:ascii="Calibri" w:hAnsi="Calibri" w:cs="Calibri"/>
          <w:color w:val="000000"/>
          <w:szCs w:val="24"/>
        </w:rPr>
        <w:t xml:space="preserve"> </w:t>
      </w:r>
      <w:r w:rsidRPr="00656D8D">
        <w:rPr>
          <w:rFonts w:ascii="Calibri" w:hAnsi="Calibri" w:cs="Calibri"/>
          <w:color w:val="000000"/>
          <w:szCs w:val="24"/>
        </w:rPr>
        <w:t>można użyć złączy ciesielskich należy stosować śruby ocynkowane z główkami grzybkowymi,</w:t>
      </w:r>
      <w:r w:rsidR="005F728C" w:rsidRPr="00656D8D">
        <w:rPr>
          <w:rFonts w:ascii="Calibri" w:hAnsi="Calibri" w:cs="Calibri"/>
          <w:color w:val="000000"/>
          <w:szCs w:val="24"/>
        </w:rPr>
        <w:t xml:space="preserve"> </w:t>
      </w:r>
      <w:r w:rsidRPr="00656D8D">
        <w:rPr>
          <w:rFonts w:ascii="Calibri" w:hAnsi="Calibri" w:cs="Calibri"/>
          <w:color w:val="000000"/>
          <w:szCs w:val="24"/>
        </w:rPr>
        <w:t>gwintowane i ocynkowane pręty stalowe z nakrętkami i podkładkami ocynkowanymi oraz gwoździe</w:t>
      </w:r>
      <w:r w:rsidR="005F728C" w:rsidRPr="00656D8D">
        <w:rPr>
          <w:rFonts w:ascii="Calibri" w:hAnsi="Calibri" w:cs="Calibri"/>
          <w:color w:val="000000"/>
          <w:szCs w:val="24"/>
        </w:rPr>
        <w:t xml:space="preserve"> </w:t>
      </w:r>
      <w:r w:rsidRPr="00656D8D">
        <w:rPr>
          <w:rFonts w:ascii="Calibri" w:hAnsi="Calibri" w:cs="Calibri"/>
          <w:color w:val="000000"/>
          <w:szCs w:val="24"/>
        </w:rPr>
        <w:t xml:space="preserve">ocynkowane. </w:t>
      </w:r>
      <w:r w:rsidR="005F728C" w:rsidRPr="00656D8D">
        <w:rPr>
          <w:rFonts w:ascii="Calibri" w:hAnsi="Calibri" w:cs="Calibri"/>
          <w:color w:val="000000"/>
          <w:szCs w:val="24"/>
        </w:rPr>
        <w:t>N</w:t>
      </w:r>
      <w:r w:rsidRPr="00656D8D">
        <w:rPr>
          <w:rFonts w:ascii="Calibri" w:hAnsi="Calibri" w:cs="Calibri"/>
          <w:color w:val="000000"/>
          <w:szCs w:val="24"/>
        </w:rPr>
        <w:t>ie dopuszcza stosowania złączy ciesielskich wykonanych z blachy.</w:t>
      </w:r>
    </w:p>
    <w:p w14:paraId="2D37B9C1" w14:textId="77777777"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Dokumentacja budowlana w zakresie rozwiązań technicznych powinna być na bieżąco</w:t>
      </w:r>
      <w:r w:rsidR="001E3C5B" w:rsidRPr="00656D8D">
        <w:rPr>
          <w:rFonts w:ascii="Calibri" w:hAnsi="Calibri" w:cs="Calibri"/>
          <w:color w:val="000000"/>
          <w:szCs w:val="24"/>
        </w:rPr>
        <w:t xml:space="preserve"> </w:t>
      </w:r>
      <w:r w:rsidRPr="00656D8D">
        <w:rPr>
          <w:rFonts w:ascii="Calibri" w:hAnsi="Calibri" w:cs="Calibri"/>
          <w:color w:val="000000"/>
          <w:szCs w:val="24"/>
        </w:rPr>
        <w:t>konsultowana i zaakceptowana przez Zamawiającego przed przyjęciem ostatecznej</w:t>
      </w:r>
      <w:r w:rsidR="005F728C" w:rsidRPr="00656D8D">
        <w:rPr>
          <w:rFonts w:ascii="Calibri" w:hAnsi="Calibri" w:cs="Calibri"/>
          <w:color w:val="000000"/>
          <w:szCs w:val="24"/>
        </w:rPr>
        <w:t xml:space="preserve"> </w:t>
      </w:r>
      <w:r w:rsidRPr="00656D8D">
        <w:rPr>
          <w:rFonts w:ascii="Calibri" w:hAnsi="Calibri" w:cs="Calibri"/>
          <w:color w:val="000000"/>
          <w:szCs w:val="24"/>
        </w:rPr>
        <w:t>wersji do realizacji.</w:t>
      </w:r>
    </w:p>
    <w:p w14:paraId="4DDDEC7E" w14:textId="77777777"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Wymagania techniczne i technologiczne</w:t>
      </w:r>
    </w:p>
    <w:p w14:paraId="55C66D45" w14:textId="4EE1DCC6"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 xml:space="preserve"> a) Z uwagi na okresowe zalewanie wodami opadowymi i poprzez podniesienie poziomu wody</w:t>
      </w:r>
      <w:r w:rsidR="005F728C" w:rsidRPr="00656D8D">
        <w:rPr>
          <w:rFonts w:ascii="Calibri" w:hAnsi="Calibri" w:cs="Calibri"/>
          <w:color w:val="000000"/>
          <w:szCs w:val="24"/>
        </w:rPr>
        <w:t xml:space="preserve"> </w:t>
      </w:r>
      <w:r w:rsidRPr="00656D8D">
        <w:rPr>
          <w:rFonts w:ascii="Calibri" w:hAnsi="Calibri" w:cs="Calibri"/>
          <w:color w:val="000000"/>
          <w:szCs w:val="24"/>
        </w:rPr>
        <w:t>gruntowej w okresie jesienno- zimowo–wiosennym, wymaga się od wykonawcy świadome</w:t>
      </w:r>
      <w:r w:rsidR="005F728C" w:rsidRPr="00656D8D">
        <w:rPr>
          <w:rFonts w:ascii="Calibri" w:hAnsi="Calibri" w:cs="Calibri"/>
          <w:color w:val="000000"/>
          <w:szCs w:val="24"/>
        </w:rPr>
        <w:t>go</w:t>
      </w:r>
      <w:r w:rsidRPr="00656D8D">
        <w:rPr>
          <w:rFonts w:ascii="Calibri" w:hAnsi="Calibri" w:cs="Calibri"/>
          <w:color w:val="000000"/>
          <w:szCs w:val="24"/>
        </w:rPr>
        <w:t>, wynikające</w:t>
      </w:r>
      <w:r w:rsidR="005F728C" w:rsidRPr="00656D8D">
        <w:rPr>
          <w:rFonts w:ascii="Calibri" w:hAnsi="Calibri" w:cs="Calibri"/>
          <w:color w:val="000000"/>
          <w:szCs w:val="24"/>
        </w:rPr>
        <w:t xml:space="preserve"> </w:t>
      </w:r>
      <w:r w:rsidRPr="00656D8D">
        <w:rPr>
          <w:rFonts w:ascii="Calibri" w:hAnsi="Calibri" w:cs="Calibri"/>
          <w:color w:val="000000"/>
          <w:szCs w:val="24"/>
        </w:rPr>
        <w:t>z pozyskania wiedzy,</w:t>
      </w:r>
      <w:r w:rsidR="001E3C5B" w:rsidRPr="00656D8D">
        <w:rPr>
          <w:rFonts w:ascii="Calibri" w:hAnsi="Calibri" w:cs="Calibri"/>
          <w:color w:val="000000"/>
          <w:szCs w:val="24"/>
        </w:rPr>
        <w:t xml:space="preserve"> ustalenie właściwego poziomu (rzędnej wysokościowej)</w:t>
      </w:r>
      <w:r w:rsidRPr="00656D8D">
        <w:rPr>
          <w:rFonts w:ascii="Calibri" w:hAnsi="Calibri" w:cs="Calibri"/>
          <w:color w:val="000000"/>
          <w:szCs w:val="24"/>
        </w:rPr>
        <w:t xml:space="preserve"> pomostów nad terenem,</w:t>
      </w:r>
      <w:r w:rsidR="005F728C" w:rsidRPr="00656D8D">
        <w:rPr>
          <w:rFonts w:ascii="Calibri" w:hAnsi="Calibri" w:cs="Calibri"/>
          <w:color w:val="000000"/>
          <w:szCs w:val="24"/>
        </w:rPr>
        <w:t xml:space="preserve"> </w:t>
      </w:r>
      <w:r w:rsidRPr="00656D8D">
        <w:rPr>
          <w:rFonts w:ascii="Calibri" w:hAnsi="Calibri" w:cs="Calibri"/>
          <w:color w:val="000000"/>
          <w:szCs w:val="24"/>
        </w:rPr>
        <w:t>tak, aby pomosty wraz konstrukcją, a także korona grobli, były ponad lustrem wody w tych</w:t>
      </w:r>
      <w:r w:rsidR="005F728C" w:rsidRPr="00656D8D">
        <w:rPr>
          <w:rFonts w:ascii="Calibri" w:hAnsi="Calibri" w:cs="Calibri"/>
          <w:color w:val="000000"/>
          <w:szCs w:val="24"/>
        </w:rPr>
        <w:t xml:space="preserve"> </w:t>
      </w:r>
      <w:r w:rsidR="006A5985" w:rsidRPr="00656D8D">
        <w:rPr>
          <w:rFonts w:ascii="Calibri" w:hAnsi="Calibri" w:cs="Calibri"/>
          <w:color w:val="000000"/>
          <w:szCs w:val="24"/>
        </w:rPr>
        <w:t>okresach.</w:t>
      </w:r>
    </w:p>
    <w:p w14:paraId="385AE58E" w14:textId="6A0481B5"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 xml:space="preserve"> b) wymaganiem bezwzględnym jest przyjęcie technologii wykonywania prac nieniszczącej naturalnego</w:t>
      </w:r>
      <w:r w:rsidR="005F728C" w:rsidRPr="00656D8D">
        <w:rPr>
          <w:rFonts w:ascii="Calibri" w:hAnsi="Calibri" w:cs="Calibri"/>
          <w:color w:val="000000"/>
          <w:szCs w:val="24"/>
        </w:rPr>
        <w:t xml:space="preserve"> </w:t>
      </w:r>
      <w:r w:rsidR="006A5985" w:rsidRPr="00656D8D">
        <w:rPr>
          <w:rFonts w:ascii="Calibri" w:hAnsi="Calibri" w:cs="Calibri"/>
          <w:color w:val="000000"/>
          <w:szCs w:val="24"/>
        </w:rPr>
        <w:t>podłoża i</w:t>
      </w:r>
      <w:r w:rsidR="005F728C" w:rsidRPr="00656D8D">
        <w:rPr>
          <w:rFonts w:ascii="Calibri" w:hAnsi="Calibri" w:cs="Calibri"/>
          <w:color w:val="000000"/>
          <w:szCs w:val="24"/>
        </w:rPr>
        <w:t xml:space="preserve"> </w:t>
      </w:r>
      <w:r w:rsidR="006A5985" w:rsidRPr="00656D8D">
        <w:rPr>
          <w:rFonts w:ascii="Calibri" w:hAnsi="Calibri" w:cs="Calibri"/>
          <w:color w:val="000000"/>
          <w:szCs w:val="24"/>
        </w:rPr>
        <w:t>roślinności zarówno</w:t>
      </w:r>
      <w:r w:rsidRPr="00656D8D">
        <w:rPr>
          <w:rFonts w:ascii="Calibri" w:hAnsi="Calibri" w:cs="Calibri"/>
          <w:color w:val="000000"/>
          <w:szCs w:val="24"/>
        </w:rPr>
        <w:t xml:space="preserve"> ani poprzez elementy podparcia, ani wskutek wykonywania prac i używania</w:t>
      </w:r>
      <w:r w:rsidR="005F728C" w:rsidRPr="00656D8D">
        <w:rPr>
          <w:rFonts w:ascii="Calibri" w:hAnsi="Calibri" w:cs="Calibri"/>
          <w:color w:val="000000"/>
          <w:szCs w:val="24"/>
        </w:rPr>
        <w:t xml:space="preserve"> </w:t>
      </w:r>
      <w:r w:rsidR="001E3C5B" w:rsidRPr="00656D8D">
        <w:rPr>
          <w:rFonts w:ascii="Calibri" w:hAnsi="Calibri" w:cs="Calibri"/>
          <w:color w:val="000000"/>
          <w:szCs w:val="24"/>
        </w:rPr>
        <w:t>sprzętu</w:t>
      </w:r>
      <w:r w:rsidRPr="00656D8D">
        <w:rPr>
          <w:rFonts w:ascii="Calibri" w:hAnsi="Calibri" w:cs="Calibri"/>
          <w:color w:val="000000"/>
          <w:szCs w:val="24"/>
        </w:rPr>
        <w:t>, lub narzędzi, składowania materiałów. Zakłada się oparcie kładki o grunt wielopunktowo tylko</w:t>
      </w:r>
      <w:r w:rsidR="005F728C" w:rsidRPr="00656D8D">
        <w:rPr>
          <w:rFonts w:ascii="Calibri" w:hAnsi="Calibri" w:cs="Calibri"/>
          <w:color w:val="000000"/>
          <w:szCs w:val="24"/>
        </w:rPr>
        <w:t xml:space="preserve"> </w:t>
      </w:r>
      <w:r w:rsidRPr="00656D8D">
        <w:rPr>
          <w:rFonts w:ascii="Calibri" w:hAnsi="Calibri" w:cs="Calibri"/>
          <w:color w:val="000000"/>
          <w:szCs w:val="24"/>
        </w:rPr>
        <w:t xml:space="preserve">poprzez odpowiednie podpory w formie np. </w:t>
      </w:r>
      <w:r w:rsidR="006A5985" w:rsidRPr="00656D8D">
        <w:rPr>
          <w:rFonts w:ascii="Calibri" w:hAnsi="Calibri" w:cs="Calibri"/>
          <w:color w:val="000000"/>
          <w:szCs w:val="24"/>
        </w:rPr>
        <w:t xml:space="preserve">stóp, </w:t>
      </w:r>
      <w:r w:rsidRPr="00656D8D">
        <w:rPr>
          <w:rFonts w:ascii="Calibri" w:hAnsi="Calibri" w:cs="Calibri"/>
          <w:color w:val="000000"/>
          <w:szCs w:val="24"/>
        </w:rPr>
        <w:t>lub płytkich pali małej wielkości.</w:t>
      </w:r>
    </w:p>
    <w:p w14:paraId="12254B3C" w14:textId="4A178096"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 xml:space="preserve"> c) Dla ochrony roślinności zabrania się </w:t>
      </w:r>
      <w:r w:rsidR="001E3C5B" w:rsidRPr="00656D8D">
        <w:rPr>
          <w:rFonts w:ascii="Calibri" w:hAnsi="Calibri" w:cs="Calibri"/>
          <w:color w:val="000000"/>
          <w:szCs w:val="24"/>
        </w:rPr>
        <w:t>przy wykonaniu i montażu kładek</w:t>
      </w:r>
      <w:r w:rsidRPr="00656D8D">
        <w:rPr>
          <w:rFonts w:ascii="Calibri" w:hAnsi="Calibri" w:cs="Calibri"/>
          <w:color w:val="000000"/>
          <w:szCs w:val="24"/>
        </w:rPr>
        <w:t>, zwłaszcza</w:t>
      </w:r>
      <w:r w:rsidR="005F728C" w:rsidRPr="00656D8D">
        <w:rPr>
          <w:rFonts w:ascii="Calibri" w:hAnsi="Calibri" w:cs="Calibri"/>
          <w:color w:val="000000"/>
          <w:szCs w:val="24"/>
        </w:rPr>
        <w:t xml:space="preserve"> </w:t>
      </w:r>
      <w:r w:rsidRPr="00656D8D">
        <w:rPr>
          <w:rFonts w:ascii="Calibri" w:hAnsi="Calibri" w:cs="Calibri"/>
          <w:color w:val="000000"/>
          <w:szCs w:val="24"/>
        </w:rPr>
        <w:t>podpór - używania samojezdnego sprzętu budowlanego mechanicznego i mechanicznego</w:t>
      </w:r>
      <w:r w:rsidR="005F728C" w:rsidRPr="00656D8D">
        <w:rPr>
          <w:rFonts w:ascii="Calibri" w:hAnsi="Calibri" w:cs="Calibri"/>
          <w:color w:val="000000"/>
          <w:szCs w:val="24"/>
        </w:rPr>
        <w:t xml:space="preserve"> </w:t>
      </w:r>
      <w:r w:rsidRPr="00656D8D">
        <w:rPr>
          <w:rFonts w:ascii="Calibri" w:hAnsi="Calibri" w:cs="Calibri"/>
          <w:color w:val="000000"/>
          <w:szCs w:val="24"/>
        </w:rPr>
        <w:t>transportowego Wszystkie prace, w tym wbijanie pali należy wykonywać ręcznie, przy</w:t>
      </w:r>
      <w:r w:rsidR="001E3C5B" w:rsidRPr="00656D8D">
        <w:rPr>
          <w:rFonts w:ascii="Calibri" w:hAnsi="Calibri" w:cs="Calibri"/>
          <w:color w:val="000000"/>
          <w:szCs w:val="24"/>
        </w:rPr>
        <w:t xml:space="preserve"> </w:t>
      </w:r>
      <w:r w:rsidRPr="00656D8D">
        <w:rPr>
          <w:rFonts w:ascii="Calibri" w:hAnsi="Calibri" w:cs="Calibri"/>
          <w:color w:val="000000"/>
          <w:szCs w:val="24"/>
        </w:rPr>
        <w:t>użyciu ręcznych</w:t>
      </w:r>
      <w:r w:rsidR="001E3C5B" w:rsidRPr="00656D8D">
        <w:rPr>
          <w:rFonts w:ascii="Calibri" w:hAnsi="Calibri" w:cs="Calibri"/>
          <w:color w:val="000000"/>
          <w:szCs w:val="24"/>
        </w:rPr>
        <w:t xml:space="preserve"> </w:t>
      </w:r>
      <w:r w:rsidR="006A5985" w:rsidRPr="00656D8D">
        <w:rPr>
          <w:rFonts w:ascii="Calibri" w:hAnsi="Calibri" w:cs="Calibri"/>
          <w:color w:val="000000"/>
          <w:szCs w:val="24"/>
        </w:rPr>
        <w:t xml:space="preserve">narzędzi, </w:t>
      </w:r>
      <w:r w:rsidR="001E3C5B" w:rsidRPr="00656D8D">
        <w:rPr>
          <w:rFonts w:ascii="Calibri" w:hAnsi="Calibri" w:cs="Calibri"/>
          <w:color w:val="000000"/>
          <w:szCs w:val="24"/>
        </w:rPr>
        <w:t>lub elektronarzędzi</w:t>
      </w:r>
      <w:r w:rsidRPr="00656D8D">
        <w:rPr>
          <w:rFonts w:ascii="Calibri" w:hAnsi="Calibri" w:cs="Calibri"/>
          <w:color w:val="000000"/>
          <w:szCs w:val="24"/>
        </w:rPr>
        <w:t xml:space="preserve">, ręcznych narzędzi </w:t>
      </w:r>
      <w:r w:rsidR="006A5985" w:rsidRPr="00656D8D">
        <w:rPr>
          <w:rFonts w:ascii="Calibri" w:hAnsi="Calibri" w:cs="Calibri"/>
          <w:color w:val="000000"/>
          <w:szCs w:val="24"/>
        </w:rPr>
        <w:t xml:space="preserve">hydraulicznych; </w:t>
      </w:r>
      <w:r w:rsidRPr="00656D8D">
        <w:rPr>
          <w:rFonts w:ascii="Calibri" w:hAnsi="Calibri" w:cs="Calibri"/>
          <w:color w:val="000000"/>
          <w:szCs w:val="24"/>
        </w:rPr>
        <w:t>Dla pogrążania</w:t>
      </w:r>
      <w:r w:rsidR="005F728C" w:rsidRPr="00656D8D">
        <w:rPr>
          <w:rFonts w:ascii="Calibri" w:hAnsi="Calibri" w:cs="Calibri"/>
          <w:color w:val="000000"/>
          <w:szCs w:val="24"/>
        </w:rPr>
        <w:t xml:space="preserve"> </w:t>
      </w:r>
      <w:r w:rsidRPr="00656D8D">
        <w:rPr>
          <w:rFonts w:ascii="Calibri" w:hAnsi="Calibri" w:cs="Calibri"/>
          <w:color w:val="000000"/>
          <w:szCs w:val="24"/>
        </w:rPr>
        <w:t>podpór należy</w:t>
      </w:r>
      <w:r w:rsidR="001E3C5B" w:rsidRPr="00656D8D">
        <w:rPr>
          <w:rFonts w:ascii="Calibri" w:hAnsi="Calibri" w:cs="Calibri"/>
          <w:color w:val="000000"/>
          <w:szCs w:val="24"/>
        </w:rPr>
        <w:t xml:space="preserve"> zastosować lekkie urządzenie (</w:t>
      </w:r>
      <w:r w:rsidRPr="00656D8D">
        <w:rPr>
          <w:rFonts w:ascii="Calibri" w:hAnsi="Calibri" w:cs="Calibri"/>
          <w:color w:val="000000"/>
          <w:szCs w:val="24"/>
        </w:rPr>
        <w:t>stosownie do małej średnicy i płytkiego zagłębienia jak</w:t>
      </w:r>
      <w:r w:rsidR="005F728C" w:rsidRPr="00656D8D">
        <w:rPr>
          <w:rFonts w:ascii="Calibri" w:hAnsi="Calibri" w:cs="Calibri"/>
          <w:color w:val="000000"/>
          <w:szCs w:val="24"/>
        </w:rPr>
        <w:t xml:space="preserve"> </w:t>
      </w:r>
      <w:r w:rsidR="006A5985" w:rsidRPr="00656D8D">
        <w:rPr>
          <w:rFonts w:ascii="Calibri" w:hAnsi="Calibri" w:cs="Calibri"/>
          <w:color w:val="000000"/>
          <w:szCs w:val="24"/>
        </w:rPr>
        <w:t>np.</w:t>
      </w:r>
      <w:r w:rsidRPr="00656D8D">
        <w:rPr>
          <w:rFonts w:ascii="Calibri" w:hAnsi="Calibri" w:cs="Calibri"/>
          <w:color w:val="000000"/>
          <w:szCs w:val="24"/>
        </w:rPr>
        <w:t xml:space="preserve"> hydrauliczny kafar ręczny) i prowadzić prace metodą kroczącą po wykonanym pomoście nie</w:t>
      </w:r>
      <w:r w:rsidR="005F728C" w:rsidRPr="00656D8D">
        <w:rPr>
          <w:rFonts w:ascii="Calibri" w:hAnsi="Calibri" w:cs="Calibri"/>
          <w:color w:val="000000"/>
          <w:szCs w:val="24"/>
        </w:rPr>
        <w:t xml:space="preserve"> </w:t>
      </w:r>
      <w:r w:rsidRPr="00656D8D">
        <w:rPr>
          <w:rFonts w:ascii="Calibri" w:hAnsi="Calibri" w:cs="Calibri"/>
          <w:color w:val="000000"/>
          <w:szCs w:val="24"/>
        </w:rPr>
        <w:t>niszcząc terenu obok. Nie dopuszcza się pogrążania elementów podporowych w grunt za pomocą</w:t>
      </w:r>
      <w:r w:rsidR="005F728C" w:rsidRPr="00656D8D">
        <w:rPr>
          <w:rFonts w:ascii="Calibri" w:hAnsi="Calibri" w:cs="Calibri"/>
          <w:color w:val="000000"/>
          <w:szCs w:val="24"/>
        </w:rPr>
        <w:t xml:space="preserve"> </w:t>
      </w:r>
      <w:r w:rsidRPr="00656D8D">
        <w:rPr>
          <w:rFonts w:ascii="Calibri" w:hAnsi="Calibri" w:cs="Calibri"/>
          <w:color w:val="000000"/>
          <w:szCs w:val="24"/>
        </w:rPr>
        <w:t>technologii wpłukiwania i rozkopywania wykopem otwartym.</w:t>
      </w:r>
    </w:p>
    <w:p w14:paraId="68E807F3" w14:textId="3CFE3FAB"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 xml:space="preserve"> d) Dopuszcza się poruszanie się po i wykorzystywanie terenu lasu - tylko osób w</w:t>
      </w:r>
      <w:r w:rsidR="005F728C" w:rsidRPr="00656D8D">
        <w:rPr>
          <w:rFonts w:ascii="Calibri" w:hAnsi="Calibri" w:cs="Calibri"/>
          <w:color w:val="000000"/>
          <w:szCs w:val="24"/>
        </w:rPr>
        <w:t xml:space="preserve"> </w:t>
      </w:r>
      <w:r w:rsidRPr="00656D8D">
        <w:rPr>
          <w:rFonts w:ascii="Calibri" w:hAnsi="Calibri" w:cs="Calibri"/>
          <w:color w:val="000000"/>
          <w:szCs w:val="24"/>
        </w:rPr>
        <w:t>pasi</w:t>
      </w:r>
      <w:r w:rsidR="001E3C5B" w:rsidRPr="00656D8D">
        <w:rPr>
          <w:rFonts w:ascii="Calibri" w:hAnsi="Calibri" w:cs="Calibri"/>
          <w:color w:val="000000"/>
          <w:szCs w:val="24"/>
        </w:rPr>
        <w:t>e szerokości kładek, lub grobli</w:t>
      </w:r>
      <w:r w:rsidRPr="00656D8D">
        <w:rPr>
          <w:rFonts w:ascii="Calibri" w:hAnsi="Calibri" w:cs="Calibri"/>
          <w:color w:val="000000"/>
          <w:szCs w:val="24"/>
        </w:rPr>
        <w:t>, a ingerencję w grunt - tylko punktowo pod wykonanie podpór</w:t>
      </w:r>
      <w:r w:rsidR="006A5985">
        <w:rPr>
          <w:rFonts w:ascii="Calibri" w:hAnsi="Calibri" w:cs="Calibri"/>
          <w:color w:val="000000"/>
          <w:szCs w:val="24"/>
        </w:rPr>
        <w:t xml:space="preserve"> </w:t>
      </w:r>
      <w:r w:rsidRPr="00656D8D">
        <w:rPr>
          <w:rFonts w:ascii="Calibri" w:hAnsi="Calibri" w:cs="Calibri"/>
          <w:color w:val="000000"/>
          <w:szCs w:val="24"/>
        </w:rPr>
        <w:t>pomostów. W celu zachowana nienaruszalności znajdującej się zieleni</w:t>
      </w:r>
      <w:r w:rsidR="005F728C" w:rsidRPr="00656D8D">
        <w:rPr>
          <w:rFonts w:ascii="Calibri" w:hAnsi="Calibri" w:cs="Calibri"/>
          <w:color w:val="000000"/>
          <w:szCs w:val="24"/>
        </w:rPr>
        <w:t xml:space="preserve"> </w:t>
      </w:r>
      <w:r w:rsidRPr="00656D8D">
        <w:rPr>
          <w:rFonts w:ascii="Calibri" w:hAnsi="Calibri" w:cs="Calibri"/>
          <w:color w:val="000000"/>
          <w:szCs w:val="24"/>
        </w:rPr>
        <w:t xml:space="preserve">zabrania się wchodzenia i wykorzystywania terenu obok wytyczonego pasa o szerokości proj. </w:t>
      </w:r>
      <w:r w:rsidR="005F728C" w:rsidRPr="00656D8D">
        <w:rPr>
          <w:rFonts w:ascii="Calibri" w:hAnsi="Calibri" w:cs="Calibri"/>
          <w:color w:val="000000"/>
          <w:szCs w:val="24"/>
        </w:rPr>
        <w:t>K</w:t>
      </w:r>
      <w:r w:rsidRPr="00656D8D">
        <w:rPr>
          <w:rFonts w:ascii="Calibri" w:hAnsi="Calibri" w:cs="Calibri"/>
          <w:color w:val="000000"/>
          <w:szCs w:val="24"/>
        </w:rPr>
        <w:t>ładek</w:t>
      </w:r>
      <w:r w:rsidR="005F728C" w:rsidRPr="00656D8D">
        <w:rPr>
          <w:rFonts w:ascii="Calibri" w:hAnsi="Calibri" w:cs="Calibri"/>
          <w:color w:val="000000"/>
          <w:szCs w:val="24"/>
        </w:rPr>
        <w:t xml:space="preserve"> </w:t>
      </w:r>
      <w:r w:rsidRPr="00656D8D">
        <w:rPr>
          <w:rFonts w:ascii="Calibri" w:hAnsi="Calibri" w:cs="Calibri"/>
          <w:color w:val="000000"/>
          <w:szCs w:val="24"/>
        </w:rPr>
        <w:t>l</w:t>
      </w:r>
      <w:r w:rsidR="005F728C" w:rsidRPr="00656D8D">
        <w:rPr>
          <w:rFonts w:ascii="Calibri" w:hAnsi="Calibri" w:cs="Calibri"/>
          <w:color w:val="000000"/>
          <w:szCs w:val="24"/>
        </w:rPr>
        <w:t>ub grobli do jakichkolwiek prac</w:t>
      </w:r>
      <w:r w:rsidRPr="00656D8D">
        <w:rPr>
          <w:rFonts w:ascii="Calibri" w:hAnsi="Calibri" w:cs="Calibri"/>
          <w:color w:val="000000"/>
          <w:szCs w:val="24"/>
        </w:rPr>
        <w:t>, w tym składowania materiałów i narzędzi, czy prac pomocniczych.</w:t>
      </w:r>
      <w:r w:rsidR="005F728C" w:rsidRPr="00656D8D">
        <w:rPr>
          <w:rFonts w:ascii="Calibri" w:hAnsi="Calibri" w:cs="Calibri"/>
          <w:color w:val="000000"/>
          <w:szCs w:val="24"/>
        </w:rPr>
        <w:t xml:space="preserve"> </w:t>
      </w:r>
      <w:r w:rsidRPr="00656D8D">
        <w:rPr>
          <w:rFonts w:ascii="Calibri" w:hAnsi="Calibri" w:cs="Calibri"/>
          <w:color w:val="000000"/>
          <w:szCs w:val="24"/>
        </w:rPr>
        <w:t>Pasy terenu pod kładki i groble muszą zostać po wytyczeniu ściśle wygrodzone tymczasowo na</w:t>
      </w:r>
      <w:r w:rsidR="005F728C" w:rsidRPr="00656D8D">
        <w:rPr>
          <w:rFonts w:ascii="Calibri" w:hAnsi="Calibri" w:cs="Calibri"/>
          <w:color w:val="000000"/>
          <w:szCs w:val="24"/>
        </w:rPr>
        <w:t xml:space="preserve"> </w:t>
      </w:r>
      <w:r w:rsidRPr="00656D8D">
        <w:rPr>
          <w:rFonts w:ascii="Calibri" w:hAnsi="Calibri" w:cs="Calibri"/>
          <w:color w:val="000000"/>
          <w:szCs w:val="24"/>
        </w:rPr>
        <w:t>czas budowy dla wizualnego zaznaczenia obszaru dopuszczonego do wykonywania prac.</w:t>
      </w:r>
    </w:p>
    <w:p w14:paraId="2885EC44" w14:textId="32D423EF"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 xml:space="preserve"> e) </w:t>
      </w:r>
      <w:r w:rsidR="006A5985" w:rsidRPr="00656D8D">
        <w:rPr>
          <w:rFonts w:ascii="Calibri" w:hAnsi="Calibri" w:cs="Calibri"/>
          <w:color w:val="000000"/>
          <w:szCs w:val="24"/>
        </w:rPr>
        <w:t xml:space="preserve">Materiały: </w:t>
      </w:r>
      <w:r w:rsidRPr="00656D8D">
        <w:rPr>
          <w:rFonts w:ascii="Calibri" w:hAnsi="Calibri" w:cs="Calibri"/>
          <w:color w:val="000000"/>
          <w:szCs w:val="24"/>
        </w:rPr>
        <w:t>Kładki o konstrukcji wsporczej stalowej i p</w:t>
      </w:r>
      <w:r w:rsidR="005F728C" w:rsidRPr="00656D8D">
        <w:rPr>
          <w:rFonts w:ascii="Calibri" w:hAnsi="Calibri" w:cs="Calibri"/>
          <w:color w:val="000000"/>
          <w:szCs w:val="24"/>
        </w:rPr>
        <w:t xml:space="preserve">odestach z drewna modrzewiowego lub </w:t>
      </w:r>
      <w:r w:rsidR="001E3C5B" w:rsidRPr="00656D8D">
        <w:rPr>
          <w:rFonts w:ascii="Calibri" w:hAnsi="Calibri" w:cs="Calibri"/>
          <w:color w:val="000000"/>
          <w:szCs w:val="24"/>
        </w:rPr>
        <w:t>dębowego</w:t>
      </w:r>
      <w:r w:rsidR="005F728C" w:rsidRPr="00656D8D">
        <w:rPr>
          <w:rFonts w:ascii="Calibri" w:hAnsi="Calibri" w:cs="Calibri"/>
          <w:color w:val="000000"/>
          <w:szCs w:val="24"/>
        </w:rPr>
        <w:t xml:space="preserve">. </w:t>
      </w:r>
      <w:r w:rsidRPr="00656D8D">
        <w:rPr>
          <w:rFonts w:ascii="Calibri" w:hAnsi="Calibri" w:cs="Calibri"/>
          <w:color w:val="000000"/>
          <w:szCs w:val="24"/>
        </w:rPr>
        <w:t xml:space="preserve">Dopuszcza się materiał na podpory </w:t>
      </w:r>
      <w:r w:rsidR="006A5985" w:rsidRPr="00656D8D">
        <w:rPr>
          <w:rFonts w:ascii="Calibri" w:hAnsi="Calibri" w:cs="Calibri"/>
          <w:color w:val="000000"/>
          <w:szCs w:val="24"/>
        </w:rPr>
        <w:t xml:space="preserve">punktowe: </w:t>
      </w:r>
      <w:r w:rsidRPr="00656D8D">
        <w:rPr>
          <w:rFonts w:ascii="Calibri" w:hAnsi="Calibri" w:cs="Calibri"/>
          <w:color w:val="000000"/>
          <w:szCs w:val="24"/>
        </w:rPr>
        <w:t>rury stalowe ocynkowane, lub pale z</w:t>
      </w:r>
      <w:r w:rsidR="005F728C" w:rsidRPr="00656D8D">
        <w:rPr>
          <w:rFonts w:ascii="Calibri" w:hAnsi="Calibri" w:cs="Calibri"/>
          <w:color w:val="000000"/>
          <w:szCs w:val="24"/>
        </w:rPr>
        <w:t xml:space="preserve"> </w:t>
      </w:r>
      <w:r w:rsidRPr="00656D8D">
        <w:rPr>
          <w:rFonts w:ascii="Calibri" w:hAnsi="Calibri" w:cs="Calibri"/>
          <w:color w:val="000000"/>
          <w:szCs w:val="24"/>
        </w:rPr>
        <w:t>tworzywa dedykowane na podpory; Na konstrukcję nośną p</w:t>
      </w:r>
      <w:r w:rsidR="001E3C5B" w:rsidRPr="00656D8D">
        <w:rPr>
          <w:rFonts w:ascii="Calibri" w:hAnsi="Calibri" w:cs="Calibri"/>
          <w:color w:val="000000"/>
          <w:szCs w:val="24"/>
        </w:rPr>
        <w:t>o</w:t>
      </w:r>
      <w:r w:rsidRPr="00656D8D">
        <w:rPr>
          <w:rFonts w:ascii="Calibri" w:hAnsi="Calibri" w:cs="Calibri"/>
          <w:color w:val="000000"/>
          <w:szCs w:val="24"/>
        </w:rPr>
        <w:t>d podesty – profile stalowe ocynkowane, na</w:t>
      </w:r>
      <w:r w:rsidR="005F728C" w:rsidRPr="00656D8D">
        <w:rPr>
          <w:rFonts w:ascii="Calibri" w:hAnsi="Calibri" w:cs="Calibri"/>
          <w:color w:val="000000"/>
          <w:szCs w:val="24"/>
        </w:rPr>
        <w:t xml:space="preserve"> </w:t>
      </w:r>
      <w:r w:rsidRPr="00656D8D">
        <w:rPr>
          <w:rFonts w:ascii="Calibri" w:hAnsi="Calibri" w:cs="Calibri"/>
          <w:color w:val="000000"/>
          <w:szCs w:val="24"/>
        </w:rPr>
        <w:t>podest – drewno modrzewiowe impregnowane, lub deski z tworzywa sztucznego, na balustrady i</w:t>
      </w:r>
      <w:r w:rsidR="005F728C" w:rsidRPr="00656D8D">
        <w:rPr>
          <w:rFonts w:ascii="Calibri" w:hAnsi="Calibri" w:cs="Calibri"/>
          <w:color w:val="000000"/>
          <w:szCs w:val="24"/>
        </w:rPr>
        <w:t xml:space="preserve"> </w:t>
      </w:r>
      <w:r w:rsidRPr="00656D8D">
        <w:rPr>
          <w:rFonts w:ascii="Calibri" w:hAnsi="Calibri" w:cs="Calibri"/>
          <w:color w:val="000000"/>
          <w:szCs w:val="24"/>
        </w:rPr>
        <w:t>poręcze - drewno modrzewiowe impregnowane. Łączniki stalowe ocynkowane. Impregnacja drewna -</w:t>
      </w:r>
      <w:r w:rsidR="005F728C" w:rsidRPr="00656D8D">
        <w:rPr>
          <w:rFonts w:ascii="Calibri" w:hAnsi="Calibri" w:cs="Calibri"/>
          <w:color w:val="000000"/>
          <w:szCs w:val="24"/>
        </w:rPr>
        <w:t xml:space="preserve"> </w:t>
      </w:r>
      <w:r w:rsidRPr="00656D8D">
        <w:rPr>
          <w:rFonts w:ascii="Calibri" w:hAnsi="Calibri" w:cs="Calibri"/>
          <w:color w:val="000000"/>
          <w:szCs w:val="24"/>
        </w:rPr>
        <w:t xml:space="preserve">ciśnieniowo i dodatkowo na budowie poprzez traktowanie 2 </w:t>
      </w:r>
      <w:r w:rsidRPr="00656D8D">
        <w:rPr>
          <w:rFonts w:ascii="Calibri" w:hAnsi="Calibri" w:cs="Calibri"/>
          <w:color w:val="000000"/>
          <w:szCs w:val="24"/>
        </w:rPr>
        <w:lastRenderedPageBreak/>
        <w:t>krotnie powierzchni specjalistycznym</w:t>
      </w:r>
      <w:r w:rsidR="005F728C" w:rsidRPr="00656D8D">
        <w:rPr>
          <w:rFonts w:ascii="Calibri" w:hAnsi="Calibri" w:cs="Calibri"/>
          <w:color w:val="000000"/>
          <w:szCs w:val="24"/>
        </w:rPr>
        <w:t xml:space="preserve"> </w:t>
      </w:r>
      <w:r w:rsidRPr="00656D8D">
        <w:rPr>
          <w:rFonts w:ascii="Calibri" w:hAnsi="Calibri" w:cs="Calibri"/>
          <w:color w:val="000000"/>
          <w:szCs w:val="24"/>
        </w:rPr>
        <w:t>olejem lub woskiem do konserwacji drewna. Wyklucza się inne materiały malarskie tworzące</w:t>
      </w:r>
      <w:r w:rsidR="005F728C" w:rsidRPr="00656D8D">
        <w:rPr>
          <w:rFonts w:ascii="Calibri" w:hAnsi="Calibri" w:cs="Calibri"/>
          <w:color w:val="000000"/>
          <w:szCs w:val="24"/>
        </w:rPr>
        <w:t xml:space="preserve"> </w:t>
      </w:r>
      <w:r w:rsidRPr="00656D8D">
        <w:rPr>
          <w:rFonts w:ascii="Calibri" w:hAnsi="Calibri" w:cs="Calibri"/>
          <w:color w:val="000000"/>
          <w:szCs w:val="24"/>
        </w:rPr>
        <w:t>warstwę na powierzchni drewna.</w:t>
      </w:r>
    </w:p>
    <w:p w14:paraId="34C5B143" w14:textId="77777777" w:rsidR="00627BFE" w:rsidRPr="00656D8D" w:rsidRDefault="00627BFE" w:rsidP="00324022">
      <w:pPr>
        <w:autoSpaceDN w:val="0"/>
        <w:adjustRightInd w:val="0"/>
        <w:jc w:val="both"/>
        <w:rPr>
          <w:rFonts w:ascii="Calibri" w:hAnsi="Calibri" w:cs="Calibri"/>
          <w:color w:val="000000"/>
          <w:szCs w:val="24"/>
        </w:rPr>
      </w:pPr>
      <w:r w:rsidRPr="00656D8D">
        <w:rPr>
          <w:rFonts w:ascii="Calibri" w:hAnsi="Calibri" w:cs="Calibri"/>
          <w:color w:val="000000"/>
          <w:szCs w:val="24"/>
        </w:rPr>
        <w:t xml:space="preserve"> f) Z tytułu nierespektowania powyższych wymagań, Wykonawcy będą grozić wysokie kary umowne</w:t>
      </w:r>
      <w:r w:rsidR="005F728C" w:rsidRPr="00656D8D">
        <w:rPr>
          <w:rFonts w:ascii="Calibri" w:hAnsi="Calibri" w:cs="Calibri"/>
          <w:color w:val="000000"/>
          <w:szCs w:val="24"/>
        </w:rPr>
        <w:t xml:space="preserve"> </w:t>
      </w:r>
      <w:r w:rsidRPr="00656D8D">
        <w:rPr>
          <w:rFonts w:ascii="Calibri" w:hAnsi="Calibri" w:cs="Calibri"/>
          <w:color w:val="000000"/>
          <w:szCs w:val="24"/>
        </w:rPr>
        <w:t>przewidziane w istotnych postanowieniach umownych, a w dalszej konsekwencji rozwiązanie umowy i</w:t>
      </w:r>
      <w:r w:rsidR="005F728C" w:rsidRPr="00656D8D">
        <w:rPr>
          <w:rFonts w:ascii="Calibri" w:hAnsi="Calibri" w:cs="Calibri"/>
          <w:color w:val="000000"/>
          <w:szCs w:val="24"/>
        </w:rPr>
        <w:t xml:space="preserve"> </w:t>
      </w:r>
      <w:r w:rsidRPr="00656D8D">
        <w:rPr>
          <w:rFonts w:ascii="Calibri" w:hAnsi="Calibri" w:cs="Calibri"/>
          <w:color w:val="000000"/>
          <w:szCs w:val="24"/>
        </w:rPr>
        <w:t>utrata zabezpieczenia należytego wykonania umowy, odszkodowanie za utraconą dotację.</w:t>
      </w:r>
    </w:p>
    <w:p w14:paraId="1F2E38E6" w14:textId="590C01B4" w:rsidR="00627BFE" w:rsidRPr="00656D8D" w:rsidRDefault="005F728C" w:rsidP="00324022">
      <w:pPr>
        <w:autoSpaceDN w:val="0"/>
        <w:adjustRightInd w:val="0"/>
        <w:jc w:val="both"/>
        <w:rPr>
          <w:rFonts w:ascii="Calibri" w:hAnsi="Calibri" w:cs="Calibri"/>
          <w:color w:val="000000"/>
          <w:szCs w:val="24"/>
        </w:rPr>
      </w:pPr>
      <w:r w:rsidRPr="00656D8D">
        <w:rPr>
          <w:rFonts w:ascii="Calibri" w:hAnsi="Calibri" w:cs="Calibri"/>
          <w:color w:val="000000"/>
          <w:szCs w:val="24"/>
        </w:rPr>
        <w:t xml:space="preserve"> g) </w:t>
      </w:r>
      <w:r w:rsidR="006A5985" w:rsidRPr="00656D8D">
        <w:rPr>
          <w:rFonts w:ascii="Calibri" w:hAnsi="Calibri" w:cs="Calibri"/>
          <w:color w:val="000000"/>
          <w:szCs w:val="24"/>
        </w:rPr>
        <w:t xml:space="preserve">Wyposażenie: </w:t>
      </w:r>
      <w:r w:rsidRPr="00656D8D">
        <w:rPr>
          <w:rFonts w:ascii="Calibri" w:hAnsi="Calibri" w:cs="Calibri"/>
          <w:color w:val="000000"/>
          <w:szCs w:val="24"/>
        </w:rPr>
        <w:t xml:space="preserve">Ławki, kosze </w:t>
      </w:r>
      <w:r w:rsidR="00627BFE" w:rsidRPr="00656D8D">
        <w:rPr>
          <w:rFonts w:ascii="Calibri" w:hAnsi="Calibri" w:cs="Calibri"/>
          <w:color w:val="000000"/>
          <w:szCs w:val="24"/>
        </w:rPr>
        <w:t>Elementy</w:t>
      </w:r>
      <w:r w:rsidRPr="00656D8D">
        <w:rPr>
          <w:rFonts w:ascii="Calibri" w:hAnsi="Calibri" w:cs="Calibri"/>
          <w:color w:val="000000"/>
          <w:szCs w:val="24"/>
        </w:rPr>
        <w:t xml:space="preserve"> </w:t>
      </w:r>
      <w:r w:rsidR="00627BFE" w:rsidRPr="00656D8D">
        <w:rPr>
          <w:rFonts w:ascii="Calibri" w:hAnsi="Calibri" w:cs="Calibri"/>
          <w:color w:val="000000"/>
          <w:szCs w:val="24"/>
        </w:rPr>
        <w:t>drewniane ławek i koszy - z drewna egzotycznego.</w:t>
      </w:r>
    </w:p>
    <w:p w14:paraId="4B499610" w14:textId="77777777" w:rsidR="00627BFE" w:rsidRPr="00656D8D" w:rsidRDefault="00B36FDB" w:rsidP="00324022">
      <w:pPr>
        <w:autoSpaceDN w:val="0"/>
        <w:adjustRightInd w:val="0"/>
        <w:jc w:val="both"/>
        <w:rPr>
          <w:rFonts w:ascii="Calibri" w:hAnsi="Calibri" w:cs="Calibri"/>
          <w:color w:val="000000"/>
          <w:szCs w:val="24"/>
        </w:rPr>
      </w:pPr>
      <w:r w:rsidRPr="00656D8D">
        <w:rPr>
          <w:rFonts w:ascii="Calibri" w:hAnsi="Calibri" w:cs="Calibri"/>
          <w:color w:val="000000"/>
          <w:szCs w:val="24"/>
        </w:rPr>
        <w:t xml:space="preserve">Projektowana klasa obciążenia </w:t>
      </w:r>
      <w:r w:rsidR="005F728C" w:rsidRPr="00656D8D">
        <w:rPr>
          <w:rFonts w:ascii="Calibri" w:hAnsi="Calibri" w:cs="Calibri"/>
          <w:color w:val="000000"/>
          <w:szCs w:val="24"/>
        </w:rPr>
        <w:t xml:space="preserve">kładek </w:t>
      </w:r>
      <w:r w:rsidRPr="00656D8D">
        <w:rPr>
          <w:rFonts w:ascii="Calibri" w:hAnsi="Calibri" w:cs="Calibri"/>
          <w:color w:val="000000"/>
          <w:szCs w:val="24"/>
        </w:rPr>
        <w:t>wg PN-85/S-10030 - 4 kN/m2</w:t>
      </w:r>
    </w:p>
    <w:p w14:paraId="610EBABA" w14:textId="77777777" w:rsidR="00627BFE" w:rsidRPr="00656D8D" w:rsidRDefault="00627BFE" w:rsidP="00324022">
      <w:pPr>
        <w:autoSpaceDN w:val="0"/>
        <w:adjustRightInd w:val="0"/>
        <w:jc w:val="both"/>
        <w:rPr>
          <w:rFonts w:ascii="Calibri" w:eastAsia="Times New Roman" w:hAnsi="Calibri" w:cs="Calibri"/>
          <w:color w:val="000000"/>
          <w:szCs w:val="24"/>
          <w:lang w:bidi="ar-SA"/>
        </w:rPr>
      </w:pPr>
    </w:p>
    <w:p w14:paraId="0D1E6663" w14:textId="7CBE2FAC" w:rsidR="00DD243D" w:rsidRPr="00656D8D" w:rsidRDefault="00DD243D" w:rsidP="00324022">
      <w:pPr>
        <w:autoSpaceDN w:val="0"/>
        <w:adjustRightInd w:val="0"/>
        <w:jc w:val="both"/>
        <w:rPr>
          <w:rFonts w:ascii="Calibri" w:eastAsia="Times New Roman" w:hAnsi="Calibri" w:cs="Calibri"/>
          <w:b/>
          <w:bCs/>
          <w:color w:val="000000"/>
          <w:szCs w:val="24"/>
          <w:lang w:bidi="ar-SA"/>
        </w:rPr>
      </w:pPr>
      <w:r w:rsidRPr="00656D8D">
        <w:rPr>
          <w:rFonts w:ascii="Calibri" w:eastAsia="Times New Roman" w:hAnsi="Calibri" w:cs="Calibri"/>
          <w:b/>
          <w:bCs/>
          <w:color w:val="000000"/>
          <w:szCs w:val="24"/>
          <w:lang w:bidi="ar-SA"/>
        </w:rPr>
        <w:t>Altana</w:t>
      </w:r>
      <w:r w:rsidR="00A566BA">
        <w:rPr>
          <w:rFonts w:ascii="Calibri" w:eastAsia="Times New Roman" w:hAnsi="Calibri" w:cs="Calibri"/>
          <w:b/>
          <w:bCs/>
          <w:color w:val="000000"/>
          <w:szCs w:val="24"/>
          <w:lang w:bidi="ar-SA"/>
        </w:rPr>
        <w:t xml:space="preserve"> do prowadzenia zajęć </w:t>
      </w:r>
      <w:r w:rsidR="006A5985">
        <w:rPr>
          <w:rFonts w:ascii="Calibri" w:eastAsia="Times New Roman" w:hAnsi="Calibri" w:cs="Calibri"/>
          <w:b/>
          <w:bCs/>
          <w:color w:val="000000"/>
          <w:szCs w:val="24"/>
          <w:lang w:bidi="ar-SA"/>
        </w:rPr>
        <w:t xml:space="preserve">edukacyjnych </w:t>
      </w:r>
      <w:r w:rsidR="006A5985" w:rsidRPr="00656D8D">
        <w:rPr>
          <w:rFonts w:ascii="Calibri" w:eastAsia="Times New Roman" w:hAnsi="Calibri" w:cs="Calibri"/>
          <w:b/>
          <w:bCs/>
          <w:color w:val="000000"/>
          <w:szCs w:val="24"/>
          <w:lang w:bidi="ar-SA"/>
        </w:rPr>
        <w:t>sztuk</w:t>
      </w:r>
      <w:r w:rsidRPr="00656D8D">
        <w:rPr>
          <w:rFonts w:ascii="Calibri" w:eastAsia="Times New Roman" w:hAnsi="Calibri" w:cs="Calibri"/>
          <w:b/>
          <w:bCs/>
          <w:color w:val="000000"/>
          <w:szCs w:val="24"/>
          <w:lang w:bidi="ar-SA"/>
        </w:rPr>
        <w:t xml:space="preserve"> 1</w:t>
      </w:r>
    </w:p>
    <w:p w14:paraId="624A9E42"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Altana</w:t>
      </w:r>
      <w:r w:rsidR="00525317" w:rsidRPr="00656D8D">
        <w:rPr>
          <w:rFonts w:ascii="Calibri" w:eastAsia="Times New Roman" w:hAnsi="Calibri" w:cs="Calibri"/>
          <w:bCs/>
          <w:color w:val="000000"/>
          <w:szCs w:val="24"/>
          <w:lang w:bidi="ar-SA"/>
        </w:rPr>
        <w:t xml:space="preserve"> </w:t>
      </w:r>
      <w:r w:rsidRPr="00656D8D">
        <w:rPr>
          <w:rFonts w:ascii="Calibri" w:eastAsia="Times New Roman" w:hAnsi="Calibri" w:cs="Calibri"/>
          <w:bCs/>
          <w:color w:val="000000"/>
          <w:szCs w:val="24"/>
          <w:lang w:bidi="ar-SA"/>
        </w:rPr>
        <w:t>zaprojektowane jest w technologii drewnianej, wolnostojąca, jednokondygnacyjna przykryta więźbą dachową.</w:t>
      </w:r>
    </w:p>
    <w:p w14:paraId="63A62FF4" w14:textId="77777777" w:rsidR="00DD243D" w:rsidRPr="00656D8D" w:rsidRDefault="00DD243D" w:rsidP="00324022">
      <w:pPr>
        <w:autoSpaceDN w:val="0"/>
        <w:adjustRightInd w:val="0"/>
        <w:jc w:val="both"/>
        <w:rPr>
          <w:rFonts w:ascii="Calibri" w:eastAsia="Times New Roman" w:hAnsi="Calibri" w:cs="Calibri"/>
          <w:b/>
          <w:bCs/>
          <w:color w:val="000000"/>
          <w:szCs w:val="24"/>
          <w:lang w:bidi="ar-SA"/>
        </w:rPr>
      </w:pPr>
    </w:p>
    <w:p w14:paraId="798A85A5" w14:textId="77777777" w:rsidR="00DD243D" w:rsidRPr="00A566BA" w:rsidRDefault="00DD243D" w:rsidP="00324022">
      <w:pPr>
        <w:autoSpaceDN w:val="0"/>
        <w:adjustRightInd w:val="0"/>
        <w:jc w:val="both"/>
        <w:rPr>
          <w:rFonts w:ascii="Calibri" w:eastAsia="Times New Roman" w:hAnsi="Calibri" w:cs="Calibri"/>
          <w:bCs/>
          <w:color w:val="000000"/>
          <w:szCs w:val="24"/>
          <w:lang w:bidi="ar-SA"/>
        </w:rPr>
      </w:pPr>
      <w:r w:rsidRPr="00A566BA">
        <w:rPr>
          <w:rFonts w:ascii="Calibri" w:eastAsia="Times New Roman" w:hAnsi="Calibri" w:cs="Calibri"/>
          <w:bCs/>
          <w:color w:val="000000"/>
          <w:szCs w:val="24"/>
          <w:lang w:bidi="ar-SA"/>
        </w:rPr>
        <w:t xml:space="preserve">Opis rozwiązań konstrukcyjnych i materiałowych: </w:t>
      </w:r>
    </w:p>
    <w:p w14:paraId="5235FB42"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Fundamenty pod słupy drewniane: 4 stopy fundamentowe, betonowe. Konstrukcja drewniana z drewna dębowego, klejonego skręcana na śruby stalowe. Słupy drewniane przymocowane do fundamentów za pomocą stalowych.</w:t>
      </w:r>
    </w:p>
    <w:p w14:paraId="7BF4F79A" w14:textId="3F4A7A9F"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Słupy połączone ze sobą nawzajem belkami poziomymi dolnymi, </w:t>
      </w:r>
      <w:r w:rsidR="006A5985" w:rsidRPr="00656D8D">
        <w:rPr>
          <w:rFonts w:ascii="Calibri" w:eastAsia="Times New Roman" w:hAnsi="Calibri" w:cs="Calibri"/>
          <w:bCs/>
          <w:color w:val="000000"/>
          <w:szCs w:val="24"/>
          <w:lang w:bidi="ar-SA"/>
        </w:rPr>
        <w:t>płatwiami, oczepem</w:t>
      </w:r>
      <w:r w:rsidRPr="00656D8D">
        <w:rPr>
          <w:rFonts w:ascii="Calibri" w:eastAsia="Times New Roman" w:hAnsi="Calibri" w:cs="Calibri"/>
          <w:bCs/>
          <w:color w:val="000000"/>
          <w:szCs w:val="24"/>
          <w:lang w:bidi="ar-SA"/>
        </w:rPr>
        <w:t xml:space="preserve">, ryglem Całość konstrukcji usztywniona stężeniami stalowymi. </w:t>
      </w:r>
    </w:p>
    <w:p w14:paraId="7FCBCCF9"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Posadzka: deski drewniane na legarach. </w:t>
      </w:r>
    </w:p>
    <w:p w14:paraId="48835A60" w14:textId="1BBC339D"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Altana przykryta jest czterospadową więźbą drewnianą. Podwójne krokwie oparte na płatwiach położonych na słupach. Do więźby dachowej za pomocą wieszaków doczepiony jest dokoła więźby ażurowy okap z podwójnych </w:t>
      </w:r>
      <w:r w:rsidR="006A5985" w:rsidRPr="00656D8D">
        <w:rPr>
          <w:rFonts w:ascii="Calibri" w:eastAsia="Times New Roman" w:hAnsi="Calibri" w:cs="Calibri"/>
          <w:bCs/>
          <w:color w:val="000000"/>
          <w:szCs w:val="24"/>
          <w:lang w:bidi="ar-SA"/>
        </w:rPr>
        <w:t>desek poziomych</w:t>
      </w:r>
      <w:r w:rsidRPr="00656D8D">
        <w:rPr>
          <w:rFonts w:ascii="Calibri" w:eastAsia="Times New Roman" w:hAnsi="Calibri" w:cs="Calibri"/>
          <w:bCs/>
          <w:color w:val="000000"/>
          <w:szCs w:val="24"/>
          <w:lang w:bidi="ar-SA"/>
        </w:rPr>
        <w:t>. Okap wykończony jest po obwodzie okólną deską brzegową.</w:t>
      </w:r>
    </w:p>
    <w:p w14:paraId="722F00B2"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Pokrycie dachu - blacha stalowa cynkowo-tytanowa na pełnym deskowaniu Nachylenie połaci dachowych 67% (34st.).  </w:t>
      </w:r>
    </w:p>
    <w:p w14:paraId="103A951E" w14:textId="77777777" w:rsidR="00DD243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Obróbki blacharskie z blachy cynkowo-tytanowej wokół okapu, rynien.  Rynny i rury spustowe z blachy cynkowo-tytanowej. </w:t>
      </w:r>
      <w:r w:rsidR="00A566BA">
        <w:rPr>
          <w:rFonts w:ascii="Calibri" w:eastAsia="Times New Roman" w:hAnsi="Calibri" w:cs="Calibri"/>
          <w:bCs/>
          <w:color w:val="000000"/>
          <w:szCs w:val="24"/>
          <w:lang w:bidi="ar-SA"/>
        </w:rPr>
        <w:t xml:space="preserve"> </w:t>
      </w:r>
    </w:p>
    <w:p w14:paraId="32775B78" w14:textId="1DFFE860" w:rsidR="00A566BA" w:rsidRPr="00656D8D" w:rsidRDefault="00A566BA" w:rsidP="00324022">
      <w:pPr>
        <w:autoSpaceDN w:val="0"/>
        <w:adjustRightInd w:val="0"/>
        <w:jc w:val="both"/>
        <w:rPr>
          <w:rFonts w:ascii="Calibri" w:eastAsia="Times New Roman" w:hAnsi="Calibri" w:cs="Calibri"/>
          <w:bCs/>
          <w:color w:val="000000"/>
          <w:szCs w:val="24"/>
          <w:lang w:bidi="ar-SA"/>
        </w:rPr>
      </w:pPr>
      <w:r>
        <w:rPr>
          <w:rFonts w:ascii="Calibri" w:eastAsia="Times New Roman" w:hAnsi="Calibri" w:cs="Calibri"/>
          <w:bCs/>
          <w:color w:val="000000"/>
          <w:szCs w:val="24"/>
          <w:lang w:bidi="ar-SA"/>
        </w:rPr>
        <w:t xml:space="preserve">Wyposażenie </w:t>
      </w:r>
      <w:r w:rsidR="006A5985">
        <w:rPr>
          <w:rFonts w:ascii="Calibri" w:eastAsia="Times New Roman" w:hAnsi="Calibri" w:cs="Calibri"/>
          <w:bCs/>
          <w:color w:val="000000"/>
          <w:szCs w:val="24"/>
          <w:lang w:bidi="ar-SA"/>
        </w:rPr>
        <w:t xml:space="preserve">altany: </w:t>
      </w:r>
      <w:r>
        <w:rPr>
          <w:rFonts w:ascii="Calibri" w:eastAsia="Times New Roman" w:hAnsi="Calibri" w:cs="Calibri"/>
          <w:bCs/>
          <w:color w:val="000000"/>
          <w:szCs w:val="24"/>
          <w:lang w:bidi="ar-SA"/>
        </w:rPr>
        <w:t xml:space="preserve">ławki dla 25 osób </w:t>
      </w:r>
    </w:p>
    <w:p w14:paraId="27FCCD95"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p>
    <w:p w14:paraId="28678F71" w14:textId="77777777" w:rsidR="00DD243D" w:rsidRPr="00A566BA" w:rsidRDefault="00DD243D" w:rsidP="00324022">
      <w:pPr>
        <w:autoSpaceDN w:val="0"/>
        <w:adjustRightInd w:val="0"/>
        <w:jc w:val="both"/>
        <w:rPr>
          <w:rFonts w:ascii="Calibri" w:eastAsia="Times New Roman" w:hAnsi="Calibri" w:cs="Calibri"/>
          <w:bCs/>
          <w:color w:val="000000"/>
          <w:szCs w:val="24"/>
          <w:lang w:bidi="ar-SA"/>
        </w:rPr>
      </w:pPr>
      <w:r w:rsidRPr="00A566BA">
        <w:rPr>
          <w:rFonts w:ascii="Calibri" w:eastAsia="Times New Roman" w:hAnsi="Calibri" w:cs="Calibri"/>
          <w:bCs/>
          <w:color w:val="000000"/>
          <w:szCs w:val="24"/>
          <w:lang w:bidi="ar-SA"/>
        </w:rPr>
        <w:t xml:space="preserve">Dane liczbowe altany </w:t>
      </w:r>
    </w:p>
    <w:p w14:paraId="27F6B260"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Max. w</w:t>
      </w:r>
      <w:r w:rsidR="00860FA8" w:rsidRPr="00656D8D">
        <w:rPr>
          <w:rFonts w:ascii="Calibri" w:eastAsia="Times New Roman" w:hAnsi="Calibri" w:cs="Calibri"/>
          <w:bCs/>
          <w:color w:val="000000"/>
          <w:szCs w:val="24"/>
          <w:lang w:bidi="ar-SA"/>
        </w:rPr>
        <w:t>ymiary rzutu poziomego parteru 7 m x 7</w:t>
      </w:r>
      <w:r w:rsidRPr="00656D8D">
        <w:rPr>
          <w:rFonts w:ascii="Calibri" w:eastAsia="Times New Roman" w:hAnsi="Calibri" w:cs="Calibri"/>
          <w:bCs/>
          <w:color w:val="000000"/>
          <w:szCs w:val="24"/>
          <w:lang w:bidi="ar-SA"/>
        </w:rPr>
        <w:t xml:space="preserve"> m.  </w:t>
      </w:r>
    </w:p>
    <w:p w14:paraId="3E25DBED"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Max. wysokość 6 m licząc od poziomu terenu przy wejściu.  </w:t>
      </w:r>
    </w:p>
    <w:p w14:paraId="4D72DEC6"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 </w:t>
      </w:r>
    </w:p>
    <w:p w14:paraId="4AD93D4D" w14:textId="77777777" w:rsidR="00DD243D" w:rsidRDefault="00860FA8" w:rsidP="00324022">
      <w:pPr>
        <w:autoSpaceDN w:val="0"/>
        <w:adjustRightInd w:val="0"/>
        <w:jc w:val="both"/>
        <w:rPr>
          <w:rFonts w:ascii="Calibri" w:eastAsia="Times New Roman" w:hAnsi="Calibri" w:cs="Calibri"/>
          <w:bCs/>
          <w:color w:val="000000"/>
          <w:szCs w:val="24"/>
          <w:vertAlign w:val="superscript"/>
          <w:lang w:bidi="ar-SA"/>
        </w:rPr>
      </w:pPr>
      <w:r w:rsidRPr="00656D8D">
        <w:rPr>
          <w:rFonts w:ascii="Calibri" w:eastAsia="Times New Roman" w:hAnsi="Calibri" w:cs="Calibri"/>
          <w:bCs/>
          <w:color w:val="000000"/>
          <w:szCs w:val="24"/>
          <w:lang w:bidi="ar-SA"/>
        </w:rPr>
        <w:t>Powierzchnia zabudowy: 49</w:t>
      </w:r>
      <w:r w:rsidR="00DD243D" w:rsidRPr="00656D8D">
        <w:rPr>
          <w:rFonts w:ascii="Calibri" w:eastAsia="Times New Roman" w:hAnsi="Calibri" w:cs="Calibri"/>
          <w:bCs/>
          <w:color w:val="000000"/>
          <w:szCs w:val="24"/>
          <w:lang w:bidi="ar-SA"/>
        </w:rPr>
        <w:t xml:space="preserve"> m</w:t>
      </w:r>
      <w:r w:rsidR="00DD243D" w:rsidRPr="00656D8D">
        <w:rPr>
          <w:rFonts w:ascii="Calibri" w:eastAsia="Times New Roman" w:hAnsi="Calibri" w:cs="Calibri"/>
          <w:bCs/>
          <w:color w:val="000000"/>
          <w:szCs w:val="24"/>
          <w:vertAlign w:val="superscript"/>
          <w:lang w:bidi="ar-SA"/>
        </w:rPr>
        <w:t xml:space="preserve">2 </w:t>
      </w:r>
    </w:p>
    <w:p w14:paraId="0B1197FB" w14:textId="77777777" w:rsidR="00A566BA" w:rsidRPr="00656D8D" w:rsidRDefault="00A566BA" w:rsidP="00324022">
      <w:pPr>
        <w:autoSpaceDN w:val="0"/>
        <w:adjustRightInd w:val="0"/>
        <w:jc w:val="both"/>
        <w:rPr>
          <w:rFonts w:ascii="Calibri" w:eastAsia="Times New Roman" w:hAnsi="Calibri" w:cs="Calibri"/>
          <w:bCs/>
          <w:color w:val="000000"/>
          <w:szCs w:val="24"/>
          <w:lang w:bidi="ar-SA"/>
        </w:rPr>
      </w:pPr>
    </w:p>
    <w:p w14:paraId="3D0025F7" w14:textId="77777777" w:rsidR="00D63AD3" w:rsidRPr="00656D8D" w:rsidRDefault="00D63AD3" w:rsidP="00324022">
      <w:pPr>
        <w:autoSpaceDN w:val="0"/>
        <w:adjustRightInd w:val="0"/>
        <w:jc w:val="both"/>
        <w:rPr>
          <w:rFonts w:ascii="Calibri" w:eastAsia="Times New Roman" w:hAnsi="Calibri" w:cs="Calibri"/>
          <w:b/>
          <w:bCs/>
          <w:color w:val="000000"/>
          <w:szCs w:val="24"/>
          <w:lang w:bidi="ar-SA"/>
        </w:rPr>
      </w:pPr>
    </w:p>
    <w:p w14:paraId="49BD4DE5" w14:textId="0FEB7788" w:rsidR="00DD243D" w:rsidRPr="00656D8D" w:rsidRDefault="00DD243D" w:rsidP="00324022">
      <w:pPr>
        <w:autoSpaceDN w:val="0"/>
        <w:adjustRightInd w:val="0"/>
        <w:jc w:val="both"/>
        <w:rPr>
          <w:rFonts w:ascii="Calibri" w:eastAsia="Times New Roman" w:hAnsi="Calibri" w:cs="Calibri"/>
          <w:b/>
          <w:bCs/>
          <w:color w:val="000000"/>
          <w:szCs w:val="24"/>
          <w:lang w:bidi="ar-SA"/>
        </w:rPr>
      </w:pPr>
      <w:r w:rsidRPr="00656D8D">
        <w:rPr>
          <w:rFonts w:ascii="Calibri" w:eastAsia="Times New Roman" w:hAnsi="Calibri" w:cs="Calibri"/>
          <w:b/>
          <w:bCs/>
          <w:color w:val="000000"/>
          <w:szCs w:val="24"/>
          <w:lang w:bidi="ar-SA"/>
        </w:rPr>
        <w:t xml:space="preserve">Wieża do obserwacji </w:t>
      </w:r>
      <w:r w:rsidR="006A5985" w:rsidRPr="00656D8D">
        <w:rPr>
          <w:rFonts w:ascii="Calibri" w:eastAsia="Times New Roman" w:hAnsi="Calibri" w:cs="Calibri"/>
          <w:b/>
          <w:bCs/>
          <w:color w:val="000000"/>
          <w:szCs w:val="24"/>
          <w:lang w:bidi="ar-SA"/>
        </w:rPr>
        <w:t>ornitologicznych sztuk</w:t>
      </w:r>
      <w:r w:rsidRPr="00656D8D">
        <w:rPr>
          <w:rFonts w:ascii="Calibri" w:eastAsia="Times New Roman" w:hAnsi="Calibri" w:cs="Calibri"/>
          <w:b/>
          <w:bCs/>
          <w:color w:val="000000"/>
          <w:szCs w:val="24"/>
          <w:lang w:bidi="ar-SA"/>
        </w:rPr>
        <w:t xml:space="preserve"> 1</w:t>
      </w:r>
    </w:p>
    <w:p w14:paraId="7E6229DF" w14:textId="77777777" w:rsidR="00DD243D" w:rsidRPr="00656D8D" w:rsidRDefault="00DD243D" w:rsidP="00324022">
      <w:pPr>
        <w:autoSpaceDN w:val="0"/>
        <w:adjustRightInd w:val="0"/>
        <w:jc w:val="both"/>
        <w:rPr>
          <w:rFonts w:ascii="Calibri" w:eastAsia="Times New Roman" w:hAnsi="Calibri" w:cs="Calibri"/>
          <w:b/>
          <w:bCs/>
          <w:color w:val="000000"/>
          <w:szCs w:val="24"/>
          <w:lang w:bidi="ar-SA"/>
        </w:rPr>
      </w:pPr>
    </w:p>
    <w:p w14:paraId="16ED4E7E"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Wieża do obserwacji ornitologicznych zaprojektowana jest w technologii </w:t>
      </w:r>
      <w:r w:rsidR="00DB223C" w:rsidRPr="00656D8D">
        <w:rPr>
          <w:rFonts w:ascii="Calibri" w:eastAsia="Times New Roman" w:hAnsi="Calibri" w:cs="Calibri"/>
          <w:bCs/>
          <w:color w:val="000000"/>
          <w:szCs w:val="24"/>
          <w:lang w:bidi="ar-SA"/>
        </w:rPr>
        <w:t>d</w:t>
      </w:r>
      <w:r w:rsidRPr="00656D8D">
        <w:rPr>
          <w:rFonts w:ascii="Calibri" w:eastAsia="Times New Roman" w:hAnsi="Calibri" w:cs="Calibri"/>
          <w:bCs/>
          <w:color w:val="000000"/>
          <w:szCs w:val="24"/>
          <w:lang w:bidi="ar-SA"/>
        </w:rPr>
        <w:t>rewnianej wolnostojącej. Taras obserwacyjny w formie i wielkości altany (bliźniaczy)</w:t>
      </w:r>
    </w:p>
    <w:p w14:paraId="28E902A1"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p>
    <w:p w14:paraId="0E169F93" w14:textId="77777777" w:rsidR="00DD243D" w:rsidRPr="00A566BA" w:rsidRDefault="00DD243D" w:rsidP="00324022">
      <w:pPr>
        <w:autoSpaceDN w:val="0"/>
        <w:adjustRightInd w:val="0"/>
        <w:jc w:val="both"/>
        <w:rPr>
          <w:rFonts w:ascii="Calibri" w:eastAsia="Times New Roman" w:hAnsi="Calibri" w:cs="Calibri"/>
          <w:bCs/>
          <w:color w:val="000000"/>
          <w:szCs w:val="24"/>
          <w:lang w:bidi="ar-SA"/>
        </w:rPr>
      </w:pPr>
      <w:r w:rsidRPr="00A566BA">
        <w:rPr>
          <w:rFonts w:ascii="Calibri" w:eastAsia="Times New Roman" w:hAnsi="Calibri" w:cs="Calibri"/>
          <w:bCs/>
          <w:color w:val="000000"/>
          <w:szCs w:val="24"/>
          <w:lang w:bidi="ar-SA"/>
        </w:rPr>
        <w:t xml:space="preserve">Opis rozwiązań konstrukcyjnych i materiałowych: </w:t>
      </w:r>
    </w:p>
    <w:p w14:paraId="14F49004" w14:textId="485178EE"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Fundamenty pod słupy drewniane: 10 stup fundamentowych, betonowych. Konstrukcja </w:t>
      </w:r>
      <w:r w:rsidRPr="00656D8D">
        <w:rPr>
          <w:rFonts w:ascii="Calibri" w:eastAsia="Times New Roman" w:hAnsi="Calibri" w:cs="Calibri"/>
          <w:bCs/>
          <w:color w:val="000000"/>
          <w:szCs w:val="24"/>
          <w:lang w:bidi="ar-SA"/>
        </w:rPr>
        <w:lastRenderedPageBreak/>
        <w:t xml:space="preserve">drewniana z drewna dębowego, klejonego skręcana na śruby stalowe. Słupy drewniane przymocowane do fundamentów za pomocą stalowych kotw. Słupy połączone ze sobą nawzajem belkami poziomymi dolnymi, </w:t>
      </w:r>
      <w:r w:rsidR="006A5985" w:rsidRPr="00656D8D">
        <w:rPr>
          <w:rFonts w:ascii="Calibri" w:eastAsia="Times New Roman" w:hAnsi="Calibri" w:cs="Calibri"/>
          <w:bCs/>
          <w:color w:val="000000"/>
          <w:szCs w:val="24"/>
          <w:lang w:bidi="ar-SA"/>
        </w:rPr>
        <w:t>płatwiami, oczepem</w:t>
      </w:r>
      <w:r w:rsidRPr="00656D8D">
        <w:rPr>
          <w:rFonts w:ascii="Calibri" w:eastAsia="Times New Roman" w:hAnsi="Calibri" w:cs="Calibri"/>
          <w:bCs/>
          <w:color w:val="000000"/>
          <w:szCs w:val="24"/>
          <w:lang w:bidi="ar-SA"/>
        </w:rPr>
        <w:t xml:space="preserve">, ryglem. Całość konstrukcji usztywniona stężeniami stalowymi.  Podłoga tarasu na legarach drewnianych. Posadzka: deski drewniane na legarach. Schody drewniane z poręczami, deska ryflowana – antypoślizgowa, Taras widokowy w </w:t>
      </w:r>
      <w:r w:rsidR="006A5985" w:rsidRPr="00656D8D">
        <w:rPr>
          <w:rFonts w:ascii="Calibri" w:eastAsia="Times New Roman" w:hAnsi="Calibri" w:cs="Calibri"/>
          <w:bCs/>
          <w:color w:val="000000"/>
          <w:szCs w:val="24"/>
          <w:lang w:bidi="ar-SA"/>
        </w:rPr>
        <w:t xml:space="preserve">barierką. </w:t>
      </w:r>
    </w:p>
    <w:p w14:paraId="0545931E"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p>
    <w:p w14:paraId="59299913" w14:textId="77777777" w:rsidR="00DD243D" w:rsidRPr="00A566BA" w:rsidRDefault="00DD243D" w:rsidP="00324022">
      <w:pPr>
        <w:autoSpaceDN w:val="0"/>
        <w:adjustRightInd w:val="0"/>
        <w:jc w:val="both"/>
        <w:rPr>
          <w:rFonts w:ascii="Calibri" w:eastAsia="Times New Roman" w:hAnsi="Calibri" w:cs="Calibri"/>
          <w:bCs/>
          <w:color w:val="000000"/>
          <w:szCs w:val="24"/>
          <w:lang w:bidi="ar-SA"/>
        </w:rPr>
      </w:pPr>
      <w:r w:rsidRPr="00A566BA">
        <w:rPr>
          <w:rFonts w:ascii="Calibri" w:eastAsia="Times New Roman" w:hAnsi="Calibri" w:cs="Calibri"/>
          <w:bCs/>
          <w:color w:val="000000"/>
          <w:szCs w:val="24"/>
          <w:lang w:bidi="ar-SA"/>
        </w:rPr>
        <w:t xml:space="preserve">Dane liczbowe </w:t>
      </w:r>
      <w:r w:rsidR="00D63AD3" w:rsidRPr="00A566BA">
        <w:rPr>
          <w:rFonts w:ascii="Calibri" w:eastAsia="Times New Roman" w:hAnsi="Calibri" w:cs="Calibri"/>
          <w:bCs/>
          <w:color w:val="000000"/>
          <w:szCs w:val="24"/>
          <w:lang w:bidi="ar-SA"/>
        </w:rPr>
        <w:t>wieży do obserwacji ornitologicznych</w:t>
      </w:r>
    </w:p>
    <w:p w14:paraId="2BE24A11"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Max. wymiary rzutu poziomego parteru 5 m x 5 m.  </w:t>
      </w:r>
    </w:p>
    <w:p w14:paraId="234031B0"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 xml:space="preserve">Wysokość 11 m, licząc od poziomu terenu przy wejściu do podłogi tarasu 6 m.   </w:t>
      </w:r>
    </w:p>
    <w:p w14:paraId="70BEF9A9"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Powierzchnia zabudowy: 25 m</w:t>
      </w:r>
      <w:r w:rsidRPr="00656D8D">
        <w:rPr>
          <w:rFonts w:ascii="Calibri" w:eastAsia="Times New Roman" w:hAnsi="Calibri" w:cs="Calibri"/>
          <w:bCs/>
          <w:color w:val="000000"/>
          <w:szCs w:val="24"/>
          <w:vertAlign w:val="superscript"/>
          <w:lang w:bidi="ar-SA"/>
        </w:rPr>
        <w:t xml:space="preserve">2 </w:t>
      </w:r>
    </w:p>
    <w:p w14:paraId="697CC898"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p>
    <w:p w14:paraId="73286753"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Wyposażenie wieży:</w:t>
      </w:r>
    </w:p>
    <w:p w14:paraId="7010E1DF" w14:textId="24F3A6BE" w:rsidR="00DD243D" w:rsidRPr="00656D8D" w:rsidRDefault="006A5985" w:rsidP="00FB4CD6">
      <w:pPr>
        <w:numPr>
          <w:ilvl w:val="0"/>
          <w:numId w:val="20"/>
        </w:num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Ławki</w:t>
      </w:r>
      <w:r w:rsidR="00DD243D" w:rsidRPr="00656D8D">
        <w:rPr>
          <w:rFonts w:ascii="Calibri" w:eastAsia="Times New Roman" w:hAnsi="Calibri" w:cs="Calibri"/>
          <w:bCs/>
          <w:color w:val="000000"/>
          <w:szCs w:val="24"/>
          <w:lang w:bidi="ar-SA"/>
        </w:rPr>
        <w:t xml:space="preserve"> z oparciami (4 sztuki)</w:t>
      </w:r>
    </w:p>
    <w:p w14:paraId="52B618A1" w14:textId="55D70265" w:rsidR="00DD243D" w:rsidRPr="00656D8D" w:rsidRDefault="006A5985" w:rsidP="00FB4CD6">
      <w:pPr>
        <w:numPr>
          <w:ilvl w:val="0"/>
          <w:numId w:val="20"/>
        </w:num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Ustawione</w:t>
      </w:r>
      <w:r w:rsidR="00DD243D" w:rsidRPr="00656D8D">
        <w:rPr>
          <w:rFonts w:ascii="Calibri" w:eastAsia="Times New Roman" w:hAnsi="Calibri" w:cs="Calibri"/>
          <w:bCs/>
          <w:color w:val="000000"/>
          <w:szCs w:val="24"/>
          <w:lang w:bidi="ar-SA"/>
        </w:rPr>
        <w:t xml:space="preserve"> wzdłuż barierek przykręcone do podłogi, </w:t>
      </w:r>
    </w:p>
    <w:p w14:paraId="2EDBB2A1" w14:textId="3B51D8D7" w:rsidR="00DD243D" w:rsidRPr="00656D8D" w:rsidRDefault="006A5985" w:rsidP="00FB4CD6">
      <w:pPr>
        <w:numPr>
          <w:ilvl w:val="0"/>
          <w:numId w:val="20"/>
        </w:num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Stół</w:t>
      </w:r>
      <w:r w:rsidR="00DD243D" w:rsidRPr="00656D8D">
        <w:rPr>
          <w:rFonts w:ascii="Calibri" w:eastAsia="Times New Roman" w:hAnsi="Calibri" w:cs="Calibri"/>
          <w:bCs/>
          <w:color w:val="000000"/>
          <w:szCs w:val="24"/>
          <w:lang w:bidi="ar-SA"/>
        </w:rPr>
        <w:t xml:space="preserve"> ustawiony centralnie, przykręcony do podłogi</w:t>
      </w:r>
    </w:p>
    <w:p w14:paraId="3D6091AC" w14:textId="55D02286" w:rsidR="00DD243D" w:rsidRPr="00656D8D" w:rsidRDefault="006A5985" w:rsidP="00FB4CD6">
      <w:pPr>
        <w:numPr>
          <w:ilvl w:val="0"/>
          <w:numId w:val="20"/>
        </w:num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Tablice</w:t>
      </w:r>
      <w:r w:rsidR="00DD243D" w:rsidRPr="00656D8D">
        <w:rPr>
          <w:rFonts w:ascii="Calibri" w:eastAsia="Times New Roman" w:hAnsi="Calibri" w:cs="Calibri"/>
          <w:bCs/>
          <w:color w:val="000000"/>
          <w:szCs w:val="24"/>
          <w:lang w:bidi="ar-SA"/>
        </w:rPr>
        <w:t xml:space="preserve"> pomocnicze do rozpoznawania ptaków – przykręcone do </w:t>
      </w:r>
      <w:r w:rsidRPr="00656D8D">
        <w:rPr>
          <w:rFonts w:ascii="Calibri" w:eastAsia="Times New Roman" w:hAnsi="Calibri" w:cs="Calibri"/>
          <w:bCs/>
          <w:color w:val="000000"/>
          <w:szCs w:val="24"/>
          <w:lang w:bidi="ar-SA"/>
        </w:rPr>
        <w:t>barierek (4 sztuki</w:t>
      </w:r>
      <w:r w:rsidR="00DD243D" w:rsidRPr="00656D8D">
        <w:rPr>
          <w:rFonts w:ascii="Calibri" w:eastAsia="Times New Roman" w:hAnsi="Calibri" w:cs="Calibri"/>
          <w:bCs/>
          <w:color w:val="000000"/>
          <w:szCs w:val="24"/>
          <w:lang w:bidi="ar-SA"/>
        </w:rPr>
        <w:t>)</w:t>
      </w:r>
    </w:p>
    <w:p w14:paraId="3CC13C64" w14:textId="2523488F" w:rsidR="00DD243D" w:rsidRPr="00656D8D" w:rsidRDefault="006A5985" w:rsidP="00FB4CD6">
      <w:pPr>
        <w:numPr>
          <w:ilvl w:val="0"/>
          <w:numId w:val="20"/>
        </w:numPr>
        <w:autoSpaceDN w:val="0"/>
        <w:adjustRightInd w:val="0"/>
        <w:jc w:val="both"/>
        <w:rPr>
          <w:rFonts w:ascii="Calibri" w:eastAsia="Times New Roman" w:hAnsi="Calibri" w:cs="Calibri"/>
          <w:bCs/>
          <w:color w:val="000000"/>
          <w:szCs w:val="24"/>
          <w:lang w:bidi="ar-SA"/>
        </w:rPr>
      </w:pPr>
      <w:r w:rsidRPr="00656D8D">
        <w:rPr>
          <w:rFonts w:ascii="Calibri" w:eastAsia="Times New Roman" w:hAnsi="Calibri" w:cs="Calibri"/>
          <w:bCs/>
          <w:color w:val="000000"/>
          <w:szCs w:val="24"/>
          <w:lang w:bidi="ar-SA"/>
        </w:rPr>
        <w:t>Stacjonarne</w:t>
      </w:r>
      <w:r w:rsidR="00DD243D" w:rsidRPr="00656D8D">
        <w:rPr>
          <w:rFonts w:ascii="Calibri" w:eastAsia="Times New Roman" w:hAnsi="Calibri" w:cs="Calibri"/>
          <w:bCs/>
          <w:color w:val="000000"/>
          <w:szCs w:val="24"/>
          <w:lang w:bidi="ar-SA"/>
        </w:rPr>
        <w:t xml:space="preserve"> lornetki (2 sztuki) na statywie </w:t>
      </w:r>
      <w:r w:rsidRPr="00656D8D">
        <w:rPr>
          <w:rFonts w:ascii="Calibri" w:eastAsia="Times New Roman" w:hAnsi="Calibri" w:cs="Calibri"/>
          <w:bCs/>
          <w:color w:val="000000"/>
          <w:szCs w:val="24"/>
          <w:lang w:bidi="ar-SA"/>
        </w:rPr>
        <w:t xml:space="preserve">min 1,5, </w:t>
      </w:r>
      <w:r w:rsidR="00DD243D" w:rsidRPr="00656D8D">
        <w:rPr>
          <w:rFonts w:ascii="Calibri" w:eastAsia="Times New Roman" w:hAnsi="Calibri" w:cs="Calibri"/>
          <w:bCs/>
          <w:color w:val="000000"/>
          <w:szCs w:val="24"/>
          <w:lang w:bidi="ar-SA"/>
        </w:rPr>
        <w:t>umocowane do podłogi altany, powiększenie min 20x zakres obrotu w linii poziomej: 0 – 315; zakres obrotu w linii pionowej : 0 - 30 w górę; 0 - 45 w dół</w:t>
      </w:r>
    </w:p>
    <w:p w14:paraId="5C36980D" w14:textId="77777777" w:rsidR="00DD243D" w:rsidRPr="00656D8D" w:rsidRDefault="00DD243D" w:rsidP="00324022">
      <w:pPr>
        <w:autoSpaceDN w:val="0"/>
        <w:adjustRightInd w:val="0"/>
        <w:jc w:val="both"/>
        <w:rPr>
          <w:rFonts w:ascii="Calibri" w:eastAsia="Times New Roman" w:hAnsi="Calibri" w:cs="Calibri"/>
          <w:bCs/>
          <w:color w:val="000000"/>
          <w:szCs w:val="24"/>
          <w:lang w:bidi="ar-SA"/>
        </w:rPr>
      </w:pPr>
    </w:p>
    <w:p w14:paraId="35740EC1" w14:textId="77777777" w:rsidR="00DD243D" w:rsidRPr="00656D8D" w:rsidRDefault="00837B79" w:rsidP="00837B79">
      <w:pPr>
        <w:pStyle w:val="Nagwek3"/>
        <w:rPr>
          <w:rFonts w:ascii="Calibri" w:hAnsi="Calibri" w:cs="Calibri"/>
          <w:bCs w:val="0"/>
          <w:color w:val="000000"/>
          <w:sz w:val="24"/>
          <w:szCs w:val="24"/>
        </w:rPr>
      </w:pPr>
      <w:bookmarkStart w:id="75" w:name="_Toc513674315"/>
      <w:r w:rsidRPr="00656D8D">
        <w:rPr>
          <w:rFonts w:ascii="Calibri" w:hAnsi="Calibri" w:cs="Calibri"/>
          <w:bCs w:val="0"/>
          <w:color w:val="000000"/>
          <w:sz w:val="24"/>
          <w:szCs w:val="24"/>
        </w:rPr>
        <w:t>7.1.6.3 WYPOSAŻENIE PARKOWE</w:t>
      </w:r>
      <w:bookmarkEnd w:id="75"/>
    </w:p>
    <w:p w14:paraId="4066C865" w14:textId="77777777" w:rsidR="00DD243D" w:rsidRPr="00656D8D" w:rsidRDefault="00DD243D" w:rsidP="00324022">
      <w:pPr>
        <w:jc w:val="both"/>
        <w:rPr>
          <w:rFonts w:ascii="Calibri" w:hAnsi="Calibri" w:cs="Calibri"/>
          <w:color w:val="000000"/>
          <w:szCs w:val="24"/>
        </w:rPr>
      </w:pPr>
    </w:p>
    <w:p w14:paraId="4222B311" w14:textId="7849BDF8" w:rsidR="00DD243D" w:rsidRPr="00656D8D" w:rsidRDefault="00DD243D" w:rsidP="00324022">
      <w:pPr>
        <w:jc w:val="both"/>
        <w:rPr>
          <w:rFonts w:ascii="Calibri" w:hAnsi="Calibri" w:cs="Calibri"/>
          <w:bCs/>
          <w:color w:val="000000"/>
          <w:szCs w:val="24"/>
        </w:rPr>
      </w:pPr>
      <w:r w:rsidRPr="00656D8D">
        <w:rPr>
          <w:rFonts w:ascii="Calibri" w:hAnsi="Calibri" w:cs="Calibri"/>
          <w:bCs/>
          <w:color w:val="000000"/>
          <w:szCs w:val="24"/>
        </w:rPr>
        <w:t xml:space="preserve">Ławki, kosze na śmieci, tablice informacyjne z regulaminem użytkowania parku należy </w:t>
      </w:r>
      <w:r w:rsidR="006A5985" w:rsidRPr="00656D8D">
        <w:rPr>
          <w:rFonts w:ascii="Calibri" w:hAnsi="Calibri" w:cs="Calibri"/>
          <w:bCs/>
          <w:color w:val="000000"/>
          <w:szCs w:val="24"/>
        </w:rPr>
        <w:t>wybrać z</w:t>
      </w:r>
      <w:r w:rsidRPr="00656D8D">
        <w:rPr>
          <w:rFonts w:ascii="Calibri" w:hAnsi="Calibri" w:cs="Calibri"/>
          <w:bCs/>
          <w:color w:val="000000"/>
          <w:szCs w:val="24"/>
        </w:rPr>
        <w:t xml:space="preserve"> zachowaniem jednorodności stylistycznej. </w:t>
      </w:r>
    </w:p>
    <w:p w14:paraId="483C6DFD" w14:textId="77777777" w:rsidR="00DD243D" w:rsidRPr="00656D8D" w:rsidRDefault="00DD243D" w:rsidP="00324022">
      <w:pPr>
        <w:jc w:val="both"/>
        <w:rPr>
          <w:rFonts w:ascii="Calibri" w:hAnsi="Calibri" w:cs="Calibri"/>
          <w:bCs/>
          <w:color w:val="000000"/>
          <w:szCs w:val="24"/>
        </w:rPr>
      </w:pPr>
      <w:r w:rsidRPr="00656D8D">
        <w:rPr>
          <w:rFonts w:ascii="Calibri" w:hAnsi="Calibri" w:cs="Calibri"/>
          <w:bCs/>
          <w:color w:val="000000"/>
          <w:szCs w:val="24"/>
        </w:rPr>
        <w:t>Stylistyka wyposażenia i małej architektury powinna być ukierunkowana formą na działania o charakterze naturalistycznym, rustykalnym by wpasować się charakterem w miejsce. Wyposażenie powinno być trwałe, wandaloodporne i spełniać wymagania odnośnie bezpieczeństwa użytkowania.</w:t>
      </w:r>
    </w:p>
    <w:p w14:paraId="51546271" w14:textId="77777777" w:rsidR="00DD243D" w:rsidRPr="00656D8D" w:rsidRDefault="00DD243D" w:rsidP="00324022">
      <w:pPr>
        <w:jc w:val="both"/>
        <w:rPr>
          <w:rFonts w:ascii="Calibri" w:hAnsi="Calibri" w:cs="Calibri"/>
          <w:color w:val="000000"/>
          <w:szCs w:val="24"/>
        </w:rPr>
      </w:pPr>
    </w:p>
    <w:p w14:paraId="2D517998" w14:textId="5149FB65" w:rsidR="00DD243D" w:rsidRPr="00423EC2" w:rsidRDefault="00423EC2" w:rsidP="00324022">
      <w:pPr>
        <w:jc w:val="both"/>
        <w:rPr>
          <w:rFonts w:ascii="Calibri" w:hAnsi="Calibri" w:cs="Calibri"/>
          <w:b/>
          <w:color w:val="000000"/>
          <w:szCs w:val="24"/>
        </w:rPr>
      </w:pPr>
      <w:r w:rsidRPr="00423EC2">
        <w:rPr>
          <w:rFonts w:ascii="Calibri" w:hAnsi="Calibri" w:cs="Calibri"/>
          <w:b/>
          <w:color w:val="000000"/>
          <w:szCs w:val="24"/>
        </w:rPr>
        <w:t xml:space="preserve">Przewiduje się montaż następującego </w:t>
      </w:r>
      <w:r w:rsidR="006A5985" w:rsidRPr="00423EC2">
        <w:rPr>
          <w:rFonts w:ascii="Calibri" w:hAnsi="Calibri" w:cs="Calibri"/>
          <w:b/>
          <w:color w:val="000000"/>
          <w:szCs w:val="24"/>
        </w:rPr>
        <w:t xml:space="preserve">wyposażenia: </w:t>
      </w:r>
    </w:p>
    <w:p w14:paraId="29B28F51" w14:textId="77777777" w:rsidR="009303E7" w:rsidRPr="00656D8D" w:rsidRDefault="00843F4E" w:rsidP="00324022">
      <w:pPr>
        <w:jc w:val="both"/>
        <w:rPr>
          <w:rFonts w:ascii="Calibri" w:hAnsi="Calibri" w:cs="Calibri"/>
          <w:b/>
          <w:bCs/>
          <w:color w:val="000000"/>
          <w:szCs w:val="24"/>
        </w:rPr>
      </w:pPr>
      <w:r w:rsidRPr="00656D8D">
        <w:rPr>
          <w:rFonts w:ascii="Calibri" w:hAnsi="Calibri" w:cs="Calibri"/>
          <w:b/>
          <w:bCs/>
          <w:color w:val="000000"/>
          <w:szCs w:val="24"/>
        </w:rPr>
        <w:t>Ławki</w:t>
      </w:r>
    </w:p>
    <w:p w14:paraId="4230DAC3" w14:textId="77777777" w:rsidR="00FA3E1E" w:rsidRPr="00656D8D" w:rsidRDefault="00FA3E1E" w:rsidP="00324022">
      <w:pPr>
        <w:jc w:val="both"/>
        <w:rPr>
          <w:rFonts w:ascii="Calibri" w:hAnsi="Calibri" w:cs="Calibri"/>
          <w:b/>
          <w:color w:val="000000"/>
          <w:szCs w:val="24"/>
        </w:rPr>
      </w:pPr>
      <w:r w:rsidRPr="00656D8D">
        <w:rPr>
          <w:rFonts w:ascii="Calibri" w:hAnsi="Calibri" w:cs="Calibri"/>
          <w:bCs/>
          <w:color w:val="000000"/>
          <w:szCs w:val="24"/>
        </w:rPr>
        <w:t>Ławki mają</w:t>
      </w:r>
      <w:r w:rsidR="007C6D05" w:rsidRPr="00656D8D">
        <w:rPr>
          <w:rFonts w:ascii="Calibri" w:hAnsi="Calibri" w:cs="Calibri"/>
          <w:bCs/>
          <w:color w:val="000000"/>
          <w:szCs w:val="24"/>
        </w:rPr>
        <w:t xml:space="preserve"> posiadać konstrukcję metalową,</w:t>
      </w:r>
      <w:r w:rsidR="00843F4E" w:rsidRPr="00656D8D">
        <w:rPr>
          <w:rFonts w:ascii="Calibri" w:hAnsi="Calibri" w:cs="Calibri"/>
          <w:bCs/>
          <w:color w:val="000000"/>
          <w:szCs w:val="24"/>
        </w:rPr>
        <w:t xml:space="preserve"> siedziska i</w:t>
      </w:r>
      <w:r w:rsidRPr="00656D8D">
        <w:rPr>
          <w:rFonts w:ascii="Calibri" w:hAnsi="Calibri" w:cs="Calibri"/>
          <w:bCs/>
          <w:color w:val="000000"/>
          <w:szCs w:val="24"/>
        </w:rPr>
        <w:t xml:space="preserve"> </w:t>
      </w:r>
      <w:r w:rsidR="00860FA8" w:rsidRPr="00656D8D">
        <w:rPr>
          <w:rFonts w:ascii="Calibri" w:hAnsi="Calibri" w:cs="Calibri"/>
          <w:bCs/>
          <w:color w:val="000000"/>
          <w:szCs w:val="24"/>
        </w:rPr>
        <w:t xml:space="preserve">oparcie </w:t>
      </w:r>
      <w:r w:rsidRPr="00656D8D">
        <w:rPr>
          <w:rFonts w:ascii="Calibri" w:hAnsi="Calibri" w:cs="Calibri"/>
          <w:bCs/>
          <w:color w:val="000000"/>
          <w:szCs w:val="24"/>
        </w:rPr>
        <w:t>drewniane.</w:t>
      </w:r>
      <w:r w:rsidR="008F677F" w:rsidRPr="00656D8D">
        <w:rPr>
          <w:rFonts w:ascii="Calibri" w:hAnsi="Calibri" w:cs="Calibri"/>
          <w:bCs/>
          <w:color w:val="000000"/>
          <w:szCs w:val="24"/>
        </w:rPr>
        <w:t xml:space="preserve"> </w:t>
      </w:r>
      <w:r w:rsidRPr="00656D8D">
        <w:rPr>
          <w:rFonts w:ascii="Calibri" w:hAnsi="Calibri" w:cs="Calibri"/>
          <w:bCs/>
          <w:color w:val="000000"/>
          <w:szCs w:val="24"/>
        </w:rPr>
        <w:t>Wszystkie elementy muszą posiadać stosowne zabezpieczenie przed wpływem warunków atmosferycznych.</w:t>
      </w:r>
      <w:r w:rsidR="00843F4E" w:rsidRPr="00656D8D">
        <w:rPr>
          <w:rFonts w:ascii="Calibri" w:hAnsi="Calibri" w:cs="Calibri"/>
          <w:bCs/>
          <w:color w:val="000000"/>
          <w:szCs w:val="24"/>
        </w:rPr>
        <w:t xml:space="preserve"> </w:t>
      </w:r>
      <w:r w:rsidRPr="00656D8D">
        <w:rPr>
          <w:rFonts w:ascii="Calibri" w:hAnsi="Calibri" w:cs="Calibri"/>
          <w:bCs/>
          <w:color w:val="000000"/>
          <w:szCs w:val="24"/>
        </w:rPr>
        <w:t xml:space="preserve">Ławki należy sytuować w zatokach o nawierzchni </w:t>
      </w:r>
      <w:r w:rsidR="00F96B68" w:rsidRPr="00656D8D">
        <w:rPr>
          <w:rFonts w:ascii="Calibri" w:hAnsi="Calibri" w:cs="Calibri"/>
          <w:bCs/>
          <w:color w:val="000000"/>
          <w:szCs w:val="24"/>
        </w:rPr>
        <w:t>utwardzonej</w:t>
      </w:r>
      <w:r w:rsidR="007C6D05" w:rsidRPr="00656D8D">
        <w:rPr>
          <w:rFonts w:ascii="Calibri" w:hAnsi="Calibri" w:cs="Calibri"/>
          <w:bCs/>
          <w:color w:val="000000"/>
          <w:szCs w:val="24"/>
        </w:rPr>
        <w:t>, przy traktach komunikacyjnych</w:t>
      </w:r>
      <w:r w:rsidRPr="00656D8D">
        <w:rPr>
          <w:rFonts w:ascii="Calibri" w:hAnsi="Calibri" w:cs="Calibri"/>
          <w:bCs/>
          <w:color w:val="000000"/>
          <w:szCs w:val="24"/>
        </w:rPr>
        <w:t>. Ławki należy fundamentować.</w:t>
      </w:r>
    </w:p>
    <w:p w14:paraId="6745377D" w14:textId="77777777" w:rsidR="00843F4E" w:rsidRPr="00656D8D" w:rsidRDefault="00843F4E"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Przewiduje się dwa typy ławek: Ławkę parkową z oparciem i ławkę parkową bez oparcia.</w:t>
      </w:r>
    </w:p>
    <w:p w14:paraId="656EAFA4" w14:textId="77777777" w:rsidR="00843F4E" w:rsidRPr="00656D8D" w:rsidRDefault="00843F4E" w:rsidP="00324022">
      <w:pPr>
        <w:autoSpaceDN w:val="0"/>
        <w:adjustRightInd w:val="0"/>
        <w:jc w:val="both"/>
        <w:rPr>
          <w:rFonts w:ascii="Calibri" w:eastAsia="Times New Roman" w:hAnsi="Calibri" w:cs="Calibri"/>
          <w:color w:val="000000"/>
          <w:szCs w:val="24"/>
          <w:u w:val="single"/>
          <w:lang w:bidi="ar-SA"/>
        </w:rPr>
      </w:pPr>
    </w:p>
    <w:p w14:paraId="625522BC" w14:textId="77777777" w:rsidR="008F677F" w:rsidRPr="00656D8D" w:rsidRDefault="00F96B68" w:rsidP="00324022">
      <w:pPr>
        <w:autoSpaceDN w:val="0"/>
        <w:adjustRightInd w:val="0"/>
        <w:jc w:val="both"/>
        <w:rPr>
          <w:rFonts w:ascii="Calibri" w:eastAsia="Times New Roman" w:hAnsi="Calibri" w:cs="Calibri"/>
          <w:b/>
          <w:color w:val="000000"/>
          <w:szCs w:val="24"/>
          <w:lang w:bidi="ar-SA"/>
        </w:rPr>
      </w:pPr>
      <w:r w:rsidRPr="00656D8D">
        <w:rPr>
          <w:rFonts w:ascii="Calibri" w:eastAsia="Times New Roman" w:hAnsi="Calibri" w:cs="Calibri"/>
          <w:b/>
          <w:color w:val="000000"/>
          <w:szCs w:val="24"/>
          <w:lang w:bidi="ar-SA"/>
        </w:rPr>
        <w:t>Ławka parkowa z oparciem</w:t>
      </w:r>
      <w:r w:rsidR="008F677F" w:rsidRPr="00656D8D">
        <w:rPr>
          <w:rFonts w:ascii="Calibri" w:eastAsia="Times New Roman" w:hAnsi="Calibri" w:cs="Calibri"/>
          <w:b/>
          <w:color w:val="000000"/>
          <w:szCs w:val="24"/>
          <w:lang w:bidi="ar-SA"/>
        </w:rPr>
        <w:t xml:space="preserve">  </w:t>
      </w:r>
    </w:p>
    <w:p w14:paraId="77225F4F" w14:textId="51D0F54F" w:rsidR="00F96B68" w:rsidRPr="00656D8D" w:rsidRDefault="006A5985"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Wykonana</w:t>
      </w:r>
      <w:r w:rsidR="00F96B68" w:rsidRPr="00656D8D">
        <w:rPr>
          <w:rFonts w:ascii="Calibri" w:eastAsia="Times New Roman" w:hAnsi="Calibri" w:cs="Calibri"/>
          <w:color w:val="000000"/>
          <w:szCs w:val="24"/>
          <w:lang w:bidi="ar-SA"/>
        </w:rPr>
        <w:t xml:space="preserve"> z stali ocynkowanej powlekanej proszkowo, z siedziskiem drewnianym </w:t>
      </w:r>
    </w:p>
    <w:p w14:paraId="7CAF51CE" w14:textId="6E0A802F" w:rsidR="00F96B68" w:rsidRPr="00656D8D" w:rsidRDefault="006A5985"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Długość</w:t>
      </w:r>
      <w:r w:rsidR="00F96B68" w:rsidRPr="00656D8D">
        <w:rPr>
          <w:rFonts w:ascii="Calibri" w:eastAsia="Times New Roman" w:hAnsi="Calibri" w:cs="Calibri"/>
          <w:color w:val="000000"/>
          <w:szCs w:val="24"/>
          <w:lang w:bidi="ar-SA"/>
        </w:rPr>
        <w:t xml:space="preserve"> 200 cm, wysokość 85cm, szerokość 55cm</w:t>
      </w:r>
    </w:p>
    <w:p w14:paraId="6CE252A1" w14:textId="77777777" w:rsidR="00F96B68" w:rsidRPr="00656D8D" w:rsidRDefault="00F96B68"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 xml:space="preserve">Ławki montowane w zatokach przy </w:t>
      </w:r>
      <w:r w:rsidR="00843F4E" w:rsidRPr="00656D8D">
        <w:rPr>
          <w:rFonts w:ascii="Calibri" w:eastAsia="Times New Roman" w:hAnsi="Calibri" w:cs="Calibri"/>
          <w:color w:val="000000"/>
          <w:szCs w:val="24"/>
          <w:lang w:bidi="ar-SA"/>
        </w:rPr>
        <w:t>ciągach komunikacyjnych</w:t>
      </w:r>
      <w:r w:rsidRPr="00656D8D">
        <w:rPr>
          <w:rFonts w:ascii="Calibri" w:eastAsia="Times New Roman" w:hAnsi="Calibri" w:cs="Calibri"/>
          <w:color w:val="000000"/>
          <w:szCs w:val="24"/>
          <w:lang w:bidi="ar-SA"/>
        </w:rPr>
        <w:t xml:space="preserve"> oraz na placach.  </w:t>
      </w:r>
    </w:p>
    <w:p w14:paraId="4188E200" w14:textId="77777777" w:rsidR="00F96B68" w:rsidRPr="00656D8D" w:rsidRDefault="00F96B68"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 xml:space="preserve">Mocowanie w fundamencie betonowym na pomoście drewnianym - przykręcane wg. instrukcji </w:t>
      </w:r>
      <w:r w:rsidRPr="00656D8D">
        <w:rPr>
          <w:rFonts w:ascii="Calibri" w:eastAsia="Times New Roman" w:hAnsi="Calibri" w:cs="Calibri"/>
          <w:color w:val="000000"/>
          <w:szCs w:val="24"/>
          <w:lang w:bidi="ar-SA"/>
        </w:rPr>
        <w:lastRenderedPageBreak/>
        <w:t>producenta</w:t>
      </w:r>
    </w:p>
    <w:p w14:paraId="3B52E90D" w14:textId="77777777" w:rsidR="008F677F" w:rsidRPr="00656D8D" w:rsidRDefault="00F96B68" w:rsidP="00324022">
      <w:pPr>
        <w:autoSpaceDN w:val="0"/>
        <w:adjustRightInd w:val="0"/>
        <w:jc w:val="both"/>
        <w:rPr>
          <w:rFonts w:ascii="Calibri" w:eastAsia="Times New Roman" w:hAnsi="Calibri" w:cs="Calibri"/>
          <w:b/>
          <w:color w:val="000000"/>
          <w:szCs w:val="24"/>
          <w:lang w:bidi="ar-SA"/>
        </w:rPr>
      </w:pPr>
      <w:r w:rsidRPr="00656D8D">
        <w:rPr>
          <w:rFonts w:ascii="Calibri" w:eastAsia="Times New Roman" w:hAnsi="Calibri" w:cs="Calibri"/>
          <w:b/>
          <w:color w:val="000000"/>
          <w:szCs w:val="24"/>
          <w:lang w:bidi="ar-SA"/>
        </w:rPr>
        <w:t>Ławka parkowa bez oparcia</w:t>
      </w:r>
    </w:p>
    <w:p w14:paraId="76C36366" w14:textId="11559967" w:rsidR="00F96B68" w:rsidRPr="00656D8D" w:rsidRDefault="006A5985"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Wykonana</w:t>
      </w:r>
      <w:r w:rsidR="00F96B68" w:rsidRPr="00656D8D">
        <w:rPr>
          <w:rFonts w:ascii="Calibri" w:eastAsia="Times New Roman" w:hAnsi="Calibri" w:cs="Calibri"/>
          <w:color w:val="000000"/>
          <w:szCs w:val="24"/>
          <w:lang w:bidi="ar-SA"/>
        </w:rPr>
        <w:t xml:space="preserve"> z stali ocynkowanej powlekanej proszkowo, z siedziskiem drewnianym </w:t>
      </w:r>
    </w:p>
    <w:p w14:paraId="40C92B6D" w14:textId="35F50CF0" w:rsidR="00F96B68" w:rsidRPr="00656D8D" w:rsidRDefault="006A5985"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Długość</w:t>
      </w:r>
      <w:r w:rsidR="00F96B68" w:rsidRPr="00656D8D">
        <w:rPr>
          <w:rFonts w:ascii="Calibri" w:eastAsia="Times New Roman" w:hAnsi="Calibri" w:cs="Calibri"/>
          <w:color w:val="000000"/>
          <w:szCs w:val="24"/>
          <w:lang w:bidi="ar-SA"/>
        </w:rPr>
        <w:t xml:space="preserve"> 200 cm, wysokość 45cm, szerokość 45cm</w:t>
      </w:r>
      <w:r w:rsidR="008F677F" w:rsidRPr="00656D8D">
        <w:rPr>
          <w:rFonts w:ascii="Calibri" w:eastAsia="Times New Roman" w:hAnsi="Calibri" w:cs="Calibri"/>
          <w:color w:val="000000"/>
          <w:szCs w:val="24"/>
          <w:lang w:bidi="ar-SA"/>
        </w:rPr>
        <w:t xml:space="preserve">. </w:t>
      </w:r>
      <w:r w:rsidR="00F96B68" w:rsidRPr="00656D8D">
        <w:rPr>
          <w:rFonts w:ascii="Calibri" w:eastAsia="Times New Roman" w:hAnsi="Calibri" w:cs="Calibri"/>
          <w:color w:val="000000"/>
          <w:szCs w:val="24"/>
          <w:lang w:bidi="ar-SA"/>
        </w:rPr>
        <w:t xml:space="preserve">Ławki montowane w zatokach przy </w:t>
      </w:r>
      <w:r w:rsidR="00843F4E" w:rsidRPr="00656D8D">
        <w:rPr>
          <w:rFonts w:ascii="Calibri" w:eastAsia="Times New Roman" w:hAnsi="Calibri" w:cs="Calibri"/>
          <w:color w:val="000000"/>
          <w:szCs w:val="24"/>
          <w:lang w:bidi="ar-SA"/>
        </w:rPr>
        <w:t xml:space="preserve">ciągach pieszych </w:t>
      </w:r>
      <w:r w:rsidR="00F96B68" w:rsidRPr="00656D8D">
        <w:rPr>
          <w:rFonts w:ascii="Calibri" w:eastAsia="Times New Roman" w:hAnsi="Calibri" w:cs="Calibri"/>
          <w:color w:val="000000"/>
          <w:szCs w:val="24"/>
          <w:lang w:bidi="ar-SA"/>
        </w:rPr>
        <w:t>oraz na placach.</w:t>
      </w:r>
      <w:r w:rsidR="008F677F" w:rsidRPr="00656D8D">
        <w:rPr>
          <w:rFonts w:ascii="Calibri" w:eastAsia="Times New Roman" w:hAnsi="Calibri" w:cs="Calibri"/>
          <w:color w:val="000000"/>
          <w:szCs w:val="24"/>
          <w:lang w:bidi="ar-SA"/>
        </w:rPr>
        <w:t xml:space="preserve"> </w:t>
      </w:r>
      <w:r w:rsidR="00F96B68" w:rsidRPr="00656D8D">
        <w:rPr>
          <w:rFonts w:ascii="Calibri" w:eastAsia="Times New Roman" w:hAnsi="Calibri" w:cs="Calibri"/>
          <w:color w:val="000000"/>
          <w:szCs w:val="24"/>
          <w:lang w:bidi="ar-SA"/>
        </w:rPr>
        <w:t xml:space="preserve">Mocowanie w fundamencie </w:t>
      </w:r>
      <w:r w:rsidRPr="00656D8D">
        <w:rPr>
          <w:rFonts w:ascii="Calibri" w:eastAsia="Times New Roman" w:hAnsi="Calibri" w:cs="Calibri"/>
          <w:color w:val="000000"/>
          <w:szCs w:val="24"/>
          <w:lang w:bidi="ar-SA"/>
        </w:rPr>
        <w:t>betonowym wg</w:t>
      </w:r>
      <w:r w:rsidR="00F96B68" w:rsidRPr="00656D8D">
        <w:rPr>
          <w:rFonts w:ascii="Calibri" w:eastAsia="Times New Roman" w:hAnsi="Calibri" w:cs="Calibri"/>
          <w:color w:val="000000"/>
          <w:szCs w:val="24"/>
          <w:lang w:bidi="ar-SA"/>
        </w:rPr>
        <w:t>. instrukcji producenta</w:t>
      </w:r>
    </w:p>
    <w:p w14:paraId="0093D9AE" w14:textId="77777777" w:rsidR="00F96B68" w:rsidRPr="00656D8D" w:rsidRDefault="00F96B68" w:rsidP="00324022">
      <w:pPr>
        <w:autoSpaceDN w:val="0"/>
        <w:adjustRightInd w:val="0"/>
        <w:jc w:val="both"/>
        <w:rPr>
          <w:rFonts w:ascii="Calibri" w:eastAsia="Times New Roman" w:hAnsi="Calibri" w:cs="Calibri"/>
          <w:color w:val="000000"/>
          <w:szCs w:val="24"/>
          <w:lang w:bidi="ar-SA"/>
        </w:rPr>
      </w:pPr>
    </w:p>
    <w:p w14:paraId="43129CF6" w14:textId="77777777" w:rsidR="00843F4E" w:rsidRPr="00656D8D" w:rsidRDefault="00E052C9" w:rsidP="00324022">
      <w:pPr>
        <w:autoSpaceDN w:val="0"/>
        <w:adjustRightInd w:val="0"/>
        <w:jc w:val="both"/>
        <w:rPr>
          <w:rFonts w:ascii="Calibri" w:eastAsia="Times New Roman" w:hAnsi="Calibri" w:cs="Calibri"/>
          <w:b/>
          <w:color w:val="000000"/>
          <w:szCs w:val="24"/>
          <w:lang w:bidi="ar-SA"/>
        </w:rPr>
      </w:pPr>
      <w:r>
        <w:rPr>
          <w:rFonts w:ascii="Calibri" w:eastAsia="Times New Roman" w:hAnsi="Calibri" w:cs="Calibri"/>
          <w:b/>
          <w:color w:val="000000"/>
          <w:szCs w:val="24"/>
          <w:lang w:bidi="ar-SA"/>
        </w:rPr>
        <w:t>Kosz na śmieci</w:t>
      </w:r>
    </w:p>
    <w:p w14:paraId="3C1C5E6A" w14:textId="16088BC2" w:rsidR="00F96B68" w:rsidRPr="00656D8D" w:rsidRDefault="00843F4E"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Kosz na śmieci, bez workowy, z wkładem</w:t>
      </w:r>
      <w:r w:rsidR="008F677F" w:rsidRPr="00656D8D">
        <w:rPr>
          <w:rFonts w:ascii="Calibri" w:eastAsia="Times New Roman" w:hAnsi="Calibri" w:cs="Calibri"/>
          <w:color w:val="000000"/>
          <w:szCs w:val="24"/>
          <w:lang w:bidi="ar-SA"/>
        </w:rPr>
        <w:t xml:space="preserve">, wykonany </w:t>
      </w:r>
      <w:r w:rsidR="00F96B68" w:rsidRPr="00656D8D">
        <w:rPr>
          <w:rFonts w:ascii="Calibri" w:eastAsia="Times New Roman" w:hAnsi="Calibri" w:cs="Calibri"/>
          <w:color w:val="000000"/>
          <w:szCs w:val="24"/>
          <w:lang w:bidi="ar-SA"/>
        </w:rPr>
        <w:t>z blachy perforowanej ocynko</w:t>
      </w:r>
      <w:r w:rsidRPr="00656D8D">
        <w:rPr>
          <w:rFonts w:ascii="Calibri" w:eastAsia="Times New Roman" w:hAnsi="Calibri" w:cs="Calibri"/>
          <w:color w:val="000000"/>
          <w:szCs w:val="24"/>
          <w:lang w:bidi="ar-SA"/>
        </w:rPr>
        <w:t xml:space="preserve">wanej powlekanej </w:t>
      </w:r>
      <w:r w:rsidR="006A5985" w:rsidRPr="00656D8D">
        <w:rPr>
          <w:rFonts w:ascii="Calibri" w:eastAsia="Times New Roman" w:hAnsi="Calibri" w:cs="Calibri"/>
          <w:color w:val="000000"/>
          <w:szCs w:val="24"/>
          <w:lang w:bidi="ar-SA"/>
        </w:rPr>
        <w:t>proszkowo, pojemność</w:t>
      </w:r>
      <w:r w:rsidR="00F96B68" w:rsidRPr="00656D8D">
        <w:rPr>
          <w:rFonts w:ascii="Calibri" w:eastAsia="Times New Roman" w:hAnsi="Calibri" w:cs="Calibri"/>
          <w:color w:val="000000"/>
          <w:szCs w:val="24"/>
          <w:lang w:bidi="ar-SA"/>
        </w:rPr>
        <w:t xml:space="preserve"> 70l</w:t>
      </w:r>
      <w:r w:rsidRPr="00656D8D">
        <w:rPr>
          <w:rFonts w:ascii="Calibri" w:eastAsia="Times New Roman" w:hAnsi="Calibri" w:cs="Calibri"/>
          <w:color w:val="000000"/>
          <w:szCs w:val="24"/>
          <w:lang w:bidi="ar-SA"/>
        </w:rPr>
        <w:t>, z wkładem umożliwiającym łatwe opróżnianie.</w:t>
      </w:r>
      <w:r w:rsidR="008F677F" w:rsidRPr="00656D8D">
        <w:rPr>
          <w:rFonts w:ascii="Calibri" w:eastAsia="Times New Roman" w:hAnsi="Calibri" w:cs="Calibri"/>
          <w:color w:val="000000"/>
          <w:szCs w:val="24"/>
          <w:lang w:bidi="ar-SA"/>
        </w:rPr>
        <w:t xml:space="preserve"> </w:t>
      </w:r>
      <w:r w:rsidR="00F96B68" w:rsidRPr="00656D8D">
        <w:rPr>
          <w:rFonts w:ascii="Calibri" w:eastAsia="Times New Roman" w:hAnsi="Calibri" w:cs="Calibri"/>
          <w:color w:val="000000"/>
          <w:szCs w:val="24"/>
          <w:lang w:bidi="ar-SA"/>
        </w:rPr>
        <w:t xml:space="preserve">Kosze montowane są w pobliżu </w:t>
      </w:r>
      <w:r w:rsidR="006A5985" w:rsidRPr="00656D8D">
        <w:rPr>
          <w:rFonts w:ascii="Calibri" w:eastAsia="Times New Roman" w:hAnsi="Calibri" w:cs="Calibri"/>
          <w:color w:val="000000"/>
          <w:szCs w:val="24"/>
          <w:lang w:bidi="ar-SA"/>
        </w:rPr>
        <w:t>ławek oraz</w:t>
      </w:r>
      <w:r w:rsidR="00F96B68" w:rsidRPr="00656D8D">
        <w:rPr>
          <w:rFonts w:ascii="Calibri" w:eastAsia="Times New Roman" w:hAnsi="Calibri" w:cs="Calibri"/>
          <w:color w:val="000000"/>
          <w:szCs w:val="24"/>
          <w:lang w:bidi="ar-SA"/>
        </w:rPr>
        <w:t xml:space="preserve"> w rejonach wejść i skrzyżowań.</w:t>
      </w:r>
      <w:r w:rsidR="008F677F" w:rsidRPr="00656D8D">
        <w:rPr>
          <w:rFonts w:ascii="Calibri" w:eastAsia="Times New Roman" w:hAnsi="Calibri" w:cs="Calibri"/>
          <w:color w:val="000000"/>
          <w:szCs w:val="24"/>
          <w:lang w:bidi="ar-SA"/>
        </w:rPr>
        <w:t xml:space="preserve"> </w:t>
      </w:r>
      <w:r w:rsidR="00F96B68" w:rsidRPr="00656D8D">
        <w:rPr>
          <w:rFonts w:ascii="Calibri" w:eastAsia="Times New Roman" w:hAnsi="Calibri" w:cs="Calibri"/>
          <w:color w:val="000000"/>
          <w:szCs w:val="24"/>
          <w:lang w:bidi="ar-SA"/>
        </w:rPr>
        <w:t>Montaż według instrukcji producenta</w:t>
      </w:r>
    </w:p>
    <w:p w14:paraId="275ECDAB" w14:textId="77777777" w:rsidR="00843F4E" w:rsidRPr="00656D8D" w:rsidRDefault="00843F4E" w:rsidP="00324022">
      <w:pPr>
        <w:autoSpaceDN w:val="0"/>
        <w:adjustRightInd w:val="0"/>
        <w:jc w:val="both"/>
        <w:rPr>
          <w:rFonts w:ascii="Calibri" w:eastAsia="Times New Roman" w:hAnsi="Calibri" w:cs="Calibri"/>
          <w:b/>
          <w:bCs/>
          <w:color w:val="000000"/>
          <w:szCs w:val="24"/>
          <w:lang w:bidi="ar-SA"/>
        </w:rPr>
      </w:pPr>
    </w:p>
    <w:p w14:paraId="7B04E5B2" w14:textId="77777777" w:rsidR="00F96B68" w:rsidRPr="00656D8D" w:rsidRDefault="00F96B68" w:rsidP="00324022">
      <w:pPr>
        <w:autoSpaceDN w:val="0"/>
        <w:adjustRightInd w:val="0"/>
        <w:jc w:val="both"/>
        <w:rPr>
          <w:rFonts w:ascii="Calibri" w:eastAsia="Times New Roman" w:hAnsi="Calibri" w:cs="Calibri"/>
          <w:color w:val="000000"/>
          <w:szCs w:val="24"/>
          <w:lang w:bidi="ar-SA"/>
        </w:rPr>
      </w:pPr>
    </w:p>
    <w:p w14:paraId="05ECCFEF" w14:textId="77777777" w:rsidR="008F677F" w:rsidRPr="00656D8D" w:rsidRDefault="00E052C9" w:rsidP="00324022">
      <w:pPr>
        <w:autoSpaceDN w:val="0"/>
        <w:adjustRightInd w:val="0"/>
        <w:jc w:val="both"/>
        <w:rPr>
          <w:rFonts w:ascii="Calibri" w:eastAsia="Times New Roman" w:hAnsi="Calibri" w:cs="Calibri"/>
          <w:color w:val="000000"/>
          <w:szCs w:val="24"/>
          <w:lang w:bidi="ar-SA"/>
        </w:rPr>
      </w:pPr>
      <w:r>
        <w:rPr>
          <w:rFonts w:ascii="Calibri" w:eastAsia="Times New Roman" w:hAnsi="Calibri" w:cs="Calibri"/>
          <w:b/>
          <w:color w:val="000000"/>
          <w:szCs w:val="24"/>
          <w:lang w:bidi="ar-SA"/>
        </w:rPr>
        <w:t>Stojak na rowery</w:t>
      </w:r>
    </w:p>
    <w:p w14:paraId="68F1B773" w14:textId="003490AF" w:rsidR="00F96B68" w:rsidRPr="00656D8D" w:rsidRDefault="00F96B68"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 xml:space="preserve">Stojaki z stali nierdzewnej usytuowane </w:t>
      </w:r>
      <w:r w:rsidR="00691998" w:rsidRPr="00656D8D">
        <w:rPr>
          <w:rFonts w:ascii="Calibri" w:eastAsia="Times New Roman" w:hAnsi="Calibri" w:cs="Calibri"/>
          <w:color w:val="000000"/>
          <w:szCs w:val="24"/>
          <w:lang w:bidi="ar-SA"/>
        </w:rPr>
        <w:t>przy wejściach/ placach</w:t>
      </w:r>
      <w:r w:rsidR="00843F4E" w:rsidRPr="00656D8D">
        <w:rPr>
          <w:rFonts w:ascii="Calibri" w:eastAsia="Times New Roman" w:hAnsi="Calibri" w:cs="Calibri"/>
          <w:color w:val="000000"/>
          <w:szCs w:val="24"/>
          <w:lang w:bidi="ar-SA"/>
        </w:rPr>
        <w:t>, oraz przy wieży do obserwacji ornitologicznych.</w:t>
      </w:r>
      <w:r w:rsidR="008F677F" w:rsidRPr="00656D8D">
        <w:rPr>
          <w:rFonts w:ascii="Calibri" w:eastAsia="Times New Roman" w:hAnsi="Calibri" w:cs="Calibri"/>
          <w:color w:val="000000"/>
          <w:szCs w:val="24"/>
          <w:lang w:bidi="ar-SA"/>
        </w:rPr>
        <w:t xml:space="preserve"> </w:t>
      </w:r>
      <w:r w:rsidR="006A5985" w:rsidRPr="00656D8D">
        <w:rPr>
          <w:rFonts w:ascii="Calibri" w:eastAsia="Times New Roman" w:hAnsi="Calibri" w:cs="Calibri"/>
          <w:color w:val="000000"/>
          <w:szCs w:val="24"/>
          <w:lang w:bidi="ar-SA"/>
        </w:rPr>
        <w:t>Wysokość</w:t>
      </w:r>
      <w:r w:rsidRPr="00656D8D">
        <w:rPr>
          <w:rFonts w:ascii="Calibri" w:eastAsia="Times New Roman" w:hAnsi="Calibri" w:cs="Calibri"/>
          <w:color w:val="000000"/>
          <w:szCs w:val="24"/>
          <w:lang w:bidi="ar-SA"/>
        </w:rPr>
        <w:t xml:space="preserve"> 43cm, szerokość 35cm, długość 200cm</w:t>
      </w:r>
      <w:r w:rsidR="008F677F" w:rsidRPr="00656D8D">
        <w:rPr>
          <w:rFonts w:ascii="Calibri" w:eastAsia="Times New Roman" w:hAnsi="Calibri" w:cs="Calibri"/>
          <w:color w:val="000000"/>
          <w:szCs w:val="24"/>
          <w:lang w:bidi="ar-SA"/>
        </w:rPr>
        <w:t xml:space="preserve">. </w:t>
      </w:r>
      <w:r w:rsidRPr="00656D8D">
        <w:rPr>
          <w:rFonts w:ascii="Calibri" w:eastAsia="Times New Roman" w:hAnsi="Calibri" w:cs="Calibri"/>
          <w:color w:val="000000"/>
          <w:szCs w:val="24"/>
          <w:lang w:bidi="ar-SA"/>
        </w:rPr>
        <w:t>Montaż według instrukcji prod</w:t>
      </w:r>
      <w:r w:rsidR="00843F4E" w:rsidRPr="00656D8D">
        <w:rPr>
          <w:rFonts w:ascii="Calibri" w:eastAsia="Times New Roman" w:hAnsi="Calibri" w:cs="Calibri"/>
          <w:color w:val="000000"/>
          <w:szCs w:val="24"/>
          <w:lang w:bidi="ar-SA"/>
        </w:rPr>
        <w:t>ucenta, w funda</w:t>
      </w:r>
      <w:r w:rsidR="008F677F" w:rsidRPr="00656D8D">
        <w:rPr>
          <w:rFonts w:ascii="Calibri" w:eastAsia="Times New Roman" w:hAnsi="Calibri" w:cs="Calibri"/>
          <w:color w:val="000000"/>
          <w:szCs w:val="24"/>
          <w:lang w:bidi="ar-SA"/>
        </w:rPr>
        <w:t>mencie betonowym.</w:t>
      </w:r>
    </w:p>
    <w:p w14:paraId="1C179663" w14:textId="77777777" w:rsidR="00F96B68" w:rsidRPr="00656D8D" w:rsidRDefault="00F96B68" w:rsidP="00324022">
      <w:pPr>
        <w:autoSpaceDN w:val="0"/>
        <w:adjustRightInd w:val="0"/>
        <w:jc w:val="both"/>
        <w:rPr>
          <w:rFonts w:ascii="Calibri" w:eastAsia="Times New Roman" w:hAnsi="Calibri" w:cs="Calibri"/>
          <w:color w:val="000000"/>
          <w:szCs w:val="24"/>
          <w:lang w:bidi="ar-SA"/>
        </w:rPr>
      </w:pPr>
    </w:p>
    <w:p w14:paraId="4FF1251D" w14:textId="77777777" w:rsidR="00F96B68" w:rsidRPr="00656D8D" w:rsidRDefault="00F96B68" w:rsidP="00324022">
      <w:pPr>
        <w:autoSpaceDN w:val="0"/>
        <w:adjustRightInd w:val="0"/>
        <w:jc w:val="both"/>
        <w:rPr>
          <w:rFonts w:ascii="Calibri" w:eastAsia="Times New Roman" w:hAnsi="Calibri" w:cs="Calibri"/>
          <w:b/>
          <w:color w:val="000000"/>
          <w:szCs w:val="24"/>
          <w:lang w:bidi="ar-SA"/>
        </w:rPr>
      </w:pPr>
      <w:r w:rsidRPr="00656D8D">
        <w:rPr>
          <w:rFonts w:ascii="Calibri" w:eastAsia="Times New Roman" w:hAnsi="Calibri" w:cs="Calibri"/>
          <w:b/>
          <w:color w:val="000000"/>
          <w:szCs w:val="24"/>
          <w:lang w:bidi="ar-SA"/>
        </w:rPr>
        <w:t xml:space="preserve">Tablice </w:t>
      </w:r>
      <w:r w:rsidR="00A566BA">
        <w:rPr>
          <w:rFonts w:ascii="Calibri" w:eastAsia="Times New Roman" w:hAnsi="Calibri" w:cs="Calibri"/>
          <w:b/>
          <w:color w:val="000000"/>
          <w:szCs w:val="24"/>
          <w:lang w:bidi="ar-SA"/>
        </w:rPr>
        <w:t xml:space="preserve">edukacyjne </w:t>
      </w:r>
      <w:r w:rsidRPr="00656D8D">
        <w:rPr>
          <w:rFonts w:ascii="Calibri" w:eastAsia="Times New Roman" w:hAnsi="Calibri" w:cs="Calibri"/>
          <w:b/>
          <w:color w:val="000000"/>
          <w:szCs w:val="24"/>
          <w:lang w:bidi="ar-SA"/>
        </w:rPr>
        <w:t>wolnostojące</w:t>
      </w:r>
      <w:r w:rsidR="00691998" w:rsidRPr="00656D8D">
        <w:rPr>
          <w:rFonts w:ascii="Calibri" w:eastAsia="Times New Roman" w:hAnsi="Calibri" w:cs="Calibri"/>
          <w:b/>
          <w:color w:val="000000"/>
          <w:szCs w:val="24"/>
          <w:lang w:bidi="ar-SA"/>
        </w:rPr>
        <w:t xml:space="preserve"> </w:t>
      </w:r>
    </w:p>
    <w:p w14:paraId="71299882" w14:textId="25665F60"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 xml:space="preserve">Tablica informacyjna zamontowana w stelażu dopasowanym do wymiaru tablic 100 x 75 cm. Stelaż do tablic z dachem jednospadowym z </w:t>
      </w:r>
      <w:r w:rsidR="006A5985">
        <w:rPr>
          <w:rFonts w:ascii="Calibri" w:hAnsi="Calibri" w:cs="Calibri"/>
          <w:color w:val="000000"/>
          <w:szCs w:val="24"/>
          <w:lang w:bidi="ar-SA"/>
        </w:rPr>
        <w:t>o szerokości</w:t>
      </w:r>
      <w:r w:rsidRPr="00A566BA">
        <w:rPr>
          <w:rFonts w:ascii="Calibri" w:hAnsi="Calibri" w:cs="Calibri"/>
          <w:color w:val="000000"/>
          <w:szCs w:val="24"/>
          <w:lang w:bidi="ar-SA"/>
        </w:rPr>
        <w:t xml:space="preserve"> około 15 cm i grubości około 2,5 cm.</w:t>
      </w:r>
    </w:p>
    <w:p w14:paraId="63CC9E4C"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p>
    <w:p w14:paraId="3BE1B92E" w14:textId="77777777" w:rsidR="00A566BA" w:rsidRDefault="00A566BA" w:rsidP="00A566BA">
      <w:pPr>
        <w:widowControl/>
        <w:tabs>
          <w:tab w:val="left" w:pos="1080"/>
        </w:tabs>
        <w:suppressAutoHyphens w:val="0"/>
        <w:autoSpaceDE/>
        <w:ind w:right="880"/>
        <w:jc w:val="both"/>
        <w:rPr>
          <w:rFonts w:ascii="Calibri" w:hAnsi="Calibri" w:cs="Calibri"/>
          <w:color w:val="000000"/>
          <w:szCs w:val="24"/>
          <w:lang w:bidi="ar-SA"/>
        </w:rPr>
      </w:pPr>
    </w:p>
    <w:p w14:paraId="5D89DEF1" w14:textId="77777777" w:rsidR="00A566BA" w:rsidRPr="00A566BA" w:rsidRDefault="00A566BA" w:rsidP="00A566BA">
      <w:pPr>
        <w:widowControl/>
        <w:tabs>
          <w:tab w:val="left" w:pos="1080"/>
        </w:tabs>
        <w:suppressAutoHyphens w:val="0"/>
        <w:autoSpaceDE/>
        <w:ind w:right="880"/>
        <w:jc w:val="both"/>
        <w:rPr>
          <w:rFonts w:ascii="Calibri" w:hAnsi="Calibri" w:cs="Calibri"/>
          <w:b/>
          <w:color w:val="000000"/>
          <w:szCs w:val="24"/>
          <w:lang w:bidi="ar-SA"/>
        </w:rPr>
      </w:pPr>
      <w:r w:rsidRPr="00A566BA">
        <w:rPr>
          <w:rFonts w:ascii="Calibri" w:hAnsi="Calibri" w:cs="Calibri"/>
          <w:b/>
          <w:color w:val="000000"/>
          <w:szCs w:val="24"/>
          <w:lang w:bidi="ar-SA"/>
        </w:rPr>
        <w:t>Tablice edukacyjne</w:t>
      </w:r>
      <w:r w:rsidR="00E052C9">
        <w:rPr>
          <w:rFonts w:ascii="Calibri" w:hAnsi="Calibri" w:cs="Calibri"/>
          <w:b/>
          <w:color w:val="000000"/>
          <w:szCs w:val="24"/>
          <w:lang w:bidi="ar-SA"/>
        </w:rPr>
        <w:t xml:space="preserve"> -</w:t>
      </w:r>
      <w:r w:rsidRPr="00A566BA">
        <w:rPr>
          <w:rFonts w:ascii="Calibri" w:hAnsi="Calibri" w:cs="Calibri"/>
          <w:b/>
          <w:color w:val="000000"/>
          <w:szCs w:val="24"/>
          <w:lang w:bidi="ar-SA"/>
        </w:rPr>
        <w:t xml:space="preserve"> tematyka </w:t>
      </w:r>
    </w:p>
    <w:p w14:paraId="0D3ABD76"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1.</w:t>
      </w:r>
      <w:r w:rsidRPr="00A566BA">
        <w:rPr>
          <w:rFonts w:ascii="Calibri" w:hAnsi="Calibri" w:cs="Calibri"/>
          <w:color w:val="000000"/>
          <w:szCs w:val="24"/>
          <w:lang w:bidi="ar-SA"/>
        </w:rPr>
        <w:tab/>
        <w:t>Wied</w:t>
      </w:r>
      <w:r w:rsidR="00E052C9">
        <w:rPr>
          <w:rFonts w:ascii="Calibri" w:hAnsi="Calibri" w:cs="Calibri"/>
          <w:color w:val="000000"/>
          <w:szCs w:val="24"/>
          <w:lang w:bidi="ar-SA"/>
        </w:rPr>
        <w:t>za o roślinach- taksonomia</w:t>
      </w:r>
    </w:p>
    <w:p w14:paraId="21831FA7" w14:textId="6365A4BD"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2.</w:t>
      </w:r>
      <w:r w:rsidRPr="00A566BA">
        <w:rPr>
          <w:rFonts w:ascii="Calibri" w:hAnsi="Calibri" w:cs="Calibri"/>
          <w:color w:val="000000"/>
          <w:szCs w:val="24"/>
          <w:lang w:bidi="ar-SA"/>
        </w:rPr>
        <w:tab/>
        <w:t>Wiedza</w:t>
      </w:r>
      <w:r w:rsidR="00E052C9">
        <w:rPr>
          <w:rFonts w:ascii="Calibri" w:hAnsi="Calibri" w:cs="Calibri"/>
          <w:color w:val="000000"/>
          <w:szCs w:val="24"/>
          <w:lang w:bidi="ar-SA"/>
        </w:rPr>
        <w:t xml:space="preserve"> </w:t>
      </w:r>
      <w:r w:rsidR="006A5985">
        <w:rPr>
          <w:rFonts w:ascii="Calibri" w:hAnsi="Calibri" w:cs="Calibri"/>
          <w:color w:val="000000"/>
          <w:szCs w:val="24"/>
          <w:lang w:bidi="ar-SA"/>
        </w:rPr>
        <w:t>o</w:t>
      </w:r>
      <w:r w:rsidR="00E052C9">
        <w:rPr>
          <w:rFonts w:ascii="Calibri" w:hAnsi="Calibri" w:cs="Calibri"/>
          <w:color w:val="000000"/>
          <w:szCs w:val="24"/>
          <w:lang w:bidi="ar-SA"/>
        </w:rPr>
        <w:t xml:space="preserve"> roślinach – siedliska </w:t>
      </w:r>
    </w:p>
    <w:p w14:paraId="3E61FD98"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3.</w:t>
      </w:r>
      <w:r w:rsidRPr="00A566BA">
        <w:rPr>
          <w:rFonts w:ascii="Calibri" w:hAnsi="Calibri" w:cs="Calibri"/>
          <w:color w:val="000000"/>
          <w:szCs w:val="24"/>
          <w:lang w:bidi="ar-SA"/>
        </w:rPr>
        <w:tab/>
        <w:t xml:space="preserve">Wiedza o roślinach – informacje poszczególne gatunki  </w:t>
      </w:r>
    </w:p>
    <w:p w14:paraId="504A8556"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4.</w:t>
      </w:r>
      <w:r w:rsidRPr="00A566BA">
        <w:rPr>
          <w:rFonts w:ascii="Calibri" w:hAnsi="Calibri" w:cs="Calibri"/>
          <w:color w:val="000000"/>
          <w:szCs w:val="24"/>
          <w:lang w:bidi="ar-SA"/>
        </w:rPr>
        <w:tab/>
        <w:t xml:space="preserve">Wiedza o wykorzystaniu roślin w kulturze i dawnych wierzeniach  </w:t>
      </w:r>
    </w:p>
    <w:p w14:paraId="55EA1B44"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5.</w:t>
      </w:r>
      <w:r w:rsidRPr="00A566BA">
        <w:rPr>
          <w:rFonts w:ascii="Calibri" w:hAnsi="Calibri" w:cs="Calibri"/>
          <w:color w:val="000000"/>
          <w:szCs w:val="24"/>
          <w:lang w:bidi="ar-SA"/>
        </w:rPr>
        <w:tab/>
        <w:t xml:space="preserve">Wiedza o roślinach gatunki chronione </w:t>
      </w:r>
    </w:p>
    <w:p w14:paraId="1124F68B"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6.</w:t>
      </w:r>
      <w:r w:rsidRPr="00A566BA">
        <w:rPr>
          <w:rFonts w:ascii="Calibri" w:hAnsi="Calibri" w:cs="Calibri"/>
          <w:color w:val="000000"/>
          <w:szCs w:val="24"/>
          <w:lang w:bidi="ar-SA"/>
        </w:rPr>
        <w:tab/>
        <w:t xml:space="preserve">Wiedza o zwierzętach – ptaki </w:t>
      </w:r>
    </w:p>
    <w:p w14:paraId="5212E91E"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7.</w:t>
      </w:r>
      <w:r w:rsidRPr="00A566BA">
        <w:rPr>
          <w:rFonts w:ascii="Calibri" w:hAnsi="Calibri" w:cs="Calibri"/>
          <w:color w:val="000000"/>
          <w:szCs w:val="24"/>
          <w:lang w:bidi="ar-SA"/>
        </w:rPr>
        <w:tab/>
        <w:t xml:space="preserve">Wiedza o zwierzętach – ssaki </w:t>
      </w:r>
    </w:p>
    <w:p w14:paraId="3A860DB3"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8.</w:t>
      </w:r>
      <w:r w:rsidRPr="00A566BA">
        <w:rPr>
          <w:rFonts w:ascii="Calibri" w:hAnsi="Calibri" w:cs="Calibri"/>
          <w:color w:val="000000"/>
          <w:szCs w:val="24"/>
          <w:lang w:bidi="ar-SA"/>
        </w:rPr>
        <w:tab/>
        <w:t xml:space="preserve">Wiedza o zwierzętach płazy i gady </w:t>
      </w:r>
    </w:p>
    <w:p w14:paraId="43C851C9"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9.</w:t>
      </w:r>
      <w:r w:rsidRPr="00A566BA">
        <w:rPr>
          <w:rFonts w:ascii="Calibri" w:hAnsi="Calibri" w:cs="Calibri"/>
          <w:color w:val="000000"/>
          <w:szCs w:val="24"/>
          <w:lang w:bidi="ar-SA"/>
        </w:rPr>
        <w:tab/>
        <w:t xml:space="preserve">Wiedza o zwierzętach – owady </w:t>
      </w:r>
    </w:p>
    <w:p w14:paraId="76F669FA" w14:textId="77777777" w:rsidR="00A566BA" w:rsidRDefault="00A566BA" w:rsidP="00A566BA">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10.</w:t>
      </w:r>
      <w:r w:rsidRPr="00A566BA">
        <w:rPr>
          <w:rFonts w:ascii="Calibri" w:hAnsi="Calibri" w:cs="Calibri"/>
          <w:color w:val="000000"/>
          <w:szCs w:val="24"/>
          <w:lang w:bidi="ar-SA"/>
        </w:rPr>
        <w:tab/>
        <w:t xml:space="preserve">Wiedza o zwierzętach – ryby </w:t>
      </w:r>
    </w:p>
    <w:p w14:paraId="664C937B" w14:textId="77777777" w:rsidR="00A566BA" w:rsidRPr="00A566BA" w:rsidRDefault="00A566BA" w:rsidP="00A566BA">
      <w:pPr>
        <w:widowControl/>
        <w:tabs>
          <w:tab w:val="left" w:pos="1080"/>
        </w:tabs>
        <w:suppressAutoHyphens w:val="0"/>
        <w:autoSpaceDE/>
        <w:ind w:right="880"/>
        <w:jc w:val="both"/>
        <w:rPr>
          <w:rFonts w:ascii="Calibri" w:hAnsi="Calibri" w:cs="Calibri"/>
          <w:color w:val="000000"/>
          <w:szCs w:val="24"/>
          <w:lang w:bidi="ar-SA"/>
        </w:rPr>
      </w:pPr>
    </w:p>
    <w:p w14:paraId="22C2B2AC" w14:textId="77777777" w:rsidR="00A566BA" w:rsidRPr="00A566BA" w:rsidRDefault="00B36FDB" w:rsidP="00691998">
      <w:pPr>
        <w:widowControl/>
        <w:tabs>
          <w:tab w:val="left" w:pos="1080"/>
        </w:tabs>
        <w:suppressAutoHyphens w:val="0"/>
        <w:autoSpaceDE/>
        <w:ind w:right="880"/>
        <w:jc w:val="both"/>
        <w:rPr>
          <w:rFonts w:ascii="Calibri" w:hAnsi="Calibri" w:cs="Calibri"/>
          <w:b/>
          <w:color w:val="000000"/>
          <w:szCs w:val="24"/>
          <w:lang w:bidi="ar-SA"/>
        </w:rPr>
      </w:pPr>
      <w:r w:rsidRPr="00A566BA">
        <w:rPr>
          <w:rFonts w:ascii="Calibri" w:hAnsi="Calibri" w:cs="Calibri"/>
          <w:b/>
          <w:color w:val="000000"/>
          <w:szCs w:val="24"/>
          <w:lang w:bidi="ar-SA"/>
        </w:rPr>
        <w:t>Tablica informacyjna</w:t>
      </w:r>
      <w:r w:rsidR="00E052C9">
        <w:rPr>
          <w:rFonts w:ascii="Calibri" w:hAnsi="Calibri" w:cs="Calibri"/>
          <w:b/>
          <w:color w:val="000000"/>
          <w:szCs w:val="24"/>
          <w:lang w:bidi="ar-SA"/>
        </w:rPr>
        <w:t xml:space="preserve"> </w:t>
      </w:r>
    </w:p>
    <w:p w14:paraId="224D33EC" w14:textId="08C645EC" w:rsidR="00B36FDB" w:rsidRPr="00A566BA" w:rsidRDefault="00B36FDB" w:rsidP="00691998">
      <w:pPr>
        <w:widowControl/>
        <w:tabs>
          <w:tab w:val="left" w:pos="1080"/>
        </w:tabs>
        <w:suppressAutoHyphens w:val="0"/>
        <w:autoSpaceDE/>
        <w:ind w:right="880"/>
        <w:jc w:val="both"/>
        <w:rPr>
          <w:rFonts w:ascii="Calibri" w:hAnsi="Calibri" w:cs="Calibri"/>
          <w:color w:val="000000"/>
          <w:szCs w:val="24"/>
          <w:lang w:bidi="ar-SA"/>
        </w:rPr>
      </w:pPr>
      <w:r w:rsidRPr="00A566BA">
        <w:rPr>
          <w:rFonts w:ascii="Calibri" w:hAnsi="Calibri" w:cs="Calibri"/>
          <w:color w:val="000000"/>
          <w:szCs w:val="24"/>
          <w:lang w:bidi="ar-SA"/>
        </w:rPr>
        <w:t xml:space="preserve"> </w:t>
      </w:r>
      <w:r w:rsidR="00A566BA" w:rsidRPr="00A566BA">
        <w:rPr>
          <w:rFonts w:ascii="Calibri" w:hAnsi="Calibri" w:cs="Calibri"/>
          <w:color w:val="000000"/>
          <w:szCs w:val="24"/>
          <w:lang w:bidi="ar-SA"/>
        </w:rPr>
        <w:t xml:space="preserve">Tablica informacyjna zamontowana w stelażu dopasowanym do wymiaru tablic 100 x 75 cm. Stelaż do tablic z dachem jednospadowym z </w:t>
      </w:r>
      <w:r w:rsidR="006A5985" w:rsidRPr="00A566BA">
        <w:rPr>
          <w:rFonts w:ascii="Calibri" w:hAnsi="Calibri" w:cs="Calibri"/>
          <w:color w:val="000000"/>
          <w:szCs w:val="24"/>
          <w:lang w:bidi="ar-SA"/>
        </w:rPr>
        <w:t>o szerokości</w:t>
      </w:r>
      <w:r w:rsidR="00A566BA" w:rsidRPr="00A566BA">
        <w:rPr>
          <w:rFonts w:ascii="Calibri" w:hAnsi="Calibri" w:cs="Calibri"/>
          <w:color w:val="000000"/>
          <w:szCs w:val="24"/>
          <w:lang w:bidi="ar-SA"/>
        </w:rPr>
        <w:t xml:space="preserve"> około 15 cm i grubości około 2,5 cm.</w:t>
      </w:r>
    </w:p>
    <w:p w14:paraId="06CDAA7F" w14:textId="77777777" w:rsidR="00A566BA" w:rsidRPr="00656D8D" w:rsidRDefault="00A566BA" w:rsidP="00691998">
      <w:pPr>
        <w:widowControl/>
        <w:tabs>
          <w:tab w:val="left" w:pos="1080"/>
        </w:tabs>
        <w:suppressAutoHyphens w:val="0"/>
        <w:autoSpaceDE/>
        <w:ind w:right="880"/>
        <w:jc w:val="both"/>
        <w:rPr>
          <w:rFonts w:ascii="Calibri" w:hAnsi="Calibri" w:cs="Calibri"/>
          <w:b/>
          <w:color w:val="000000"/>
          <w:szCs w:val="24"/>
          <w:lang w:bidi="ar-SA"/>
        </w:rPr>
      </w:pPr>
    </w:p>
    <w:p w14:paraId="1B1281BC" w14:textId="656C3983" w:rsidR="00627BFE" w:rsidRPr="00656D8D" w:rsidRDefault="00A566BA" w:rsidP="00324022">
      <w:pPr>
        <w:autoSpaceDN w:val="0"/>
        <w:adjustRightInd w:val="0"/>
        <w:jc w:val="both"/>
        <w:rPr>
          <w:rFonts w:ascii="Calibri" w:eastAsia="Times New Roman" w:hAnsi="Calibri" w:cs="Calibri"/>
          <w:b/>
          <w:color w:val="000000"/>
          <w:szCs w:val="24"/>
          <w:lang w:bidi="ar-SA"/>
        </w:rPr>
      </w:pPr>
      <w:r>
        <w:rPr>
          <w:rFonts w:ascii="Calibri" w:eastAsia="Times New Roman" w:hAnsi="Calibri" w:cs="Calibri"/>
          <w:b/>
          <w:color w:val="000000"/>
          <w:szCs w:val="24"/>
          <w:lang w:bidi="ar-SA"/>
        </w:rPr>
        <w:t>Tabliczki do o</w:t>
      </w:r>
      <w:r w:rsidR="00AE162A" w:rsidRPr="00656D8D">
        <w:rPr>
          <w:rFonts w:ascii="Calibri" w:eastAsia="Times New Roman" w:hAnsi="Calibri" w:cs="Calibri"/>
          <w:b/>
          <w:color w:val="000000"/>
          <w:szCs w:val="24"/>
          <w:lang w:bidi="ar-SA"/>
        </w:rPr>
        <w:t>znaczenia gatunków drzew</w:t>
      </w:r>
      <w:r>
        <w:rPr>
          <w:rFonts w:ascii="Calibri" w:eastAsia="Times New Roman" w:hAnsi="Calibri" w:cs="Calibri"/>
          <w:b/>
          <w:color w:val="000000"/>
          <w:szCs w:val="24"/>
          <w:lang w:bidi="ar-SA"/>
        </w:rPr>
        <w:t xml:space="preserve"> i </w:t>
      </w:r>
      <w:r w:rsidR="006A5985">
        <w:rPr>
          <w:rFonts w:ascii="Calibri" w:eastAsia="Times New Roman" w:hAnsi="Calibri" w:cs="Calibri"/>
          <w:b/>
          <w:color w:val="000000"/>
          <w:szCs w:val="24"/>
          <w:lang w:bidi="ar-SA"/>
        </w:rPr>
        <w:t>roślin</w:t>
      </w:r>
      <w:r w:rsidR="006A5985" w:rsidRPr="00656D8D">
        <w:rPr>
          <w:rFonts w:ascii="Calibri" w:eastAsia="Times New Roman" w:hAnsi="Calibri" w:cs="Calibri"/>
          <w:b/>
          <w:color w:val="000000"/>
          <w:szCs w:val="24"/>
          <w:lang w:bidi="ar-SA"/>
        </w:rPr>
        <w:t xml:space="preserve"> wzdłuż</w:t>
      </w:r>
      <w:r w:rsidR="002F4123">
        <w:rPr>
          <w:rFonts w:ascii="Calibri" w:eastAsia="Times New Roman" w:hAnsi="Calibri" w:cs="Calibri"/>
          <w:b/>
          <w:color w:val="000000"/>
          <w:szCs w:val="24"/>
          <w:lang w:bidi="ar-SA"/>
        </w:rPr>
        <w:t xml:space="preserve"> ścieżki pieszo-rowerowej i </w:t>
      </w:r>
      <w:r w:rsidR="00B10CC6">
        <w:rPr>
          <w:rFonts w:ascii="Calibri" w:eastAsia="Times New Roman" w:hAnsi="Calibri" w:cs="Calibri"/>
          <w:b/>
          <w:color w:val="000000"/>
          <w:szCs w:val="24"/>
          <w:lang w:bidi="ar-SA"/>
        </w:rPr>
        <w:t>edukacyjnej</w:t>
      </w:r>
    </w:p>
    <w:p w14:paraId="3007DA98" w14:textId="77777777" w:rsidR="00AE162A" w:rsidRPr="00656D8D" w:rsidRDefault="00AE162A" w:rsidP="00324022">
      <w:pPr>
        <w:autoSpaceDN w:val="0"/>
        <w:adjustRightInd w:val="0"/>
        <w:jc w:val="both"/>
        <w:rPr>
          <w:rFonts w:ascii="Calibri" w:eastAsia="Times New Roman" w:hAnsi="Calibri" w:cs="Calibri"/>
          <w:b/>
          <w:color w:val="000000"/>
          <w:szCs w:val="24"/>
          <w:lang w:bidi="ar-SA"/>
        </w:rPr>
      </w:pPr>
    </w:p>
    <w:p w14:paraId="3859D621" w14:textId="77777777" w:rsidR="00627BFE" w:rsidRPr="00656D8D" w:rsidRDefault="00627BFE" w:rsidP="00324022">
      <w:pPr>
        <w:autoSpaceDN w:val="0"/>
        <w:adjustRightInd w:val="0"/>
        <w:jc w:val="both"/>
        <w:rPr>
          <w:rFonts w:ascii="Calibri" w:eastAsia="Times New Roman" w:hAnsi="Calibri" w:cs="Calibri"/>
          <w:color w:val="000000"/>
          <w:szCs w:val="24"/>
          <w:lang w:bidi="ar-SA"/>
        </w:rPr>
      </w:pPr>
    </w:p>
    <w:p w14:paraId="697892D1" w14:textId="57C6974B" w:rsidR="00C35011" w:rsidRPr="00656D8D" w:rsidRDefault="00C35011" w:rsidP="00324022">
      <w:pPr>
        <w:autoSpaceDN w:val="0"/>
        <w:adjustRightInd w:val="0"/>
        <w:jc w:val="both"/>
        <w:rPr>
          <w:rFonts w:ascii="Calibri" w:eastAsia="Times New Roman" w:hAnsi="Calibri" w:cs="Calibri"/>
          <w:b/>
          <w:color w:val="000000"/>
          <w:szCs w:val="24"/>
          <w:lang w:bidi="ar-SA"/>
        </w:rPr>
      </w:pPr>
      <w:r w:rsidRPr="00656D8D">
        <w:rPr>
          <w:rFonts w:ascii="Calibri" w:eastAsia="Times New Roman" w:hAnsi="Calibri" w:cs="Calibri"/>
          <w:b/>
          <w:color w:val="000000"/>
          <w:szCs w:val="24"/>
          <w:lang w:bidi="ar-SA"/>
        </w:rPr>
        <w:lastRenderedPageBreak/>
        <w:t xml:space="preserve">Tablice </w:t>
      </w:r>
      <w:r w:rsidR="006A5985" w:rsidRPr="00656D8D">
        <w:rPr>
          <w:rFonts w:ascii="Calibri" w:eastAsia="Times New Roman" w:hAnsi="Calibri" w:cs="Calibri"/>
          <w:b/>
          <w:color w:val="000000"/>
          <w:szCs w:val="24"/>
          <w:lang w:bidi="ar-SA"/>
        </w:rPr>
        <w:t>porządkowe:</w:t>
      </w:r>
    </w:p>
    <w:p w14:paraId="51A54C2B" w14:textId="77777777" w:rsidR="00C35011" w:rsidRPr="00656D8D" w:rsidRDefault="00C35011" w:rsidP="00324022">
      <w:pPr>
        <w:autoSpaceDN w:val="0"/>
        <w:adjustRightInd w:val="0"/>
        <w:jc w:val="both"/>
        <w:rPr>
          <w:rFonts w:ascii="Calibri" w:eastAsia="Times New Roman" w:hAnsi="Calibri" w:cs="Calibri"/>
          <w:b/>
          <w:color w:val="000000"/>
          <w:szCs w:val="24"/>
          <w:lang w:bidi="ar-SA"/>
        </w:rPr>
      </w:pPr>
      <w:r w:rsidRPr="00656D8D">
        <w:rPr>
          <w:rFonts w:ascii="Calibri" w:eastAsia="Times New Roman" w:hAnsi="Calibri" w:cs="Calibri"/>
          <w:b/>
          <w:color w:val="000000"/>
          <w:szCs w:val="24"/>
          <w:lang w:bidi="ar-SA"/>
        </w:rPr>
        <w:t xml:space="preserve">Zakaz kąpieli  </w:t>
      </w:r>
    </w:p>
    <w:p w14:paraId="4D67EB35" w14:textId="77777777" w:rsidR="00C35011" w:rsidRPr="00656D8D" w:rsidRDefault="00C35011"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b/>
          <w:color w:val="000000"/>
          <w:szCs w:val="24"/>
          <w:lang w:bidi="ar-SA"/>
        </w:rPr>
        <w:t>Zakaz puszczania psa luzem – ostoja ptactwa wodnego</w:t>
      </w:r>
      <w:r w:rsidRPr="00656D8D">
        <w:rPr>
          <w:rFonts w:ascii="Calibri" w:eastAsia="Times New Roman" w:hAnsi="Calibri" w:cs="Calibri"/>
          <w:color w:val="000000"/>
          <w:szCs w:val="24"/>
          <w:lang w:bidi="ar-SA"/>
        </w:rPr>
        <w:t xml:space="preserve"> </w:t>
      </w:r>
    </w:p>
    <w:p w14:paraId="26B72513" w14:textId="77777777" w:rsidR="00C35011" w:rsidRPr="00656D8D" w:rsidRDefault="00C35011" w:rsidP="00324022">
      <w:pPr>
        <w:autoSpaceDN w:val="0"/>
        <w:adjustRightInd w:val="0"/>
        <w:jc w:val="both"/>
        <w:rPr>
          <w:rFonts w:ascii="Calibri" w:eastAsia="Times New Roman" w:hAnsi="Calibri" w:cs="Calibri"/>
          <w:color w:val="000000"/>
          <w:szCs w:val="24"/>
          <w:lang w:bidi="ar-SA"/>
        </w:rPr>
      </w:pPr>
    </w:p>
    <w:p w14:paraId="5B16150E" w14:textId="3BCC77AF" w:rsidR="00C35011" w:rsidRPr="00656D8D" w:rsidRDefault="00C35011" w:rsidP="00324022">
      <w:pPr>
        <w:autoSpaceDN w:val="0"/>
        <w:adjustRightInd w:val="0"/>
        <w:jc w:val="both"/>
        <w:rPr>
          <w:rFonts w:ascii="Calibri" w:eastAsia="Times New Roman" w:hAnsi="Calibri" w:cs="Calibri"/>
          <w:b/>
          <w:color w:val="000000"/>
          <w:szCs w:val="24"/>
          <w:lang w:bidi="ar-SA"/>
        </w:rPr>
      </w:pPr>
      <w:r w:rsidRPr="00656D8D">
        <w:rPr>
          <w:rFonts w:ascii="Calibri" w:eastAsia="Times New Roman" w:hAnsi="Calibri" w:cs="Calibri"/>
          <w:b/>
          <w:color w:val="000000"/>
          <w:szCs w:val="24"/>
          <w:lang w:bidi="ar-SA"/>
        </w:rPr>
        <w:t xml:space="preserve">Tablice </w:t>
      </w:r>
      <w:r w:rsidR="006A5985" w:rsidRPr="00656D8D">
        <w:rPr>
          <w:rFonts w:ascii="Calibri" w:eastAsia="Times New Roman" w:hAnsi="Calibri" w:cs="Calibri"/>
          <w:b/>
          <w:color w:val="000000"/>
          <w:szCs w:val="24"/>
          <w:lang w:bidi="ar-SA"/>
        </w:rPr>
        <w:t>kierunkowe – drogowskazy</w:t>
      </w:r>
      <w:r w:rsidRPr="00656D8D">
        <w:rPr>
          <w:rFonts w:ascii="Calibri" w:eastAsia="Times New Roman" w:hAnsi="Calibri" w:cs="Calibri"/>
          <w:b/>
          <w:color w:val="000000"/>
          <w:szCs w:val="24"/>
          <w:lang w:bidi="ar-SA"/>
        </w:rPr>
        <w:t xml:space="preserve"> </w:t>
      </w:r>
    </w:p>
    <w:p w14:paraId="79329B0A" w14:textId="77777777" w:rsidR="00C35011" w:rsidRPr="00656D8D" w:rsidRDefault="00C35011"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Tablice wskazujące kierunk</w:t>
      </w:r>
      <w:r w:rsidR="00E017F5" w:rsidRPr="00656D8D">
        <w:rPr>
          <w:rFonts w:ascii="Calibri" w:eastAsia="Times New Roman" w:hAnsi="Calibri" w:cs="Calibri"/>
          <w:color w:val="000000"/>
          <w:szCs w:val="24"/>
          <w:lang w:bidi="ar-SA"/>
        </w:rPr>
        <w:t xml:space="preserve">i do programów obiektu – totem, </w:t>
      </w:r>
      <w:r w:rsidRPr="00656D8D">
        <w:rPr>
          <w:rFonts w:ascii="Calibri" w:eastAsia="Times New Roman" w:hAnsi="Calibri" w:cs="Calibri"/>
          <w:color w:val="000000"/>
          <w:szCs w:val="24"/>
          <w:lang w:bidi="ar-SA"/>
        </w:rPr>
        <w:t>ze wskazaniem kierunku dojścia do</w:t>
      </w:r>
      <w:r w:rsidR="00674E78" w:rsidRPr="00656D8D">
        <w:rPr>
          <w:rFonts w:ascii="Calibri" w:eastAsia="Times New Roman" w:hAnsi="Calibri" w:cs="Calibri"/>
          <w:color w:val="000000"/>
          <w:szCs w:val="24"/>
          <w:lang w:bidi="ar-SA"/>
        </w:rPr>
        <w:t xml:space="preserve"> wieży ornitologicznej, altany</w:t>
      </w:r>
      <w:r w:rsidRPr="00656D8D">
        <w:rPr>
          <w:rFonts w:ascii="Calibri" w:eastAsia="Times New Roman" w:hAnsi="Calibri" w:cs="Calibri"/>
          <w:color w:val="000000"/>
          <w:szCs w:val="24"/>
          <w:lang w:bidi="ar-SA"/>
        </w:rPr>
        <w:t xml:space="preserve">, WC, placu zabaw </w:t>
      </w:r>
    </w:p>
    <w:p w14:paraId="2572D07C" w14:textId="77777777" w:rsidR="000A4232" w:rsidRPr="00656D8D" w:rsidRDefault="000A4232" w:rsidP="00324022">
      <w:pPr>
        <w:autoSpaceDN w:val="0"/>
        <w:adjustRightInd w:val="0"/>
        <w:jc w:val="both"/>
        <w:rPr>
          <w:rFonts w:ascii="Calibri" w:hAnsi="Calibri" w:cs="Calibri"/>
          <w:noProof/>
          <w:color w:val="000000"/>
          <w:szCs w:val="24"/>
          <w:lang w:bidi="ar-SA"/>
        </w:rPr>
      </w:pPr>
    </w:p>
    <w:p w14:paraId="40B4F6A5" w14:textId="77777777" w:rsidR="00F96B68" w:rsidRPr="00656D8D" w:rsidRDefault="00F96B68" w:rsidP="00324022">
      <w:pPr>
        <w:autoSpaceDN w:val="0"/>
        <w:adjustRightInd w:val="0"/>
        <w:jc w:val="both"/>
        <w:rPr>
          <w:rFonts w:ascii="Calibri" w:eastAsia="Times New Roman" w:hAnsi="Calibri" w:cs="Calibri"/>
          <w:b/>
          <w:color w:val="000000"/>
          <w:szCs w:val="24"/>
          <w:lang w:bidi="ar-SA"/>
        </w:rPr>
      </w:pPr>
      <w:r w:rsidRPr="00656D8D">
        <w:rPr>
          <w:rFonts w:ascii="Calibri" w:eastAsia="Times New Roman" w:hAnsi="Calibri" w:cs="Calibri"/>
          <w:b/>
          <w:color w:val="000000"/>
          <w:szCs w:val="24"/>
          <w:lang w:bidi="ar-SA"/>
        </w:rPr>
        <w:t>Pal parkingowy</w:t>
      </w:r>
      <w:r w:rsidR="00AE162A" w:rsidRPr="00656D8D">
        <w:rPr>
          <w:rFonts w:ascii="Calibri" w:eastAsia="Times New Roman" w:hAnsi="Calibri" w:cs="Calibri"/>
          <w:b/>
          <w:color w:val="000000"/>
          <w:szCs w:val="24"/>
          <w:lang w:bidi="ar-SA"/>
        </w:rPr>
        <w:t xml:space="preserve"> </w:t>
      </w:r>
    </w:p>
    <w:p w14:paraId="7966EA5C" w14:textId="43791D39" w:rsidR="00F96B68" w:rsidRPr="00656D8D" w:rsidRDefault="009A00B4" w:rsidP="00324022">
      <w:pPr>
        <w:autoSpaceDN w:val="0"/>
        <w:adjustRightInd w:val="0"/>
        <w:jc w:val="both"/>
        <w:rPr>
          <w:rFonts w:ascii="Calibri" w:eastAsia="Times New Roman" w:hAnsi="Calibri" w:cs="Calibri"/>
          <w:color w:val="000000"/>
          <w:szCs w:val="24"/>
          <w:lang w:bidi="ar-SA"/>
        </w:rPr>
      </w:pPr>
      <w:r w:rsidRPr="00656D8D">
        <w:rPr>
          <w:rFonts w:ascii="Calibri" w:eastAsia="Times New Roman" w:hAnsi="Calibri" w:cs="Calibri"/>
          <w:color w:val="000000"/>
          <w:szCs w:val="24"/>
          <w:lang w:bidi="ar-SA"/>
        </w:rPr>
        <w:t>Wykonane</w:t>
      </w:r>
      <w:r w:rsidR="00F96B68" w:rsidRPr="00656D8D">
        <w:rPr>
          <w:rFonts w:ascii="Calibri" w:eastAsia="Times New Roman" w:hAnsi="Calibri" w:cs="Calibri"/>
          <w:color w:val="000000"/>
          <w:szCs w:val="24"/>
          <w:lang w:bidi="ar-SA"/>
        </w:rPr>
        <w:t xml:space="preserve"> z betonu</w:t>
      </w:r>
      <w:r w:rsidR="00C35011" w:rsidRPr="00656D8D">
        <w:rPr>
          <w:rFonts w:ascii="Calibri" w:eastAsia="Times New Roman" w:hAnsi="Calibri" w:cs="Calibri"/>
          <w:color w:val="000000"/>
          <w:szCs w:val="24"/>
          <w:lang w:bidi="ar-SA"/>
        </w:rPr>
        <w:t xml:space="preserve"> płukanego, średnicy minimum 50 cm, waga ok 200 </w:t>
      </w:r>
      <w:r w:rsidRPr="00656D8D">
        <w:rPr>
          <w:rFonts w:ascii="Calibri" w:eastAsia="Times New Roman" w:hAnsi="Calibri" w:cs="Calibri"/>
          <w:color w:val="000000"/>
          <w:szCs w:val="24"/>
          <w:lang w:bidi="ar-SA"/>
        </w:rPr>
        <w:t xml:space="preserve">kg, </w:t>
      </w:r>
      <w:r w:rsidR="00F96B68" w:rsidRPr="00656D8D">
        <w:rPr>
          <w:rFonts w:ascii="Calibri" w:eastAsia="Times New Roman" w:hAnsi="Calibri" w:cs="Calibri"/>
          <w:color w:val="000000"/>
          <w:szCs w:val="24"/>
          <w:lang w:bidi="ar-SA"/>
        </w:rPr>
        <w:t>pale ustawiane są przy wejściach i wjazdach w celu ograniczenia dostępności dla samochodów</w:t>
      </w:r>
    </w:p>
    <w:p w14:paraId="7C39C421" w14:textId="77777777" w:rsidR="00C35011" w:rsidRPr="00656D8D" w:rsidRDefault="00C35011" w:rsidP="00324022">
      <w:pPr>
        <w:autoSpaceDN w:val="0"/>
        <w:adjustRightInd w:val="0"/>
        <w:jc w:val="both"/>
        <w:rPr>
          <w:rFonts w:ascii="Calibri" w:eastAsia="Times New Roman" w:hAnsi="Calibri" w:cs="Calibri"/>
          <w:b/>
          <w:bCs/>
          <w:color w:val="000000"/>
          <w:szCs w:val="24"/>
          <w:lang w:bidi="ar-SA"/>
        </w:rPr>
      </w:pPr>
    </w:p>
    <w:p w14:paraId="4F2617CE" w14:textId="77777777" w:rsidR="00F71338" w:rsidRPr="00656D8D" w:rsidRDefault="00DD243D" w:rsidP="00324022">
      <w:pPr>
        <w:jc w:val="both"/>
        <w:rPr>
          <w:rFonts w:ascii="Calibri" w:hAnsi="Calibri" w:cs="Calibri"/>
          <w:b/>
          <w:color w:val="000000"/>
          <w:szCs w:val="24"/>
        </w:rPr>
      </w:pPr>
      <w:r w:rsidRPr="00656D8D">
        <w:rPr>
          <w:rFonts w:ascii="Calibri" w:hAnsi="Calibri" w:cs="Calibri"/>
          <w:b/>
          <w:color w:val="000000"/>
          <w:szCs w:val="24"/>
        </w:rPr>
        <w:t>B</w:t>
      </w:r>
      <w:r w:rsidR="00F71338" w:rsidRPr="00656D8D">
        <w:rPr>
          <w:rFonts w:ascii="Calibri" w:hAnsi="Calibri" w:cs="Calibri"/>
          <w:b/>
          <w:color w:val="000000"/>
          <w:szCs w:val="24"/>
        </w:rPr>
        <w:t>udki lęgowe dla ptaków</w:t>
      </w:r>
    </w:p>
    <w:p w14:paraId="036C1062" w14:textId="251D9298" w:rsidR="00D6208B" w:rsidRPr="00656D8D" w:rsidRDefault="00D6208B" w:rsidP="00324022">
      <w:pPr>
        <w:jc w:val="both"/>
        <w:rPr>
          <w:rFonts w:ascii="Calibri" w:hAnsi="Calibri" w:cs="Calibri"/>
          <w:color w:val="000000"/>
          <w:szCs w:val="24"/>
        </w:rPr>
      </w:pPr>
      <w:r w:rsidRPr="00656D8D">
        <w:rPr>
          <w:rFonts w:ascii="Calibri" w:hAnsi="Calibri" w:cs="Calibri"/>
          <w:color w:val="000000"/>
          <w:szCs w:val="24"/>
        </w:rPr>
        <w:t xml:space="preserve">Dobór typu budek </w:t>
      </w:r>
      <w:r w:rsidR="009A00B4" w:rsidRPr="00656D8D">
        <w:rPr>
          <w:rFonts w:ascii="Calibri" w:hAnsi="Calibri" w:cs="Calibri"/>
          <w:color w:val="000000"/>
          <w:szCs w:val="24"/>
        </w:rPr>
        <w:t xml:space="preserve">lęgowych, </w:t>
      </w:r>
      <w:r w:rsidRPr="00656D8D">
        <w:rPr>
          <w:rFonts w:ascii="Calibri" w:hAnsi="Calibri" w:cs="Calibri"/>
          <w:color w:val="000000"/>
          <w:szCs w:val="24"/>
        </w:rPr>
        <w:t>ich lokalizację nal</w:t>
      </w:r>
      <w:r w:rsidR="00D4786F" w:rsidRPr="00656D8D">
        <w:rPr>
          <w:rFonts w:ascii="Calibri" w:hAnsi="Calibri" w:cs="Calibri"/>
          <w:color w:val="000000"/>
          <w:szCs w:val="24"/>
        </w:rPr>
        <w:t>eży skonsultować z ornitologiem</w:t>
      </w:r>
      <w:r w:rsidRPr="00656D8D">
        <w:rPr>
          <w:rFonts w:ascii="Calibri" w:hAnsi="Calibri" w:cs="Calibri"/>
          <w:color w:val="000000"/>
          <w:szCs w:val="24"/>
        </w:rPr>
        <w:t xml:space="preserve">, w celu optymalnego dostosowania ich parametrów do występujących na terenie gatunków ptaków. </w:t>
      </w:r>
    </w:p>
    <w:p w14:paraId="63BD2B35" w14:textId="77777777" w:rsidR="00D6208B" w:rsidRPr="00656D8D" w:rsidRDefault="00D6208B" w:rsidP="00324022">
      <w:pPr>
        <w:jc w:val="both"/>
        <w:rPr>
          <w:rFonts w:ascii="Calibri" w:hAnsi="Calibri" w:cs="Calibri"/>
          <w:color w:val="000000"/>
          <w:szCs w:val="24"/>
        </w:rPr>
      </w:pPr>
      <w:r w:rsidRPr="00656D8D">
        <w:rPr>
          <w:rFonts w:ascii="Calibri" w:hAnsi="Calibri" w:cs="Calibri"/>
          <w:color w:val="000000"/>
          <w:szCs w:val="24"/>
        </w:rPr>
        <w:t xml:space="preserve">Budki powinny być zabezpieczone przed drapieżnikami. </w:t>
      </w:r>
    </w:p>
    <w:p w14:paraId="6B2F8584" w14:textId="77777777" w:rsidR="00B10CC6" w:rsidRDefault="00B10CC6" w:rsidP="00324022">
      <w:pPr>
        <w:jc w:val="both"/>
        <w:rPr>
          <w:rFonts w:ascii="Calibri" w:hAnsi="Calibri" w:cs="Calibri"/>
          <w:b/>
          <w:color w:val="000000"/>
          <w:szCs w:val="24"/>
        </w:rPr>
      </w:pPr>
    </w:p>
    <w:p w14:paraId="1921FD0F" w14:textId="77777777" w:rsidR="00D6208B" w:rsidRPr="00656D8D" w:rsidRDefault="00171C8A" w:rsidP="00324022">
      <w:pPr>
        <w:jc w:val="both"/>
        <w:rPr>
          <w:rFonts w:ascii="Calibri" w:hAnsi="Calibri" w:cs="Calibri"/>
          <w:b/>
          <w:color w:val="000000"/>
          <w:szCs w:val="24"/>
        </w:rPr>
      </w:pPr>
      <w:r>
        <w:rPr>
          <w:rFonts w:ascii="Calibri" w:hAnsi="Calibri" w:cs="Calibri"/>
          <w:b/>
          <w:color w:val="000000"/>
          <w:szCs w:val="24"/>
        </w:rPr>
        <w:t xml:space="preserve"> </w:t>
      </w:r>
      <w:r w:rsidR="00031702">
        <w:rPr>
          <w:rFonts w:ascii="Calibri" w:hAnsi="Calibri" w:cs="Calibri"/>
          <w:b/>
          <w:color w:val="000000"/>
          <w:szCs w:val="24"/>
        </w:rPr>
        <w:t>Budki</w:t>
      </w:r>
      <w:r w:rsidR="00D6208B" w:rsidRPr="00656D8D">
        <w:rPr>
          <w:rFonts w:ascii="Calibri" w:hAnsi="Calibri" w:cs="Calibri"/>
          <w:b/>
          <w:color w:val="000000"/>
          <w:szCs w:val="24"/>
        </w:rPr>
        <w:t xml:space="preserve"> za</w:t>
      </w:r>
      <w:r w:rsidR="00031702">
        <w:rPr>
          <w:rFonts w:ascii="Calibri" w:hAnsi="Calibri" w:cs="Calibri"/>
          <w:b/>
          <w:color w:val="000000"/>
          <w:szCs w:val="24"/>
        </w:rPr>
        <w:t>wieszane</w:t>
      </w:r>
      <w:r w:rsidR="00E052C9">
        <w:rPr>
          <w:rFonts w:ascii="Calibri" w:hAnsi="Calibri" w:cs="Calibri"/>
          <w:b/>
          <w:color w:val="000000"/>
          <w:szCs w:val="24"/>
        </w:rPr>
        <w:t xml:space="preserve"> na drzewach:</w:t>
      </w:r>
    </w:p>
    <w:p w14:paraId="47F5F5B3" w14:textId="77777777" w:rsidR="00D4786F" w:rsidRPr="00656D8D" w:rsidRDefault="00D4786F" w:rsidP="00324022">
      <w:pPr>
        <w:jc w:val="both"/>
        <w:rPr>
          <w:rFonts w:ascii="Calibri" w:hAnsi="Calibri" w:cs="Calibri"/>
          <w:b/>
          <w:color w:val="000000"/>
          <w:szCs w:val="24"/>
        </w:rPr>
      </w:pPr>
    </w:p>
    <w:p w14:paraId="41DFB848" w14:textId="26F99ADB" w:rsidR="00D4786F" w:rsidRPr="00656D8D" w:rsidRDefault="009A00B4" w:rsidP="00D4786F">
      <w:pPr>
        <w:jc w:val="both"/>
        <w:rPr>
          <w:rFonts w:ascii="Calibri" w:hAnsi="Calibri" w:cs="Calibri"/>
          <w:b/>
          <w:color w:val="000000"/>
          <w:szCs w:val="24"/>
        </w:rPr>
      </w:pPr>
      <w:r>
        <w:rPr>
          <w:rFonts w:ascii="Calibri" w:hAnsi="Calibri" w:cs="Calibri"/>
          <w:b/>
          <w:color w:val="000000"/>
          <w:szCs w:val="24"/>
        </w:rPr>
        <w:t>Budki</w:t>
      </w:r>
      <w:r w:rsidR="00E052C9">
        <w:rPr>
          <w:rFonts w:ascii="Calibri" w:hAnsi="Calibri" w:cs="Calibri"/>
          <w:b/>
          <w:color w:val="000000"/>
          <w:szCs w:val="24"/>
        </w:rPr>
        <w:t xml:space="preserve"> typu A</w:t>
      </w:r>
      <w:r w:rsidR="00D4786F" w:rsidRPr="00656D8D">
        <w:rPr>
          <w:rFonts w:ascii="Calibri" w:hAnsi="Calibri" w:cs="Calibri"/>
          <w:b/>
          <w:color w:val="000000"/>
          <w:szCs w:val="24"/>
        </w:rPr>
        <w:t xml:space="preserve"> </w:t>
      </w:r>
    </w:p>
    <w:p w14:paraId="3EAD7D58" w14:textId="083729F0" w:rsidR="00D4786F" w:rsidRPr="00656D8D" w:rsidRDefault="009A00B4" w:rsidP="00D4786F">
      <w:pPr>
        <w:jc w:val="both"/>
        <w:rPr>
          <w:rFonts w:ascii="Calibri" w:hAnsi="Calibri" w:cs="Calibri"/>
          <w:b/>
          <w:color w:val="000000"/>
          <w:szCs w:val="24"/>
        </w:rPr>
      </w:pPr>
      <w:r>
        <w:rPr>
          <w:rFonts w:ascii="Calibri" w:hAnsi="Calibri" w:cs="Calibri"/>
          <w:b/>
          <w:color w:val="000000"/>
          <w:szCs w:val="24"/>
        </w:rPr>
        <w:t>Budki</w:t>
      </w:r>
      <w:r w:rsidR="00E052C9">
        <w:rPr>
          <w:rFonts w:ascii="Calibri" w:hAnsi="Calibri" w:cs="Calibri"/>
          <w:b/>
          <w:color w:val="000000"/>
          <w:szCs w:val="24"/>
        </w:rPr>
        <w:t xml:space="preserve"> typu A1 </w:t>
      </w:r>
    </w:p>
    <w:p w14:paraId="20AE74FC" w14:textId="7978F4DB" w:rsidR="00D4786F" w:rsidRPr="00656D8D" w:rsidRDefault="009A00B4" w:rsidP="00D4786F">
      <w:pPr>
        <w:jc w:val="both"/>
        <w:rPr>
          <w:rFonts w:ascii="Calibri" w:hAnsi="Calibri" w:cs="Calibri"/>
          <w:b/>
          <w:color w:val="000000"/>
          <w:szCs w:val="24"/>
        </w:rPr>
      </w:pPr>
      <w:r>
        <w:rPr>
          <w:rFonts w:ascii="Calibri" w:hAnsi="Calibri" w:cs="Calibri"/>
          <w:b/>
          <w:color w:val="000000"/>
          <w:szCs w:val="24"/>
        </w:rPr>
        <w:t>Budka</w:t>
      </w:r>
      <w:r w:rsidR="00E052C9">
        <w:rPr>
          <w:rFonts w:ascii="Calibri" w:hAnsi="Calibri" w:cs="Calibri"/>
          <w:b/>
          <w:color w:val="000000"/>
          <w:szCs w:val="24"/>
        </w:rPr>
        <w:t xml:space="preserve"> dla pełzacza </w:t>
      </w:r>
    </w:p>
    <w:p w14:paraId="5FCA9D1E" w14:textId="002A0901" w:rsidR="00D4786F" w:rsidRPr="00656D8D" w:rsidRDefault="009A00B4" w:rsidP="00D4786F">
      <w:pPr>
        <w:jc w:val="both"/>
        <w:rPr>
          <w:rFonts w:ascii="Calibri" w:hAnsi="Calibri" w:cs="Calibri"/>
          <w:b/>
          <w:color w:val="000000"/>
          <w:szCs w:val="24"/>
        </w:rPr>
      </w:pPr>
      <w:r>
        <w:rPr>
          <w:rFonts w:ascii="Calibri" w:hAnsi="Calibri" w:cs="Calibri"/>
          <w:b/>
          <w:color w:val="000000"/>
          <w:szCs w:val="24"/>
        </w:rPr>
        <w:t>Budka</w:t>
      </w:r>
      <w:r w:rsidR="00E052C9">
        <w:rPr>
          <w:rFonts w:ascii="Calibri" w:hAnsi="Calibri" w:cs="Calibri"/>
          <w:b/>
          <w:color w:val="000000"/>
          <w:szCs w:val="24"/>
        </w:rPr>
        <w:t xml:space="preserve"> dla puszczyka </w:t>
      </w:r>
    </w:p>
    <w:p w14:paraId="7AFA833A" w14:textId="37D38E5B" w:rsidR="00D4786F" w:rsidRPr="00656D8D" w:rsidRDefault="009A00B4" w:rsidP="00D4786F">
      <w:pPr>
        <w:jc w:val="both"/>
        <w:rPr>
          <w:rFonts w:ascii="Calibri" w:hAnsi="Calibri" w:cs="Calibri"/>
          <w:b/>
          <w:color w:val="000000"/>
          <w:szCs w:val="24"/>
        </w:rPr>
      </w:pPr>
      <w:r>
        <w:rPr>
          <w:rFonts w:ascii="Calibri" w:hAnsi="Calibri" w:cs="Calibri"/>
          <w:b/>
          <w:color w:val="000000"/>
          <w:szCs w:val="24"/>
        </w:rPr>
        <w:t>Budki</w:t>
      </w:r>
      <w:r w:rsidR="00E052C9">
        <w:rPr>
          <w:rFonts w:ascii="Calibri" w:hAnsi="Calibri" w:cs="Calibri"/>
          <w:b/>
          <w:color w:val="000000"/>
          <w:szCs w:val="24"/>
        </w:rPr>
        <w:t xml:space="preserve"> typ B </w:t>
      </w:r>
    </w:p>
    <w:p w14:paraId="77894785" w14:textId="008583CB" w:rsidR="00423EC2" w:rsidRDefault="009A00B4" w:rsidP="00423EC2">
      <w:pPr>
        <w:jc w:val="both"/>
        <w:rPr>
          <w:rFonts w:ascii="Calibri" w:hAnsi="Calibri" w:cs="Calibri"/>
          <w:b/>
          <w:color w:val="000000"/>
          <w:szCs w:val="24"/>
        </w:rPr>
      </w:pPr>
      <w:r w:rsidRPr="00423EC2">
        <w:rPr>
          <w:rFonts w:ascii="Calibri" w:hAnsi="Calibri" w:cs="Calibri"/>
          <w:b/>
          <w:color w:val="000000"/>
          <w:szCs w:val="24"/>
        </w:rPr>
        <w:t>Budki lęgowe</w:t>
      </w:r>
      <w:r w:rsidR="00423EC2" w:rsidRPr="00423EC2">
        <w:rPr>
          <w:rFonts w:ascii="Calibri" w:hAnsi="Calibri" w:cs="Calibri"/>
          <w:b/>
          <w:color w:val="000000"/>
          <w:szCs w:val="24"/>
        </w:rPr>
        <w:t xml:space="preserve"> dla kaczek - kosze</w:t>
      </w:r>
    </w:p>
    <w:p w14:paraId="6889B878" w14:textId="77777777" w:rsidR="00423EC2" w:rsidRDefault="00423EC2" w:rsidP="00423EC2">
      <w:pPr>
        <w:jc w:val="both"/>
        <w:rPr>
          <w:rFonts w:ascii="Calibri" w:hAnsi="Calibri" w:cs="Calibri"/>
          <w:b/>
          <w:color w:val="000000"/>
          <w:szCs w:val="24"/>
        </w:rPr>
      </w:pPr>
      <w:r w:rsidRPr="00423EC2">
        <w:rPr>
          <w:rFonts w:ascii="Calibri" w:hAnsi="Calibri" w:cs="Calibri"/>
          <w:b/>
          <w:color w:val="000000"/>
          <w:szCs w:val="24"/>
        </w:rPr>
        <w:t>Budki dla nietoperzy</w:t>
      </w:r>
    </w:p>
    <w:p w14:paraId="0676B6E1" w14:textId="77777777" w:rsidR="00423EC2" w:rsidRDefault="00423EC2" w:rsidP="00423EC2">
      <w:pPr>
        <w:jc w:val="both"/>
        <w:rPr>
          <w:rFonts w:ascii="Calibri" w:hAnsi="Calibri" w:cs="Calibri"/>
          <w:b/>
          <w:color w:val="000000"/>
          <w:szCs w:val="24"/>
        </w:rPr>
      </w:pPr>
    </w:p>
    <w:p w14:paraId="13527CB4" w14:textId="16188F13" w:rsidR="00423EC2" w:rsidRPr="00423EC2" w:rsidRDefault="009A00B4" w:rsidP="00423EC2">
      <w:pPr>
        <w:jc w:val="both"/>
        <w:rPr>
          <w:rFonts w:ascii="Calibri" w:hAnsi="Calibri" w:cs="Calibri"/>
          <w:b/>
          <w:color w:val="000000"/>
          <w:szCs w:val="24"/>
        </w:rPr>
      </w:pPr>
      <w:r w:rsidRPr="00423EC2">
        <w:rPr>
          <w:rFonts w:ascii="Calibri" w:hAnsi="Calibri" w:cs="Calibri"/>
          <w:b/>
          <w:color w:val="000000"/>
          <w:szCs w:val="24"/>
        </w:rPr>
        <w:t>Budki</w:t>
      </w:r>
      <w:r w:rsidR="00423EC2">
        <w:rPr>
          <w:rFonts w:ascii="Calibri" w:hAnsi="Calibri" w:cs="Calibri"/>
          <w:b/>
          <w:color w:val="000000"/>
          <w:szCs w:val="24"/>
        </w:rPr>
        <w:t xml:space="preserve"> </w:t>
      </w:r>
      <w:r w:rsidR="00423EC2" w:rsidRPr="00423EC2">
        <w:rPr>
          <w:rFonts w:ascii="Calibri" w:hAnsi="Calibri" w:cs="Calibri"/>
          <w:b/>
          <w:color w:val="000000"/>
          <w:szCs w:val="24"/>
        </w:rPr>
        <w:t xml:space="preserve">na palach dla kaczek </w:t>
      </w:r>
    </w:p>
    <w:p w14:paraId="5E86CA40" w14:textId="77777777" w:rsidR="00D4786F" w:rsidRPr="00656D8D" w:rsidRDefault="00423EC2" w:rsidP="00423EC2">
      <w:pPr>
        <w:jc w:val="both"/>
        <w:rPr>
          <w:rFonts w:ascii="Calibri" w:hAnsi="Calibri" w:cs="Calibri"/>
          <w:b/>
          <w:color w:val="000000"/>
          <w:szCs w:val="24"/>
        </w:rPr>
      </w:pPr>
      <w:r w:rsidRPr="00423EC2">
        <w:rPr>
          <w:rFonts w:ascii="Calibri" w:hAnsi="Calibri" w:cs="Calibri"/>
          <w:b/>
          <w:color w:val="000000"/>
          <w:szCs w:val="24"/>
        </w:rPr>
        <w:t xml:space="preserve">Platformy pływające dla ptaków wodnych  </w:t>
      </w:r>
    </w:p>
    <w:p w14:paraId="7409D050" w14:textId="77777777" w:rsidR="00D4786F" w:rsidRPr="00656D8D" w:rsidRDefault="00D4786F" w:rsidP="00324022">
      <w:pPr>
        <w:jc w:val="both"/>
        <w:rPr>
          <w:rFonts w:ascii="Calibri" w:hAnsi="Calibri" w:cs="Calibri"/>
          <w:b/>
          <w:color w:val="000000"/>
          <w:szCs w:val="24"/>
        </w:rPr>
      </w:pPr>
    </w:p>
    <w:p w14:paraId="37898FD0" w14:textId="77777777" w:rsidR="0069630A" w:rsidRPr="00656D8D" w:rsidRDefault="0069630A" w:rsidP="00324022">
      <w:pPr>
        <w:jc w:val="both"/>
        <w:rPr>
          <w:rFonts w:ascii="Calibri" w:hAnsi="Calibri" w:cs="Calibri"/>
          <w:b/>
          <w:color w:val="000000"/>
          <w:szCs w:val="24"/>
        </w:rPr>
      </w:pPr>
      <w:r w:rsidRPr="00656D8D">
        <w:rPr>
          <w:rFonts w:ascii="Calibri" w:hAnsi="Calibri" w:cs="Calibri"/>
          <w:b/>
          <w:color w:val="000000"/>
          <w:szCs w:val="24"/>
        </w:rPr>
        <w:t>Budki lęgowe dla ptaków w strefie „Ptasi Port”</w:t>
      </w:r>
    </w:p>
    <w:p w14:paraId="335EF70E" w14:textId="77777777" w:rsidR="00E052C9" w:rsidRDefault="00377170" w:rsidP="00324022">
      <w:pPr>
        <w:jc w:val="both"/>
        <w:rPr>
          <w:rFonts w:ascii="Calibri" w:hAnsi="Calibri" w:cs="Calibri"/>
          <w:color w:val="000000"/>
          <w:szCs w:val="24"/>
        </w:rPr>
      </w:pPr>
      <w:r w:rsidRPr="00656D8D">
        <w:rPr>
          <w:rFonts w:ascii="Calibri" w:hAnsi="Calibri" w:cs="Calibri"/>
          <w:color w:val="000000"/>
          <w:szCs w:val="24"/>
        </w:rPr>
        <w:t xml:space="preserve">Budki na słupach do zasiedlenia przez kolonie ptaków, </w:t>
      </w:r>
    </w:p>
    <w:p w14:paraId="5D389B6B" w14:textId="77777777" w:rsidR="00423EC2" w:rsidRDefault="00423EC2" w:rsidP="00324022">
      <w:pPr>
        <w:jc w:val="both"/>
        <w:rPr>
          <w:rFonts w:ascii="Calibri" w:hAnsi="Calibri" w:cs="Calibri"/>
          <w:color w:val="000000"/>
          <w:szCs w:val="24"/>
        </w:rPr>
      </w:pPr>
    </w:p>
    <w:p w14:paraId="5FAF2EB6" w14:textId="77777777" w:rsidR="00423EC2" w:rsidRDefault="00423EC2" w:rsidP="00324022">
      <w:pPr>
        <w:jc w:val="both"/>
        <w:rPr>
          <w:rFonts w:ascii="Calibri" w:hAnsi="Calibri" w:cs="Calibri"/>
          <w:color w:val="000000"/>
          <w:szCs w:val="24"/>
        </w:rPr>
      </w:pPr>
    </w:p>
    <w:p w14:paraId="5E9FE9F6" w14:textId="77777777" w:rsidR="00423EC2" w:rsidRDefault="00423EC2" w:rsidP="00324022">
      <w:pPr>
        <w:jc w:val="both"/>
        <w:rPr>
          <w:rFonts w:ascii="Calibri" w:hAnsi="Calibri" w:cs="Calibri"/>
          <w:color w:val="000000"/>
          <w:szCs w:val="24"/>
        </w:rPr>
      </w:pPr>
    </w:p>
    <w:p w14:paraId="37DF6726" w14:textId="77777777" w:rsidR="00377170" w:rsidRPr="00656D8D" w:rsidRDefault="00377170" w:rsidP="00324022">
      <w:pPr>
        <w:jc w:val="both"/>
        <w:rPr>
          <w:rFonts w:ascii="Calibri" w:hAnsi="Calibri" w:cs="Calibri"/>
          <w:color w:val="000000"/>
          <w:szCs w:val="24"/>
        </w:rPr>
      </w:pPr>
      <w:r w:rsidRPr="00656D8D">
        <w:rPr>
          <w:rFonts w:ascii="Calibri" w:hAnsi="Calibri" w:cs="Calibri"/>
          <w:color w:val="000000"/>
          <w:szCs w:val="24"/>
        </w:rPr>
        <w:t xml:space="preserve">Dobór typu budek lęgowych, ich lokalizację należy skonsultować z ornitologiem, w celu optymalnego dostosowania ich parametrów do występujących na terenie gatunków ptaków. </w:t>
      </w:r>
    </w:p>
    <w:p w14:paraId="1084DC0C" w14:textId="77777777" w:rsidR="0069630A" w:rsidRPr="00656D8D" w:rsidRDefault="0069630A" w:rsidP="00324022">
      <w:pPr>
        <w:jc w:val="both"/>
        <w:rPr>
          <w:rFonts w:ascii="Calibri" w:hAnsi="Calibri" w:cs="Calibri"/>
          <w:color w:val="000000"/>
          <w:szCs w:val="24"/>
        </w:rPr>
      </w:pPr>
    </w:p>
    <w:p w14:paraId="53FA7786" w14:textId="77777777" w:rsidR="00377170" w:rsidRPr="00656D8D" w:rsidRDefault="00377170" w:rsidP="00324022">
      <w:pPr>
        <w:jc w:val="both"/>
        <w:rPr>
          <w:rFonts w:ascii="Calibri" w:hAnsi="Calibri" w:cs="Calibri"/>
          <w:color w:val="000000"/>
          <w:szCs w:val="24"/>
        </w:rPr>
      </w:pPr>
    </w:p>
    <w:p w14:paraId="4AC82E3D" w14:textId="5B51BE14" w:rsidR="001C1DB4" w:rsidRPr="00656D8D" w:rsidRDefault="00171C8A" w:rsidP="001C1DB4">
      <w:pPr>
        <w:autoSpaceDN w:val="0"/>
        <w:adjustRightInd w:val="0"/>
        <w:jc w:val="both"/>
        <w:rPr>
          <w:rFonts w:ascii="Calibri" w:eastAsia="Times New Roman" w:hAnsi="Calibri" w:cs="Calibri"/>
          <w:b/>
          <w:bCs/>
          <w:color w:val="000000"/>
          <w:szCs w:val="24"/>
          <w:lang w:bidi="ar-SA"/>
        </w:rPr>
      </w:pPr>
      <w:r>
        <w:rPr>
          <w:rFonts w:ascii="Calibri" w:eastAsia="Times New Roman" w:hAnsi="Calibri" w:cs="Calibri"/>
          <w:b/>
          <w:bCs/>
          <w:color w:val="000000"/>
          <w:szCs w:val="24"/>
          <w:lang w:bidi="ar-SA"/>
        </w:rPr>
        <w:t>Hotele dla owadów</w:t>
      </w:r>
      <w:r w:rsidR="000E4021">
        <w:rPr>
          <w:rFonts w:ascii="Calibri" w:eastAsia="Times New Roman" w:hAnsi="Calibri" w:cs="Calibri"/>
          <w:b/>
          <w:bCs/>
          <w:color w:val="000000"/>
          <w:szCs w:val="24"/>
          <w:lang w:bidi="ar-SA"/>
        </w:rPr>
        <w:t xml:space="preserve"> zlokalizowane przy „kwietnej łące”</w:t>
      </w:r>
    </w:p>
    <w:p w14:paraId="7CA2BCD6" w14:textId="77777777" w:rsidR="001C1DB4" w:rsidRDefault="001C1DB4" w:rsidP="00837B79">
      <w:pPr>
        <w:rPr>
          <w:rFonts w:ascii="Calibri" w:hAnsi="Calibri" w:cs="Calibri"/>
          <w:color w:val="000000"/>
          <w:szCs w:val="24"/>
          <w:lang w:bidi="ar-SA"/>
        </w:rPr>
      </w:pPr>
    </w:p>
    <w:p w14:paraId="2F77D3B9" w14:textId="77777777" w:rsidR="00DA03C1" w:rsidRPr="00FB4CD6" w:rsidRDefault="00DA03C1" w:rsidP="00DA03C1">
      <w:pPr>
        <w:spacing w:line="276" w:lineRule="auto"/>
        <w:jc w:val="both"/>
        <w:rPr>
          <w:rFonts w:ascii="Calibri" w:hAnsi="Calibri" w:cs="Calibri"/>
          <w:color w:val="000000"/>
          <w:szCs w:val="24"/>
        </w:rPr>
      </w:pPr>
    </w:p>
    <w:p w14:paraId="230227B1" w14:textId="77777777" w:rsidR="001C1DB4" w:rsidRPr="00656D8D" w:rsidRDefault="001C1DB4" w:rsidP="001C1DB4">
      <w:pPr>
        <w:rPr>
          <w:rFonts w:ascii="Calibri" w:hAnsi="Calibri" w:cs="Calibri"/>
          <w:color w:val="000000"/>
          <w:szCs w:val="24"/>
          <w:lang w:bidi="ar-SA"/>
        </w:rPr>
      </w:pPr>
    </w:p>
    <w:p w14:paraId="24B96FB8" w14:textId="77777777" w:rsidR="00F96B68" w:rsidRDefault="00837B79" w:rsidP="00324022">
      <w:pPr>
        <w:pStyle w:val="Nagwek3"/>
        <w:jc w:val="both"/>
        <w:rPr>
          <w:rFonts w:ascii="Calibri" w:hAnsi="Calibri" w:cs="Calibri"/>
          <w:bCs w:val="0"/>
          <w:color w:val="000000"/>
          <w:sz w:val="24"/>
          <w:szCs w:val="24"/>
          <w:lang w:bidi="ar-SA"/>
        </w:rPr>
      </w:pPr>
      <w:bookmarkStart w:id="76" w:name="_Toc513674316"/>
      <w:r w:rsidRPr="00656D8D">
        <w:rPr>
          <w:rFonts w:ascii="Calibri" w:hAnsi="Calibri" w:cs="Calibri"/>
          <w:bCs w:val="0"/>
          <w:color w:val="000000"/>
          <w:sz w:val="24"/>
          <w:szCs w:val="24"/>
          <w:lang w:bidi="ar-SA"/>
        </w:rPr>
        <w:lastRenderedPageBreak/>
        <w:t>7.1.6.4 OŚWIETLENIE OBIEKTU</w:t>
      </w:r>
      <w:bookmarkEnd w:id="76"/>
      <w:r w:rsidRPr="00656D8D">
        <w:rPr>
          <w:rFonts w:ascii="Calibri" w:hAnsi="Calibri" w:cs="Calibri"/>
          <w:bCs w:val="0"/>
          <w:color w:val="000000"/>
          <w:sz w:val="24"/>
          <w:szCs w:val="24"/>
          <w:lang w:bidi="ar-SA"/>
        </w:rPr>
        <w:t xml:space="preserve"> </w:t>
      </w:r>
    </w:p>
    <w:p w14:paraId="78FFA515" w14:textId="77777777" w:rsidR="00D64808" w:rsidRDefault="00D64808" w:rsidP="00D64808">
      <w:pPr>
        <w:rPr>
          <w:lang w:bidi="ar-SA"/>
        </w:rPr>
      </w:pPr>
    </w:p>
    <w:p w14:paraId="026CFC29" w14:textId="596B81B6" w:rsidR="00D64808" w:rsidRPr="00284493" w:rsidRDefault="00D64808" w:rsidP="00D64808">
      <w:pPr>
        <w:rPr>
          <w:rFonts w:ascii="Calibri" w:hAnsi="Calibri" w:cs="Calibri"/>
          <w:lang w:bidi="ar-SA"/>
        </w:rPr>
      </w:pPr>
      <w:r w:rsidRPr="00284493">
        <w:rPr>
          <w:rFonts w:ascii="Calibri" w:hAnsi="Calibri" w:cs="Calibri"/>
          <w:lang w:bidi="ar-SA"/>
        </w:rPr>
        <w:t xml:space="preserve">Nowoprojektowane oświetlenie parkowe i wzdłuż trasy pieszo-rowerowej powinno być zasilane </w:t>
      </w:r>
      <w:r w:rsidR="009A00B4" w:rsidRPr="00284493">
        <w:rPr>
          <w:rFonts w:ascii="Calibri" w:hAnsi="Calibri" w:cs="Calibri"/>
          <w:lang w:bidi="ar-SA"/>
        </w:rPr>
        <w:t>poprzez</w:t>
      </w:r>
      <w:r w:rsidR="009A00B4">
        <w:rPr>
          <w:rFonts w:ascii="Calibri" w:hAnsi="Calibri" w:cs="Calibri"/>
          <w:lang w:bidi="ar-SA"/>
        </w:rPr>
        <w:t xml:space="preserve"> </w:t>
      </w:r>
      <w:r w:rsidR="009A00B4" w:rsidRPr="00284493">
        <w:rPr>
          <w:rFonts w:ascii="Calibri" w:hAnsi="Calibri" w:cs="Calibri"/>
          <w:lang w:bidi="ar-SA"/>
        </w:rPr>
        <w:t>istniejącą</w:t>
      </w:r>
      <w:r w:rsidRPr="00284493">
        <w:rPr>
          <w:rFonts w:ascii="Calibri" w:hAnsi="Calibri" w:cs="Calibri"/>
          <w:lang w:bidi="ar-SA"/>
        </w:rPr>
        <w:t xml:space="preserve"> sieć oświetleniową elektryczną wg warunków wydanych przez </w:t>
      </w:r>
      <w:r w:rsidR="009A00B4">
        <w:rPr>
          <w:rFonts w:ascii="Calibri" w:hAnsi="Calibri" w:cs="Calibri"/>
          <w:lang w:bidi="ar-SA"/>
        </w:rPr>
        <w:t>zakład</w:t>
      </w:r>
      <w:r w:rsidR="00E215A8">
        <w:rPr>
          <w:rFonts w:ascii="Calibri" w:hAnsi="Calibri" w:cs="Calibri"/>
          <w:lang w:bidi="ar-SA"/>
        </w:rPr>
        <w:t xml:space="preserve"> energetyczny</w:t>
      </w:r>
      <w:r w:rsidRPr="00284493">
        <w:rPr>
          <w:rFonts w:ascii="Calibri" w:hAnsi="Calibri" w:cs="Calibri"/>
          <w:lang w:bidi="ar-SA"/>
        </w:rPr>
        <w:t>.</w:t>
      </w:r>
    </w:p>
    <w:p w14:paraId="2A12692B" w14:textId="77777777" w:rsidR="00D64808" w:rsidRPr="00284493" w:rsidRDefault="00D64808" w:rsidP="00D64808">
      <w:pPr>
        <w:rPr>
          <w:rFonts w:ascii="Calibri" w:hAnsi="Calibri" w:cs="Calibri"/>
          <w:lang w:bidi="ar-SA"/>
        </w:rPr>
      </w:pPr>
      <w:r w:rsidRPr="00284493">
        <w:rPr>
          <w:rFonts w:ascii="Calibri" w:hAnsi="Calibri" w:cs="Calibri"/>
          <w:lang w:bidi="ar-SA"/>
        </w:rPr>
        <w:t>Podstawowe dane techniczne</w:t>
      </w:r>
    </w:p>
    <w:p w14:paraId="1F5959E9" w14:textId="77777777" w:rsidR="00D64808" w:rsidRPr="00284493" w:rsidRDefault="00D64808" w:rsidP="00D64808">
      <w:pPr>
        <w:rPr>
          <w:rFonts w:ascii="Calibri" w:hAnsi="Calibri" w:cs="Calibri"/>
          <w:lang w:bidi="ar-SA"/>
        </w:rPr>
      </w:pPr>
      <w:r w:rsidRPr="00284493">
        <w:rPr>
          <w:rFonts w:ascii="Calibri" w:hAnsi="Calibri" w:cs="Calibri"/>
          <w:lang w:bidi="ar-SA"/>
        </w:rPr>
        <w:t>1. Napięcie znamionowe Un = 230/400V</w:t>
      </w:r>
    </w:p>
    <w:p w14:paraId="41DB0E78" w14:textId="77777777" w:rsidR="00D64808" w:rsidRPr="00284493" w:rsidRDefault="00D64808" w:rsidP="00D64808">
      <w:pPr>
        <w:rPr>
          <w:rFonts w:ascii="Calibri" w:hAnsi="Calibri" w:cs="Calibri"/>
          <w:lang w:bidi="ar-SA"/>
        </w:rPr>
      </w:pPr>
      <w:r w:rsidRPr="00284493">
        <w:rPr>
          <w:rFonts w:ascii="Calibri" w:hAnsi="Calibri" w:cs="Calibri"/>
          <w:lang w:bidi="ar-SA"/>
        </w:rPr>
        <w:t>2. Moc zainstalowana – Pi=1kW.</w:t>
      </w:r>
    </w:p>
    <w:p w14:paraId="0BC6EEBC" w14:textId="77777777" w:rsidR="00D64808" w:rsidRPr="00284493" w:rsidRDefault="00D64808" w:rsidP="00D64808">
      <w:pPr>
        <w:rPr>
          <w:rFonts w:ascii="Calibri" w:hAnsi="Calibri" w:cs="Calibri"/>
          <w:lang w:bidi="ar-SA"/>
        </w:rPr>
      </w:pPr>
      <w:r w:rsidRPr="00284493">
        <w:rPr>
          <w:rFonts w:ascii="Calibri" w:hAnsi="Calibri" w:cs="Calibri"/>
          <w:lang w:bidi="ar-SA"/>
        </w:rPr>
        <w:t>3. Moc obciążeniowa – Po=1kW</w:t>
      </w:r>
    </w:p>
    <w:p w14:paraId="69C14D4E" w14:textId="77777777" w:rsidR="00D64808" w:rsidRPr="00284493" w:rsidRDefault="00D64808" w:rsidP="00D64808">
      <w:pPr>
        <w:rPr>
          <w:rFonts w:ascii="Calibri" w:hAnsi="Calibri" w:cs="Calibri"/>
          <w:lang w:bidi="ar-SA"/>
        </w:rPr>
      </w:pPr>
      <w:r w:rsidRPr="00284493">
        <w:rPr>
          <w:rFonts w:ascii="Calibri" w:hAnsi="Calibri" w:cs="Calibri"/>
          <w:lang w:bidi="ar-SA"/>
        </w:rPr>
        <w:t>4. Układ sieciowy – TN-C – sieć rozdzielcza</w:t>
      </w:r>
    </w:p>
    <w:p w14:paraId="37BF8D37" w14:textId="77777777" w:rsidR="00D64808" w:rsidRPr="00D64808" w:rsidRDefault="00D64808" w:rsidP="00D64808">
      <w:pPr>
        <w:rPr>
          <w:lang w:bidi="ar-SA"/>
        </w:rPr>
      </w:pPr>
    </w:p>
    <w:p w14:paraId="4A9955B1"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Złącze kablowo- pomiarowe- ZKP</w:t>
      </w:r>
    </w:p>
    <w:p w14:paraId="7779318D"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Zasilanie obiektu odbywać się będzie z projektowanego złącza kablowego zintegrowanego z układem</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pomiarowym ZK1x-1P</w:t>
      </w:r>
    </w:p>
    <w:p w14:paraId="7F6EEEA5"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xml:space="preserve">UWAGA – projekt przyłącza kablowego oraz złącza kablowo- pomiarowego leży w gestii </w:t>
      </w:r>
      <w:r>
        <w:rPr>
          <w:rFonts w:ascii="Calibri" w:eastAsia="Times New Roman" w:hAnsi="Calibri" w:cs="Calibri"/>
          <w:bCs/>
          <w:color w:val="000000"/>
          <w:szCs w:val="24"/>
          <w:lang w:bidi="ar-SA"/>
        </w:rPr>
        <w:t>właściwego operatora energetycznego.</w:t>
      </w:r>
    </w:p>
    <w:p w14:paraId="5DC63D08"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Szafka zasilająco- sterownicza oświetlenia- SO</w:t>
      </w:r>
    </w:p>
    <w:p w14:paraId="192036F2" w14:textId="4D986614"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Projektowane o</w:t>
      </w:r>
      <w:r>
        <w:rPr>
          <w:rFonts w:ascii="Calibri" w:eastAsia="Times New Roman" w:hAnsi="Calibri" w:cs="Calibri"/>
          <w:bCs/>
          <w:color w:val="000000"/>
          <w:szCs w:val="24"/>
          <w:lang w:bidi="ar-SA"/>
        </w:rPr>
        <w:t>świetlenie wzdłuż ciągu pieszo-</w:t>
      </w:r>
      <w:r w:rsidRPr="00BE2289">
        <w:rPr>
          <w:rFonts w:ascii="Calibri" w:eastAsia="Times New Roman" w:hAnsi="Calibri" w:cs="Calibri"/>
          <w:bCs/>
          <w:color w:val="000000"/>
          <w:szCs w:val="24"/>
          <w:lang w:bidi="ar-SA"/>
        </w:rPr>
        <w:t xml:space="preserve">rowerowego </w:t>
      </w:r>
      <w:r w:rsidR="009A00B4">
        <w:rPr>
          <w:rFonts w:ascii="Calibri" w:eastAsia="Times New Roman" w:hAnsi="Calibri" w:cs="Calibri"/>
          <w:bCs/>
          <w:color w:val="000000"/>
          <w:szCs w:val="24"/>
          <w:lang w:bidi="ar-SA"/>
        </w:rPr>
        <w:t>i ciągów</w:t>
      </w:r>
      <w:r>
        <w:rPr>
          <w:rFonts w:ascii="Calibri" w:eastAsia="Times New Roman" w:hAnsi="Calibri" w:cs="Calibri"/>
          <w:bCs/>
          <w:color w:val="000000"/>
          <w:szCs w:val="24"/>
          <w:lang w:bidi="ar-SA"/>
        </w:rPr>
        <w:t xml:space="preserve"> pieszych parkowych </w:t>
      </w:r>
      <w:r w:rsidRPr="00BE2289">
        <w:rPr>
          <w:rFonts w:ascii="Calibri" w:eastAsia="Times New Roman" w:hAnsi="Calibri" w:cs="Calibri"/>
          <w:bCs/>
          <w:color w:val="000000"/>
          <w:szCs w:val="24"/>
          <w:lang w:bidi="ar-SA"/>
        </w:rPr>
        <w:t>wykonać za pomocą opraw o parametrach:</w:t>
      </w:r>
    </w:p>
    <w:p w14:paraId="03E8AFFE"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kolor RAL 7012;</w:t>
      </w:r>
    </w:p>
    <w:p w14:paraId="10B46118" w14:textId="3338462C"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xml:space="preserve">- korpus </w:t>
      </w:r>
      <w:r w:rsidR="009A00B4" w:rsidRPr="00BE2289">
        <w:rPr>
          <w:rFonts w:ascii="Calibri" w:eastAsia="Times New Roman" w:hAnsi="Calibri" w:cs="Calibri"/>
          <w:bCs/>
          <w:color w:val="000000"/>
          <w:szCs w:val="24"/>
          <w:lang w:bidi="ar-SA"/>
        </w:rPr>
        <w:t>wykonany, jako</w:t>
      </w:r>
      <w:r w:rsidRPr="00BE2289">
        <w:rPr>
          <w:rFonts w:ascii="Calibri" w:eastAsia="Times New Roman" w:hAnsi="Calibri" w:cs="Calibri"/>
          <w:bCs/>
          <w:color w:val="000000"/>
          <w:szCs w:val="24"/>
          <w:lang w:bidi="ar-SA"/>
        </w:rPr>
        <w:t xml:space="preserve"> odlew aluminiowy;</w:t>
      </w:r>
    </w:p>
    <w:p w14:paraId="72FD8392"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klosz z hartowanego szkła przezroczystego;</w:t>
      </w:r>
    </w:p>
    <w:p w14:paraId="02AD7E8A"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II klasa izolacji;</w:t>
      </w:r>
    </w:p>
    <w:p w14:paraId="54DC2968"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stopień ochrony IP65;</w:t>
      </w:r>
    </w:p>
    <w:p w14:paraId="1D2D5A3F"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stopień wytrzymałości mechanicznejIK10 dla korpusu, IK08 dla klosza;</w:t>
      </w:r>
    </w:p>
    <w:p w14:paraId="6FEBD6BC"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źródło światła typu LED;</w:t>
      </w:r>
    </w:p>
    <w:p w14:paraId="4599DECF" w14:textId="77777777" w:rsidR="00525317"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maksymalny strumień świetlny 3100Lm;</w:t>
      </w:r>
      <w:r>
        <w:rPr>
          <w:rFonts w:ascii="Calibri" w:eastAsia="Times New Roman" w:hAnsi="Calibri" w:cs="Calibri"/>
          <w:bCs/>
          <w:color w:val="000000"/>
          <w:szCs w:val="24"/>
          <w:lang w:bidi="ar-SA"/>
        </w:rPr>
        <w:t>-</w:t>
      </w:r>
    </w:p>
    <w:p w14:paraId="3B05966C"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temperatura barwowa 4000K;</w:t>
      </w:r>
    </w:p>
    <w:p w14:paraId="6068844D"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napięcie zasilania opraw 230V/50Hz;</w:t>
      </w:r>
    </w:p>
    <w:p w14:paraId="24A85A5C"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możliwość montażu oprawy bezpośrednio na słupie;</w:t>
      </w:r>
    </w:p>
    <w:p w14:paraId="699F53D6"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moc oprawy 26W (maksymalna);</w:t>
      </w:r>
    </w:p>
    <w:p w14:paraId="20601F79"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trwałość oprawy 100 000 godzin (minimalna);</w:t>
      </w:r>
    </w:p>
    <w:p w14:paraId="22A4198F"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optyka dedykowana do oświetlenia dróg, wiązka średnia DM;</w:t>
      </w:r>
    </w:p>
    <w:p w14:paraId="0C754A0F"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możliwość inteligentnego sterownia;</w:t>
      </w:r>
      <w:r w:rsidRPr="00BE2289">
        <w:rPr>
          <w:rFonts w:ascii="Calibri" w:eastAsia="Times New Roman" w:hAnsi="Calibri" w:cs="Calibri"/>
          <w:bCs/>
          <w:color w:val="000000"/>
          <w:szCs w:val="24"/>
          <w:lang w:bidi="ar-SA"/>
        </w:rPr>
        <w:cr/>
        <w:t>Oprawy montować na słupach:</w:t>
      </w:r>
    </w:p>
    <w:p w14:paraId="0AA6E364"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kolor RAL 7012;</w:t>
      </w:r>
    </w:p>
    <w:p w14:paraId="3F6E20CF"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stalowych ocynkowanych;</w:t>
      </w:r>
    </w:p>
    <w:p w14:paraId="7EED88DA"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ośmiokątnych;</w:t>
      </w:r>
    </w:p>
    <w:p w14:paraId="79A8035C"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o grubości ścianki nie mniejszej niż 4mm;</w:t>
      </w:r>
    </w:p>
    <w:p w14:paraId="3D95DD7A"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o wysokości 6m (nad poziom terenu);</w:t>
      </w:r>
    </w:p>
    <w:p w14:paraId="395E714E"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Słupy oświetleniowe posadowić na fundamentach prefabrykowanych o wymiarach 350x1500mm.</w:t>
      </w:r>
    </w:p>
    <w:p w14:paraId="772D8AF5"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Posadowienie słupów przyjęto dla gruntu o średnich parametrach nośnych. W słupach stosować tabliczki</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słupowe:</w:t>
      </w:r>
    </w:p>
    <w:p w14:paraId="2938E01A"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-z możliwością wyboru fazy zasilającej oprawę;</w:t>
      </w:r>
    </w:p>
    <w:p w14:paraId="05FA0C1B"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lastRenderedPageBreak/>
        <w:t>- w II klasie izolacji;</w:t>
      </w:r>
    </w:p>
    <w:p w14:paraId="64AF264C"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o stopniu ochrony IP54;</w:t>
      </w:r>
    </w:p>
    <w:p w14:paraId="2E5D1E2F"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z możliwością przyłączenia kabli zasilających- 3x(4x35mm2</w:t>
      </w:r>
    </w:p>
    <w:p w14:paraId="455BAC1E"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o prądzie znamionowy 80A;</w:t>
      </w:r>
    </w:p>
    <w:p w14:paraId="68E6D9D5"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z pojedynczą wkładką bezpiecznikową DO1/E14-4A;</w:t>
      </w:r>
    </w:p>
    <w:p w14:paraId="7B3F9F89"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Część nadziemną słupa do wysokości 40cm nad poziomem terenu dodatkowo zabezpieczyć elastomerem</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poliuretanowym lub środkiem równoważnym. Na śrubach mocujących słup do fundamentu stosować</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kapturki ochronne. Każdy słup oświetleniowy należy opisać wg następującego wzoru:</w:t>
      </w:r>
    </w:p>
    <w:p w14:paraId="52D83ED5"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format tabliczki opisowej- A5;</w:t>
      </w:r>
    </w:p>
    <w:p w14:paraId="4CEF5927"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czarne tło;</w:t>
      </w:r>
    </w:p>
    <w:p w14:paraId="153C1CF7"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żółty opis;</w:t>
      </w:r>
    </w:p>
    <w:p w14:paraId="3E2FE382"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wielkość liter i cyfr 25mm;</w:t>
      </w:r>
    </w:p>
    <w:p w14:paraId="4E37B968"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wysokość umieszczenia od ziemi do dolnej krawędzi tabliczki 170cm;</w:t>
      </w:r>
    </w:p>
    <w:p w14:paraId="4AD0BA0D"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tło oraz napis wykonane za pomocą właściwych dla danego podłoża farb;</w:t>
      </w:r>
    </w:p>
    <w:p w14:paraId="447E5472"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obszar tabliczki podzielony na cztery równe sektory oddzielone poziomymi liniami:</w:t>
      </w:r>
    </w:p>
    <w:p w14:paraId="3D7A7D72"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w sektorze pierwszym (górnym) opis zawierający informację o numerze podstacji, z której jest</w:t>
      </w:r>
    </w:p>
    <w:p w14:paraId="1F2B44B3"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zasilana sieć oświetleniowa w następujący sposób SO-numer podstacji UM;</w:t>
      </w:r>
    </w:p>
    <w:p w14:paraId="59F7490A"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w sektorze drugim numer obwodu- cyfra rzymska;</w:t>
      </w:r>
    </w:p>
    <w:p w14:paraId="7EB9DF71" w14:textId="77777777" w:rsidR="00BE2289" w:rsidRDefault="00BE2289" w:rsidP="00BE2289">
      <w:pPr>
        <w:autoSpaceDN w:val="0"/>
        <w:adjustRightInd w:val="0"/>
        <w:jc w:val="both"/>
        <w:rPr>
          <w:rFonts w:ascii="Calibri" w:eastAsia="Times New Roman" w:hAnsi="Calibri" w:cs="Calibri"/>
          <w:bCs/>
          <w:color w:val="000000"/>
          <w:szCs w:val="24"/>
          <w:lang w:bidi="ar-SA"/>
        </w:rPr>
      </w:pP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w sektorze trzecim numer kolejny słupa- cyfra arabska;</w:t>
      </w:r>
    </w:p>
    <w:p w14:paraId="3BBDF7F3"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w sektorze drugim numer obwodu- cyfra rzymska;</w:t>
      </w:r>
    </w:p>
    <w:p w14:paraId="01DDEF89"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w sektorze czwartym (dolnym) rok budowy;</w:t>
      </w:r>
    </w:p>
    <w:p w14:paraId="3A3B0E79" w14:textId="5B271239"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Do zasilania projektowanych lamp oświetleniowych wybudować linie kablowe YAKYżo 4x25mm2 układane w</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 xml:space="preserve">ziemi, zgodnie z planem zagospodarowania terenu. Kabel zabezpieczyć w miejscu wprowadzenia do </w:t>
      </w:r>
      <w:r w:rsidR="009A00B4" w:rsidRPr="00BE2289">
        <w:rPr>
          <w:rFonts w:ascii="Calibri" w:eastAsia="Times New Roman" w:hAnsi="Calibri" w:cs="Calibri"/>
          <w:bCs/>
          <w:color w:val="000000"/>
          <w:szCs w:val="24"/>
          <w:lang w:bidi="ar-SA"/>
        </w:rPr>
        <w:t>okna fundamentu</w:t>
      </w:r>
      <w:r w:rsidRPr="00BE2289">
        <w:rPr>
          <w:rFonts w:ascii="Calibri" w:eastAsia="Times New Roman" w:hAnsi="Calibri" w:cs="Calibri"/>
          <w:bCs/>
          <w:color w:val="000000"/>
          <w:szCs w:val="24"/>
          <w:lang w:bidi="ar-SA"/>
        </w:rPr>
        <w:t xml:space="preserve"> słupa. Na trasie kabla wykonać oznaczniki kierunkowe z rokiem wykonania i właścicielem</w:t>
      </w:r>
      <w:r w:rsidR="009A00B4">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majątku, oraz w każdym słupie oświetleniowym pod tabliczką</w:t>
      </w:r>
    </w:p>
    <w:p w14:paraId="06A6F82D" w14:textId="04F2F179"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bezpiecznikową (na każdym kablu). Należy uziemić linie kablowe w odległości nie większej niż 200m oraz</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końce linii kablowych. Wymagana rezystancja uziemienia Ru&lt;30 Ω. Uziemienie wykonać za pomocą taśmy</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FeZn25x4o długości 15m układanej w wykopie z projektowanym kablem. W razie potrzeby uziom</w:t>
      </w:r>
      <w:r w:rsidR="009A00B4">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rozbudować do osiągnięcia wymaganej wartości rezystancji uziemienia.</w:t>
      </w:r>
    </w:p>
    <w:p w14:paraId="4E8B9403"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Oprawy montować w systemie liniowym. Do zasilania projektowanych lamp oświetleniowych wybudować</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kabel YKY 5x4mm2 układany w rurkach osłonowych wzdłuż projektowanych opraw.</w:t>
      </w:r>
    </w:p>
    <w:p w14:paraId="5BBA23BC"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Linie kablowe nn</w:t>
      </w:r>
    </w:p>
    <w:p w14:paraId="0EF9CBAD" w14:textId="21E01594"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xml:space="preserve">Projektowane linie kablowe układać w wykopie o </w:t>
      </w:r>
      <w:r w:rsidR="009A00B4" w:rsidRPr="00BE2289">
        <w:rPr>
          <w:rFonts w:ascii="Calibri" w:eastAsia="Times New Roman" w:hAnsi="Calibri" w:cs="Calibri"/>
          <w:bCs/>
          <w:color w:val="000000"/>
          <w:szCs w:val="24"/>
          <w:lang w:bidi="ar-SA"/>
        </w:rPr>
        <w:t>szerokości, co</w:t>
      </w:r>
      <w:r w:rsidRPr="00BE2289">
        <w:rPr>
          <w:rFonts w:ascii="Calibri" w:eastAsia="Times New Roman" w:hAnsi="Calibri" w:cs="Calibri"/>
          <w:bCs/>
          <w:color w:val="000000"/>
          <w:szCs w:val="24"/>
          <w:lang w:bidi="ar-SA"/>
        </w:rPr>
        <w:t xml:space="preserve"> najmniej 0,4m na głębokości 0,7m, na</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podsypce piaskowej z piasku drobnoziarnistego o grubości 10cm. Kable układać linią falistą z zapasem 3%</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 xml:space="preserve">długości wykopu. Przed zasypaniem wykonać inwentaryzację geodezyjną ułożonych linii kablowych. Na </w:t>
      </w:r>
      <w:r w:rsidR="009A00B4" w:rsidRPr="00BE2289">
        <w:rPr>
          <w:rFonts w:ascii="Calibri" w:eastAsia="Times New Roman" w:hAnsi="Calibri" w:cs="Calibri"/>
          <w:bCs/>
          <w:color w:val="000000"/>
          <w:szCs w:val="24"/>
          <w:lang w:bidi="ar-SA"/>
        </w:rPr>
        <w:t>kabel nasypać</w:t>
      </w:r>
      <w:r w:rsidRPr="00BE2289">
        <w:rPr>
          <w:rFonts w:ascii="Calibri" w:eastAsia="Times New Roman" w:hAnsi="Calibri" w:cs="Calibri"/>
          <w:bCs/>
          <w:color w:val="000000"/>
          <w:szCs w:val="24"/>
          <w:lang w:bidi="ar-SA"/>
        </w:rPr>
        <w:t xml:space="preserve"> 10cm piasku drobnoziarnistego – nadsypkę i 15cm gruntu rodzimego pozbawionego zanieczyszczeń i</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 xml:space="preserve">na tej wysokości (25cm od górnej powłoki kabla) ułożyć pas folii o szerokości 0,2m z tworzywa sztucznego </w:t>
      </w:r>
      <w:r w:rsidR="009A00B4" w:rsidRPr="00BE2289">
        <w:rPr>
          <w:rFonts w:ascii="Calibri" w:eastAsia="Times New Roman" w:hAnsi="Calibri" w:cs="Calibri"/>
          <w:bCs/>
          <w:color w:val="000000"/>
          <w:szCs w:val="24"/>
          <w:lang w:bidi="ar-SA"/>
        </w:rPr>
        <w:t>w kolorze</w:t>
      </w:r>
      <w:r w:rsidRPr="00BE2289">
        <w:rPr>
          <w:rFonts w:ascii="Calibri" w:eastAsia="Times New Roman" w:hAnsi="Calibri" w:cs="Calibri"/>
          <w:bCs/>
          <w:color w:val="000000"/>
          <w:szCs w:val="24"/>
          <w:lang w:bidi="ar-SA"/>
        </w:rPr>
        <w:t xml:space="preserve"> niebieskim.</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W miejscach skrzyżowań z istniejącą infrastrukturą stosować rury ochronne Przy zbliżeniu kabla poniżej 3m od pnia drzewa</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wykop wykonywać ręcznie. Nie przecinać korzeni drzew, odkryte korzenie osłonić wilgotnym torfem.</w:t>
      </w:r>
      <w:r>
        <w:rPr>
          <w:rFonts w:ascii="Calibri" w:eastAsia="Times New Roman" w:hAnsi="Calibri" w:cs="Calibri"/>
          <w:bCs/>
          <w:color w:val="000000"/>
          <w:szCs w:val="24"/>
          <w:lang w:bidi="ar-SA"/>
        </w:rPr>
        <w:t xml:space="preserve"> W </w:t>
      </w:r>
      <w:r w:rsidRPr="00BE2289">
        <w:rPr>
          <w:rFonts w:ascii="Calibri" w:eastAsia="Times New Roman" w:hAnsi="Calibri" w:cs="Calibri"/>
          <w:bCs/>
          <w:color w:val="000000"/>
          <w:szCs w:val="24"/>
          <w:lang w:bidi="ar-SA"/>
        </w:rPr>
        <w:t>przypadku natrafienia na niezidentyfikowane uzbrojenie terenu należy ustalić właściciela uzbrojenia i ustalić z</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nim sposób dalszego postępowania.</w:t>
      </w:r>
    </w:p>
    <w:p w14:paraId="2007604D"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lastRenderedPageBreak/>
        <w:t>Wykonać pomiary zagęszczenia gruntu przy każdym słupie i na trasie kabla zgodnie z normą. Przy słupach</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pozostawić 2m zapasu kabla.</w:t>
      </w:r>
    </w:p>
    <w:p w14:paraId="56062324"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Po zakończeniu prac teren przywrócić do stanu pierwotnego.</w:t>
      </w:r>
    </w:p>
    <w:p w14:paraId="447F0C9F"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Uwagi końcowe</w:t>
      </w:r>
    </w:p>
    <w:p w14:paraId="591402DB"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xml:space="preserve"> Wszystkie prace wykonać zgodnie z aktualnie obowiązującymi przepisami, z zachowaniem zapisów</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zawartych w normach oraz uzgodnieniach</w:t>
      </w:r>
    </w:p>
    <w:p w14:paraId="6FBE7641"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Dokonać sprawdzenia ciągłości żył, pomiaru rezystancji izolacji oraz rezystancji uziemień.</w:t>
      </w:r>
    </w:p>
    <w:p w14:paraId="78CB8EA0"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 xml:space="preserve"> Przed oddaniem instalacji do eksploatacji wykonać pomiary rezystancji izolacji oraz sprawdzić skuteczność</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ochrony przeciwporażeniowej.</w:t>
      </w:r>
      <w:r w:rsidRPr="00BE2289">
        <w:rPr>
          <w:rFonts w:ascii="Calibri" w:eastAsia="Times New Roman" w:hAnsi="Calibri" w:cs="Calibri"/>
          <w:bCs/>
          <w:color w:val="000000"/>
          <w:szCs w:val="24"/>
          <w:lang w:bidi="ar-SA"/>
        </w:rPr>
        <w:cr/>
        <w:t>Wykonawca obowiązany jest do przekazania Inwestorowi protokołów z wykonanych pomiarów rezystancji</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izolacji, uziemień oraz skuteczności ochrony przeciwporażeniowej.</w:t>
      </w:r>
    </w:p>
    <w:p w14:paraId="342B896F" w14:textId="77777777" w:rsidR="00BE2289" w:rsidRP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Przed zasypaniem i pomiarem geodezyjnym linie kablowe podlegają sprawdzeniu przez służby techniczne</w:t>
      </w:r>
      <w:r>
        <w:rPr>
          <w:rFonts w:ascii="Calibri" w:eastAsia="Times New Roman" w:hAnsi="Calibri" w:cs="Calibri"/>
          <w:bCs/>
          <w:color w:val="000000"/>
          <w:szCs w:val="24"/>
          <w:lang w:bidi="ar-SA"/>
        </w:rPr>
        <w:t xml:space="preserve"> </w:t>
      </w:r>
      <w:r w:rsidRPr="00BE2289">
        <w:rPr>
          <w:rFonts w:ascii="Calibri" w:eastAsia="Times New Roman" w:hAnsi="Calibri" w:cs="Calibri"/>
          <w:bCs/>
          <w:color w:val="000000"/>
          <w:szCs w:val="24"/>
          <w:lang w:bidi="ar-SA"/>
        </w:rPr>
        <w:t>Inwestora oraz Eksploatatora.</w:t>
      </w:r>
    </w:p>
    <w:p w14:paraId="0544442A" w14:textId="77777777" w:rsidR="00BE2289" w:rsidRDefault="00BE2289" w:rsidP="00BE2289">
      <w:pPr>
        <w:autoSpaceDN w:val="0"/>
        <w:adjustRightInd w:val="0"/>
        <w:jc w:val="both"/>
        <w:rPr>
          <w:rFonts w:ascii="Calibri" w:eastAsia="Times New Roman" w:hAnsi="Calibri" w:cs="Calibri"/>
          <w:bCs/>
          <w:color w:val="000000"/>
          <w:szCs w:val="24"/>
          <w:lang w:bidi="ar-SA"/>
        </w:rPr>
      </w:pPr>
      <w:r w:rsidRPr="00BE2289">
        <w:rPr>
          <w:rFonts w:ascii="Calibri" w:eastAsia="Times New Roman" w:hAnsi="Calibri" w:cs="Calibri"/>
          <w:bCs/>
          <w:color w:val="000000"/>
          <w:szCs w:val="24"/>
          <w:lang w:bidi="ar-SA"/>
        </w:rPr>
        <w:t>Wykonać inwentaryzację geodezyjną robót zanikających.</w:t>
      </w:r>
    </w:p>
    <w:p w14:paraId="26F7B4C2" w14:textId="77777777" w:rsidR="00BE2289" w:rsidRDefault="00BE2289" w:rsidP="00BE2289">
      <w:pPr>
        <w:autoSpaceDN w:val="0"/>
        <w:adjustRightInd w:val="0"/>
        <w:jc w:val="both"/>
        <w:rPr>
          <w:rFonts w:ascii="Calibri" w:eastAsia="Times New Roman" w:hAnsi="Calibri" w:cs="Calibri"/>
          <w:bCs/>
          <w:color w:val="000000"/>
          <w:szCs w:val="24"/>
          <w:lang w:bidi="ar-SA"/>
        </w:rPr>
      </w:pPr>
    </w:p>
    <w:p w14:paraId="07DE447B" w14:textId="77777777" w:rsidR="00FA3E1E" w:rsidRPr="00656D8D" w:rsidRDefault="00EC40C4" w:rsidP="008A361B">
      <w:pPr>
        <w:pStyle w:val="Nagwek3"/>
        <w:rPr>
          <w:rFonts w:ascii="Calibri" w:hAnsi="Calibri" w:cs="Calibri"/>
          <w:color w:val="000000"/>
          <w:szCs w:val="24"/>
        </w:rPr>
      </w:pPr>
      <w:bookmarkStart w:id="77" w:name="_Toc513674317"/>
      <w:r w:rsidRPr="00656D8D">
        <w:rPr>
          <w:rFonts w:ascii="Calibri" w:hAnsi="Calibri" w:cs="Calibri"/>
          <w:color w:val="000000"/>
          <w:szCs w:val="24"/>
        </w:rPr>
        <w:t>7.1.6.5 NASADZENIA – MATERIAŁ ROŚLINNY</w:t>
      </w:r>
      <w:bookmarkEnd w:id="77"/>
    </w:p>
    <w:p w14:paraId="74F5D987" w14:textId="77777777" w:rsidR="00511D5C" w:rsidRPr="00656D8D" w:rsidRDefault="00FA3E1E" w:rsidP="00324022">
      <w:pPr>
        <w:jc w:val="both"/>
        <w:rPr>
          <w:rFonts w:ascii="Calibri" w:hAnsi="Calibri" w:cs="Calibri"/>
          <w:color w:val="000000"/>
          <w:szCs w:val="24"/>
        </w:rPr>
      </w:pPr>
      <w:r w:rsidRPr="00656D8D">
        <w:rPr>
          <w:rFonts w:ascii="Calibri" w:hAnsi="Calibri" w:cs="Calibri"/>
          <w:color w:val="000000"/>
          <w:szCs w:val="24"/>
        </w:rPr>
        <w:t>Należy zach</w:t>
      </w:r>
      <w:r w:rsidR="003023FE" w:rsidRPr="00656D8D">
        <w:rPr>
          <w:rFonts w:ascii="Calibri" w:hAnsi="Calibri" w:cs="Calibri"/>
          <w:color w:val="000000"/>
          <w:szCs w:val="24"/>
        </w:rPr>
        <w:t xml:space="preserve">ować istniejące rodzime drzewa i krzewy. </w:t>
      </w:r>
      <w:r w:rsidR="002D1119" w:rsidRPr="00656D8D">
        <w:rPr>
          <w:rFonts w:ascii="Calibri" w:hAnsi="Calibri" w:cs="Calibri"/>
          <w:color w:val="000000"/>
          <w:szCs w:val="24"/>
        </w:rPr>
        <w:t>P</w:t>
      </w:r>
      <w:r w:rsidR="00511D5C" w:rsidRPr="00656D8D">
        <w:rPr>
          <w:rFonts w:ascii="Calibri" w:hAnsi="Calibri" w:cs="Calibri"/>
          <w:color w:val="000000"/>
          <w:szCs w:val="24"/>
        </w:rPr>
        <w:t xml:space="preserve">rzy doborze materiału roślinnego </w:t>
      </w:r>
      <w:r w:rsidR="002D1119" w:rsidRPr="00656D8D">
        <w:rPr>
          <w:rFonts w:ascii="Calibri" w:hAnsi="Calibri" w:cs="Calibri"/>
          <w:color w:val="000000"/>
          <w:szCs w:val="24"/>
        </w:rPr>
        <w:t>należy</w:t>
      </w:r>
      <w:r w:rsidR="00511D5C" w:rsidRPr="00656D8D">
        <w:rPr>
          <w:rFonts w:ascii="Calibri" w:hAnsi="Calibri" w:cs="Calibri"/>
          <w:color w:val="000000"/>
          <w:szCs w:val="24"/>
        </w:rPr>
        <w:t xml:space="preserve"> kierować się walorami </w:t>
      </w:r>
      <w:r w:rsidR="002D1119" w:rsidRPr="00656D8D">
        <w:rPr>
          <w:rFonts w:ascii="Calibri" w:hAnsi="Calibri" w:cs="Calibri"/>
          <w:color w:val="000000"/>
          <w:szCs w:val="24"/>
        </w:rPr>
        <w:t>krajobrazowo przyrodniczymi</w:t>
      </w:r>
      <w:r w:rsidR="00511D5C" w:rsidRPr="00656D8D">
        <w:rPr>
          <w:rFonts w:ascii="Calibri" w:hAnsi="Calibri" w:cs="Calibri"/>
          <w:color w:val="000000"/>
          <w:szCs w:val="24"/>
        </w:rPr>
        <w:t xml:space="preserve"> terenu </w:t>
      </w:r>
      <w:r w:rsidR="002D1119" w:rsidRPr="00656D8D">
        <w:rPr>
          <w:rFonts w:ascii="Calibri" w:hAnsi="Calibri" w:cs="Calibri"/>
          <w:color w:val="000000"/>
          <w:szCs w:val="24"/>
        </w:rPr>
        <w:t>oraz zgodnością siedliskową.</w:t>
      </w:r>
      <w:r w:rsidR="00A760E2" w:rsidRPr="00656D8D">
        <w:rPr>
          <w:rFonts w:ascii="Calibri" w:hAnsi="Calibri" w:cs="Calibri"/>
          <w:color w:val="000000"/>
          <w:szCs w:val="24"/>
        </w:rPr>
        <w:t xml:space="preserve"> </w:t>
      </w:r>
    </w:p>
    <w:p w14:paraId="16A70EC0" w14:textId="77777777" w:rsidR="00594E38" w:rsidRPr="00656D8D" w:rsidRDefault="00594E38" w:rsidP="00324022">
      <w:pPr>
        <w:jc w:val="both"/>
        <w:rPr>
          <w:rFonts w:ascii="Calibri" w:hAnsi="Calibri" w:cs="Calibri"/>
          <w:color w:val="000000"/>
          <w:szCs w:val="24"/>
        </w:rPr>
      </w:pPr>
    </w:p>
    <w:p w14:paraId="21ED9539" w14:textId="77777777" w:rsidR="003B6895" w:rsidRDefault="001C1DB4" w:rsidP="00324022">
      <w:pPr>
        <w:jc w:val="both"/>
        <w:rPr>
          <w:rFonts w:ascii="Calibri" w:hAnsi="Calibri" w:cs="Calibri"/>
          <w:color w:val="000000"/>
          <w:szCs w:val="24"/>
        </w:rPr>
      </w:pPr>
      <w:r w:rsidRPr="00656D8D">
        <w:rPr>
          <w:rFonts w:ascii="Calibri" w:hAnsi="Calibri" w:cs="Calibri"/>
          <w:color w:val="000000"/>
          <w:szCs w:val="24"/>
        </w:rPr>
        <w:t xml:space="preserve">Celem jest </w:t>
      </w:r>
      <w:r w:rsidR="00594E38" w:rsidRPr="00656D8D">
        <w:rPr>
          <w:rFonts w:ascii="Calibri" w:hAnsi="Calibri" w:cs="Calibri"/>
          <w:color w:val="000000"/>
          <w:szCs w:val="24"/>
        </w:rPr>
        <w:t>wprowadzenie roślinności drzewiastej, krzewiastej i/lub zielnej o odpowiednim dla roli, jaką ma spełniać, składzie gatunkowym i rozstawie, mające na celu:</w:t>
      </w:r>
    </w:p>
    <w:p w14:paraId="32826B66" w14:textId="5A7C14F5" w:rsidR="003B6895" w:rsidRDefault="009A00B4" w:rsidP="00324022">
      <w:pPr>
        <w:jc w:val="both"/>
        <w:rPr>
          <w:rFonts w:ascii="Calibri" w:hAnsi="Calibri" w:cs="Calibri"/>
          <w:color w:val="000000"/>
          <w:szCs w:val="24"/>
        </w:rPr>
      </w:pPr>
      <w:r w:rsidRPr="00656D8D">
        <w:rPr>
          <w:rFonts w:ascii="Calibri" w:hAnsi="Calibri" w:cs="Calibri"/>
          <w:color w:val="000000"/>
          <w:szCs w:val="24"/>
        </w:rPr>
        <w:t>Zabezpieczanie</w:t>
      </w:r>
      <w:r w:rsidR="00594E38" w:rsidRPr="00656D8D">
        <w:rPr>
          <w:rFonts w:ascii="Calibri" w:hAnsi="Calibri" w:cs="Calibri"/>
          <w:color w:val="000000"/>
          <w:szCs w:val="24"/>
        </w:rPr>
        <w:t xml:space="preserve"> przed nadmiernym spływem powierzchniowym </w:t>
      </w:r>
    </w:p>
    <w:p w14:paraId="505EEAAA" w14:textId="6BEEBAEB" w:rsidR="003B6895" w:rsidRDefault="009A00B4" w:rsidP="00324022">
      <w:pPr>
        <w:jc w:val="both"/>
        <w:rPr>
          <w:rFonts w:ascii="Calibri" w:hAnsi="Calibri" w:cs="Calibri"/>
          <w:color w:val="000000"/>
          <w:szCs w:val="24"/>
        </w:rPr>
      </w:pPr>
      <w:r w:rsidRPr="00656D8D">
        <w:rPr>
          <w:rFonts w:ascii="Calibri" w:hAnsi="Calibri" w:cs="Calibri"/>
          <w:color w:val="000000"/>
          <w:szCs w:val="24"/>
        </w:rPr>
        <w:t>Przyspieszenie</w:t>
      </w:r>
      <w:r w:rsidR="00594E38" w:rsidRPr="00656D8D">
        <w:rPr>
          <w:rFonts w:ascii="Calibri" w:hAnsi="Calibri" w:cs="Calibri"/>
          <w:color w:val="000000"/>
          <w:szCs w:val="24"/>
        </w:rPr>
        <w:t xml:space="preserve"> sukcesji roślinności </w:t>
      </w:r>
      <w:r w:rsidR="001C1DB4" w:rsidRPr="00656D8D">
        <w:rPr>
          <w:rFonts w:ascii="Calibri" w:hAnsi="Calibri" w:cs="Calibri"/>
          <w:color w:val="000000"/>
          <w:szCs w:val="24"/>
        </w:rPr>
        <w:t>w siedliskach przy rzece Utracie.</w:t>
      </w:r>
      <w:r w:rsidR="00594E38" w:rsidRPr="00656D8D">
        <w:rPr>
          <w:rFonts w:ascii="Calibri" w:hAnsi="Calibri" w:cs="Calibri"/>
          <w:color w:val="000000"/>
          <w:szCs w:val="24"/>
        </w:rPr>
        <w:t xml:space="preserve"> </w:t>
      </w:r>
    </w:p>
    <w:p w14:paraId="645D67F4" w14:textId="67CF3B5B" w:rsidR="00CE67DE" w:rsidRDefault="009A00B4" w:rsidP="00796601">
      <w:pPr>
        <w:jc w:val="both"/>
        <w:rPr>
          <w:rFonts w:ascii="Calibri" w:hAnsi="Calibri" w:cs="Calibri"/>
          <w:color w:val="000000"/>
          <w:szCs w:val="24"/>
        </w:rPr>
      </w:pPr>
      <w:r>
        <w:rPr>
          <w:rFonts w:ascii="Calibri" w:hAnsi="Calibri" w:cs="Calibri"/>
          <w:color w:val="000000"/>
          <w:szCs w:val="24"/>
        </w:rPr>
        <w:t>Przywracanie</w:t>
      </w:r>
      <w:r w:rsidR="00CE67DE">
        <w:rPr>
          <w:rFonts w:ascii="Calibri" w:hAnsi="Calibri" w:cs="Calibri"/>
          <w:color w:val="000000"/>
          <w:szCs w:val="24"/>
        </w:rPr>
        <w:t xml:space="preserve"> wokół koryta rzeki </w:t>
      </w:r>
      <w:r w:rsidR="00796601" w:rsidRPr="00796601">
        <w:rPr>
          <w:rFonts w:ascii="Calibri" w:hAnsi="Calibri" w:cs="Calibri"/>
          <w:color w:val="000000"/>
          <w:szCs w:val="24"/>
        </w:rPr>
        <w:t>korycie zróżnicowanych warunków abiotycznych właściwych dla rozwoju organizmów;</w:t>
      </w:r>
    </w:p>
    <w:p w14:paraId="6E69E091" w14:textId="6BB097BA" w:rsidR="00796601" w:rsidRPr="00796601" w:rsidRDefault="009A00B4" w:rsidP="00796601">
      <w:pPr>
        <w:jc w:val="both"/>
        <w:rPr>
          <w:rFonts w:ascii="Calibri" w:hAnsi="Calibri" w:cs="Calibri"/>
          <w:color w:val="000000"/>
          <w:szCs w:val="24"/>
        </w:rPr>
      </w:pPr>
      <w:r>
        <w:rPr>
          <w:rFonts w:ascii="Calibri" w:hAnsi="Calibri" w:cs="Calibri"/>
          <w:color w:val="000000"/>
          <w:szCs w:val="24"/>
        </w:rPr>
        <w:t>Poprawę</w:t>
      </w:r>
      <w:r w:rsidR="00796601" w:rsidRPr="00796601">
        <w:rPr>
          <w:rFonts w:ascii="Calibri" w:hAnsi="Calibri" w:cs="Calibri"/>
          <w:color w:val="000000"/>
          <w:szCs w:val="24"/>
        </w:rPr>
        <w:t xml:space="preserve"> i zróżnicowanie warunków siedliskowych w</w:t>
      </w:r>
      <w:r w:rsidR="00CE67DE">
        <w:rPr>
          <w:rFonts w:ascii="Calibri" w:hAnsi="Calibri" w:cs="Calibri"/>
          <w:color w:val="000000"/>
          <w:szCs w:val="24"/>
        </w:rPr>
        <w:t xml:space="preserve"> strefach przybrzeżnych w aspek</w:t>
      </w:r>
      <w:r w:rsidR="00796601" w:rsidRPr="00796601">
        <w:rPr>
          <w:rFonts w:ascii="Calibri" w:hAnsi="Calibri" w:cs="Calibri"/>
          <w:color w:val="000000"/>
          <w:szCs w:val="24"/>
        </w:rPr>
        <w:t>cie ochrony różnorodności biologicznej;</w:t>
      </w:r>
    </w:p>
    <w:p w14:paraId="6ED90E36" w14:textId="10DBCFD6" w:rsidR="00796601" w:rsidRPr="00796601" w:rsidRDefault="009A00B4" w:rsidP="00796601">
      <w:pPr>
        <w:jc w:val="both"/>
        <w:rPr>
          <w:rFonts w:ascii="Calibri" w:hAnsi="Calibri" w:cs="Calibri"/>
          <w:color w:val="000000"/>
          <w:szCs w:val="24"/>
        </w:rPr>
      </w:pPr>
      <w:r w:rsidRPr="00796601">
        <w:rPr>
          <w:rFonts w:ascii="Calibri" w:hAnsi="Calibri" w:cs="Calibri"/>
          <w:color w:val="000000"/>
          <w:szCs w:val="24"/>
        </w:rPr>
        <w:t>Odtworzenie</w:t>
      </w:r>
      <w:r w:rsidR="00796601" w:rsidRPr="00796601">
        <w:rPr>
          <w:rFonts w:ascii="Calibri" w:hAnsi="Calibri" w:cs="Calibri"/>
          <w:color w:val="000000"/>
          <w:szCs w:val="24"/>
        </w:rPr>
        <w:t xml:space="preserve"> lub wzmocnienie funkcji rzeki</w:t>
      </w:r>
      <w:r w:rsidR="00CE67DE">
        <w:rPr>
          <w:rFonts w:ascii="Calibri" w:hAnsi="Calibri" w:cs="Calibri"/>
          <w:color w:val="000000"/>
          <w:szCs w:val="24"/>
        </w:rPr>
        <w:t xml:space="preserve"> </w:t>
      </w:r>
      <w:r>
        <w:rPr>
          <w:rFonts w:ascii="Calibri" w:hAnsi="Calibri" w:cs="Calibri"/>
          <w:color w:val="000000"/>
          <w:szCs w:val="24"/>
        </w:rPr>
        <w:t xml:space="preserve">i </w:t>
      </w:r>
      <w:r w:rsidRPr="00796601">
        <w:rPr>
          <w:rFonts w:ascii="Calibri" w:hAnsi="Calibri" w:cs="Calibri"/>
          <w:color w:val="000000"/>
          <w:szCs w:val="24"/>
        </w:rPr>
        <w:t>doliny</w:t>
      </w:r>
      <w:r w:rsidR="00CE67DE">
        <w:rPr>
          <w:rFonts w:ascii="Calibri" w:hAnsi="Calibri" w:cs="Calibri"/>
          <w:color w:val="000000"/>
          <w:szCs w:val="24"/>
        </w:rPr>
        <w:t xml:space="preserve"> </w:t>
      </w:r>
      <w:r>
        <w:rPr>
          <w:rFonts w:ascii="Calibri" w:hAnsi="Calibri" w:cs="Calibri"/>
          <w:color w:val="000000"/>
          <w:szCs w:val="24"/>
        </w:rPr>
        <w:t>rzecznej</w:t>
      </w:r>
      <w:r w:rsidRPr="00796601">
        <w:rPr>
          <w:rFonts w:ascii="Calibri" w:hAnsi="Calibri" w:cs="Calibri"/>
          <w:color w:val="000000"/>
          <w:szCs w:val="24"/>
        </w:rPr>
        <w:t>, jako</w:t>
      </w:r>
      <w:r w:rsidR="00796601" w:rsidRPr="00796601">
        <w:rPr>
          <w:rFonts w:ascii="Calibri" w:hAnsi="Calibri" w:cs="Calibri"/>
          <w:color w:val="000000"/>
          <w:szCs w:val="24"/>
        </w:rPr>
        <w:t xml:space="preserve"> korytarza ekologicznego;</w:t>
      </w:r>
    </w:p>
    <w:p w14:paraId="1803316B" w14:textId="5CE60F31" w:rsidR="00796601" w:rsidRPr="00796601" w:rsidRDefault="009A00B4" w:rsidP="00796601">
      <w:pPr>
        <w:jc w:val="both"/>
        <w:rPr>
          <w:rFonts w:ascii="Calibri" w:hAnsi="Calibri" w:cs="Calibri"/>
          <w:color w:val="000000"/>
          <w:szCs w:val="24"/>
        </w:rPr>
      </w:pPr>
      <w:r w:rsidRPr="00796601">
        <w:rPr>
          <w:rFonts w:ascii="Calibri" w:hAnsi="Calibri" w:cs="Calibri"/>
          <w:color w:val="000000"/>
          <w:szCs w:val="24"/>
        </w:rPr>
        <w:t>Ograniczenie</w:t>
      </w:r>
      <w:r w:rsidR="00796601" w:rsidRPr="00796601">
        <w:rPr>
          <w:rFonts w:ascii="Calibri" w:hAnsi="Calibri" w:cs="Calibri"/>
          <w:color w:val="000000"/>
          <w:szCs w:val="24"/>
        </w:rPr>
        <w:t xml:space="preserve"> dopływu zanieczyszczeń do rzeki</w:t>
      </w:r>
      <w:r w:rsidR="00CE67DE">
        <w:rPr>
          <w:rFonts w:ascii="Calibri" w:hAnsi="Calibri" w:cs="Calibri"/>
          <w:color w:val="000000"/>
          <w:szCs w:val="24"/>
        </w:rPr>
        <w:t xml:space="preserve"> </w:t>
      </w:r>
      <w:r>
        <w:rPr>
          <w:rFonts w:ascii="Calibri" w:hAnsi="Calibri" w:cs="Calibri"/>
          <w:color w:val="000000"/>
          <w:szCs w:val="24"/>
        </w:rPr>
        <w:t xml:space="preserve">i </w:t>
      </w:r>
      <w:r w:rsidRPr="00796601">
        <w:rPr>
          <w:rFonts w:ascii="Calibri" w:hAnsi="Calibri" w:cs="Calibri"/>
          <w:color w:val="000000"/>
          <w:szCs w:val="24"/>
        </w:rPr>
        <w:t>poprawę</w:t>
      </w:r>
      <w:r w:rsidR="00CE67DE">
        <w:rPr>
          <w:rFonts w:ascii="Calibri" w:hAnsi="Calibri" w:cs="Calibri"/>
          <w:color w:val="000000"/>
          <w:szCs w:val="24"/>
        </w:rPr>
        <w:t xml:space="preserve"> warunków jej </w:t>
      </w:r>
      <w:r w:rsidR="008A361B">
        <w:rPr>
          <w:rFonts w:ascii="Calibri" w:hAnsi="Calibri" w:cs="Calibri"/>
          <w:color w:val="000000"/>
          <w:szCs w:val="24"/>
        </w:rPr>
        <w:t>samooczyszc</w:t>
      </w:r>
      <w:r w:rsidR="008A361B" w:rsidRPr="00796601">
        <w:rPr>
          <w:rFonts w:ascii="Calibri" w:hAnsi="Calibri" w:cs="Calibri"/>
          <w:color w:val="000000"/>
          <w:szCs w:val="24"/>
        </w:rPr>
        <w:t>zania</w:t>
      </w:r>
      <w:r w:rsidR="00796601" w:rsidRPr="00796601">
        <w:rPr>
          <w:rFonts w:ascii="Calibri" w:hAnsi="Calibri" w:cs="Calibri"/>
          <w:color w:val="000000"/>
          <w:szCs w:val="24"/>
        </w:rPr>
        <w:t>;</w:t>
      </w:r>
    </w:p>
    <w:p w14:paraId="4D8B9CD4" w14:textId="6E027BE4" w:rsidR="00796601" w:rsidRPr="00796601" w:rsidRDefault="009A00B4" w:rsidP="00796601">
      <w:pPr>
        <w:jc w:val="both"/>
        <w:rPr>
          <w:rFonts w:ascii="Calibri" w:hAnsi="Calibri" w:cs="Calibri"/>
          <w:color w:val="000000"/>
          <w:szCs w:val="24"/>
        </w:rPr>
      </w:pPr>
      <w:r w:rsidRPr="00796601">
        <w:rPr>
          <w:rFonts w:ascii="Calibri" w:hAnsi="Calibri" w:cs="Calibri"/>
          <w:color w:val="000000"/>
          <w:szCs w:val="24"/>
        </w:rPr>
        <w:t>Poprawa</w:t>
      </w:r>
      <w:r w:rsidR="00796601" w:rsidRPr="00796601">
        <w:rPr>
          <w:rFonts w:ascii="Calibri" w:hAnsi="Calibri" w:cs="Calibri"/>
          <w:color w:val="000000"/>
          <w:szCs w:val="24"/>
        </w:rPr>
        <w:t xml:space="preserve"> walorów krajobrazowych i rekreacyjnych </w:t>
      </w:r>
      <w:r w:rsidR="00CE67DE">
        <w:rPr>
          <w:rFonts w:ascii="Calibri" w:hAnsi="Calibri" w:cs="Calibri"/>
          <w:color w:val="000000"/>
          <w:szCs w:val="24"/>
        </w:rPr>
        <w:t>doliny rzeki Utraty</w:t>
      </w:r>
    </w:p>
    <w:p w14:paraId="000C4B62" w14:textId="77777777" w:rsidR="00796601" w:rsidRPr="00796601" w:rsidRDefault="00796601" w:rsidP="00796601">
      <w:pPr>
        <w:jc w:val="both"/>
        <w:rPr>
          <w:rFonts w:ascii="Calibri" w:hAnsi="Calibri" w:cs="Calibri"/>
          <w:color w:val="000000"/>
          <w:szCs w:val="24"/>
        </w:rPr>
      </w:pPr>
    </w:p>
    <w:p w14:paraId="72B4A453" w14:textId="77777777" w:rsidR="00796601" w:rsidRDefault="00796601" w:rsidP="00796601">
      <w:pPr>
        <w:jc w:val="both"/>
        <w:rPr>
          <w:rFonts w:ascii="Calibri" w:hAnsi="Calibri" w:cs="Calibri"/>
          <w:color w:val="000000"/>
          <w:szCs w:val="24"/>
        </w:rPr>
      </w:pPr>
      <w:r w:rsidRPr="00796601">
        <w:rPr>
          <w:rFonts w:ascii="Calibri" w:hAnsi="Calibri" w:cs="Calibri"/>
          <w:color w:val="000000"/>
          <w:szCs w:val="24"/>
        </w:rPr>
        <w:t xml:space="preserve">Spełnienie tych celowi oczekiwań wymaga stosowania różnych </w:t>
      </w:r>
      <w:r w:rsidR="00CE67DE">
        <w:rPr>
          <w:rFonts w:ascii="Calibri" w:hAnsi="Calibri" w:cs="Calibri"/>
          <w:color w:val="000000"/>
          <w:szCs w:val="24"/>
        </w:rPr>
        <w:t>roślin oraz odpowied</w:t>
      </w:r>
      <w:r w:rsidRPr="00796601">
        <w:rPr>
          <w:rFonts w:ascii="Calibri" w:hAnsi="Calibri" w:cs="Calibri"/>
          <w:color w:val="000000"/>
          <w:szCs w:val="24"/>
        </w:rPr>
        <w:t xml:space="preserve">niego ich wkomponowania w obszar doliny rzecznej. </w:t>
      </w:r>
    </w:p>
    <w:p w14:paraId="1710E710" w14:textId="77777777" w:rsidR="00CE67DE" w:rsidRPr="00796601" w:rsidRDefault="00CE67DE" w:rsidP="00796601">
      <w:pPr>
        <w:jc w:val="both"/>
        <w:rPr>
          <w:rFonts w:ascii="Calibri" w:hAnsi="Calibri" w:cs="Calibri"/>
          <w:color w:val="000000"/>
          <w:szCs w:val="24"/>
        </w:rPr>
      </w:pPr>
    </w:p>
    <w:p w14:paraId="7E7D0915"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Wprowadzanie roślinności powinno uwzględniać również m.in.:</w:t>
      </w:r>
    </w:p>
    <w:p w14:paraId="1DD25448"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t>
      </w:r>
      <w:r w:rsidRPr="00796601">
        <w:rPr>
          <w:rFonts w:ascii="Calibri" w:hAnsi="Calibri" w:cs="Calibri"/>
          <w:color w:val="000000"/>
          <w:szCs w:val="24"/>
        </w:rPr>
        <w:tab/>
        <w:t>powiązania i umożliwienie komunikacji z istniejącymi zespołami roślinnymi;</w:t>
      </w:r>
    </w:p>
    <w:p w14:paraId="28F80621" w14:textId="4AA35982" w:rsidR="002F4123" w:rsidRDefault="00796601" w:rsidP="00796601">
      <w:pPr>
        <w:jc w:val="both"/>
        <w:rPr>
          <w:rFonts w:ascii="Calibri" w:hAnsi="Calibri" w:cs="Calibri"/>
          <w:color w:val="000000"/>
          <w:szCs w:val="24"/>
        </w:rPr>
      </w:pPr>
      <w:r w:rsidRPr="00796601">
        <w:rPr>
          <w:rFonts w:ascii="Calibri" w:hAnsi="Calibri" w:cs="Calibri"/>
          <w:color w:val="000000"/>
          <w:szCs w:val="24"/>
        </w:rPr>
        <w:t>•</w:t>
      </w:r>
      <w:r w:rsidRPr="00796601">
        <w:rPr>
          <w:rFonts w:ascii="Calibri" w:hAnsi="Calibri" w:cs="Calibri"/>
          <w:color w:val="000000"/>
          <w:szCs w:val="24"/>
        </w:rPr>
        <w:tab/>
        <w:t xml:space="preserve">dążenie do odtwarzania siedlisk charakterystycznych dla dolin rzecznych </w:t>
      </w:r>
      <w:r w:rsidR="009A00B4">
        <w:rPr>
          <w:rFonts w:ascii="Calibri" w:hAnsi="Calibri" w:cs="Calibri"/>
          <w:color w:val="000000"/>
          <w:szCs w:val="24"/>
        </w:rPr>
        <w:t>tzn.</w:t>
      </w:r>
      <w:r w:rsidR="00CE67DE">
        <w:rPr>
          <w:rFonts w:ascii="Calibri" w:hAnsi="Calibri" w:cs="Calibri"/>
          <w:color w:val="000000"/>
          <w:szCs w:val="24"/>
        </w:rPr>
        <w:t xml:space="preserve"> </w:t>
      </w:r>
      <w:r w:rsidRPr="00796601">
        <w:rPr>
          <w:rFonts w:ascii="Calibri" w:hAnsi="Calibri" w:cs="Calibri"/>
          <w:color w:val="000000"/>
          <w:szCs w:val="24"/>
        </w:rPr>
        <w:t xml:space="preserve">np. lasów </w:t>
      </w:r>
      <w:r w:rsidR="002F4123">
        <w:rPr>
          <w:rFonts w:ascii="Calibri" w:hAnsi="Calibri" w:cs="Calibri"/>
          <w:color w:val="000000"/>
          <w:szCs w:val="24"/>
        </w:rPr>
        <w:t xml:space="preserve"> </w:t>
      </w:r>
    </w:p>
    <w:p w14:paraId="4E0FEDC3" w14:textId="77777777" w:rsidR="00796601" w:rsidRPr="00796601" w:rsidRDefault="002F4123" w:rsidP="00796601">
      <w:pPr>
        <w:jc w:val="both"/>
        <w:rPr>
          <w:rFonts w:ascii="Calibri" w:hAnsi="Calibri" w:cs="Calibri"/>
          <w:color w:val="000000"/>
          <w:szCs w:val="24"/>
        </w:rPr>
      </w:pPr>
      <w:r>
        <w:rPr>
          <w:rFonts w:ascii="Calibri" w:hAnsi="Calibri" w:cs="Calibri"/>
          <w:color w:val="000000"/>
          <w:szCs w:val="24"/>
        </w:rPr>
        <w:t xml:space="preserve">             </w:t>
      </w:r>
      <w:r w:rsidR="00796601" w:rsidRPr="00796601">
        <w:rPr>
          <w:rFonts w:ascii="Calibri" w:hAnsi="Calibri" w:cs="Calibri"/>
          <w:color w:val="000000"/>
          <w:szCs w:val="24"/>
        </w:rPr>
        <w:t>łęgowych, olsów];</w:t>
      </w:r>
    </w:p>
    <w:p w14:paraId="54214082"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t>
      </w:r>
      <w:r w:rsidRPr="00796601">
        <w:rPr>
          <w:rFonts w:ascii="Calibri" w:hAnsi="Calibri" w:cs="Calibri"/>
          <w:color w:val="000000"/>
          <w:szCs w:val="24"/>
        </w:rPr>
        <w:tab/>
        <w:t>preferencje dla gatunków rodzimych lub występujących w danym rejonie;</w:t>
      </w:r>
    </w:p>
    <w:p w14:paraId="1AB49FEF"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t>
      </w:r>
      <w:r w:rsidRPr="00796601">
        <w:rPr>
          <w:rFonts w:ascii="Calibri" w:hAnsi="Calibri" w:cs="Calibri"/>
          <w:color w:val="000000"/>
          <w:szCs w:val="24"/>
        </w:rPr>
        <w:tab/>
        <w:t>zróżnicowanie gatunkowe w aspekcie kształtowania krajobrazu;</w:t>
      </w:r>
    </w:p>
    <w:p w14:paraId="1E684C19"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t>
      </w:r>
      <w:r w:rsidRPr="00796601">
        <w:rPr>
          <w:rFonts w:ascii="Calibri" w:hAnsi="Calibri" w:cs="Calibri"/>
          <w:color w:val="000000"/>
          <w:szCs w:val="24"/>
        </w:rPr>
        <w:tab/>
        <w:t>oczekiwania zróżnicowania gatunkowego oraz for</w:t>
      </w:r>
      <w:r w:rsidR="00CE67DE">
        <w:rPr>
          <w:rFonts w:ascii="Calibri" w:hAnsi="Calibri" w:cs="Calibri"/>
          <w:color w:val="000000"/>
          <w:szCs w:val="24"/>
        </w:rPr>
        <w:t>m przestrzennych roślinności wy</w:t>
      </w:r>
      <w:r w:rsidRPr="00796601">
        <w:rPr>
          <w:rFonts w:ascii="Calibri" w:hAnsi="Calibri" w:cs="Calibri"/>
          <w:color w:val="000000"/>
          <w:szCs w:val="24"/>
        </w:rPr>
        <w:t>nikające z potrzeb różnych organizmów;</w:t>
      </w:r>
    </w:p>
    <w:p w14:paraId="223C1E5F" w14:textId="77777777" w:rsidR="00796601" w:rsidRDefault="00796601" w:rsidP="00796601">
      <w:pPr>
        <w:jc w:val="both"/>
        <w:rPr>
          <w:rFonts w:ascii="Calibri" w:hAnsi="Calibri" w:cs="Calibri"/>
          <w:color w:val="000000"/>
          <w:szCs w:val="24"/>
        </w:rPr>
      </w:pPr>
      <w:r w:rsidRPr="00796601">
        <w:rPr>
          <w:rFonts w:ascii="Calibri" w:hAnsi="Calibri" w:cs="Calibri"/>
          <w:color w:val="000000"/>
          <w:szCs w:val="24"/>
        </w:rPr>
        <w:t>•</w:t>
      </w:r>
      <w:r w:rsidRPr="00796601">
        <w:rPr>
          <w:rFonts w:ascii="Calibri" w:hAnsi="Calibri" w:cs="Calibri"/>
          <w:color w:val="000000"/>
          <w:szCs w:val="24"/>
        </w:rPr>
        <w:tab/>
      </w:r>
      <w:r w:rsidR="00CE67DE">
        <w:rPr>
          <w:rFonts w:ascii="Calibri" w:hAnsi="Calibri" w:cs="Calibri"/>
          <w:color w:val="000000"/>
          <w:szCs w:val="24"/>
        </w:rPr>
        <w:t xml:space="preserve">właściwy dobór gatunków </w:t>
      </w:r>
      <w:r w:rsidRPr="00796601">
        <w:rPr>
          <w:rFonts w:ascii="Calibri" w:hAnsi="Calibri" w:cs="Calibri"/>
          <w:color w:val="000000"/>
          <w:szCs w:val="24"/>
        </w:rPr>
        <w:t xml:space="preserve">drzew i krzewów </w:t>
      </w:r>
      <w:r w:rsidR="00CE67DE">
        <w:rPr>
          <w:rFonts w:ascii="Calibri" w:hAnsi="Calibri" w:cs="Calibri"/>
          <w:color w:val="000000"/>
          <w:szCs w:val="24"/>
        </w:rPr>
        <w:t>zgodny z warunkami siedliskowymi</w:t>
      </w:r>
    </w:p>
    <w:p w14:paraId="7765DA55" w14:textId="77777777" w:rsidR="00796601" w:rsidRDefault="00796601" w:rsidP="00324022">
      <w:pPr>
        <w:jc w:val="both"/>
        <w:rPr>
          <w:rFonts w:ascii="Calibri" w:hAnsi="Calibri" w:cs="Calibri"/>
          <w:color w:val="000000"/>
          <w:szCs w:val="24"/>
        </w:rPr>
      </w:pPr>
    </w:p>
    <w:p w14:paraId="1975D515" w14:textId="77777777" w:rsidR="00796601" w:rsidRPr="00796601" w:rsidRDefault="00796601" w:rsidP="00796601">
      <w:pPr>
        <w:jc w:val="both"/>
        <w:rPr>
          <w:rFonts w:ascii="Calibri" w:hAnsi="Calibri" w:cs="Calibri"/>
          <w:color w:val="000000"/>
          <w:szCs w:val="24"/>
        </w:rPr>
      </w:pPr>
      <w:r>
        <w:rPr>
          <w:rFonts w:ascii="Calibri" w:hAnsi="Calibri" w:cs="Calibri"/>
          <w:color w:val="000000"/>
          <w:szCs w:val="24"/>
        </w:rPr>
        <w:t xml:space="preserve">Grupy roślinności </w:t>
      </w:r>
      <w:r w:rsidRPr="00796601">
        <w:rPr>
          <w:rFonts w:ascii="Calibri" w:hAnsi="Calibri" w:cs="Calibri"/>
          <w:color w:val="000000"/>
          <w:szCs w:val="24"/>
        </w:rPr>
        <w:t>powinny ramować ciągi komunikacyjne wytyczać obszary nowych wnętrz krajobrazowych. Planowane nasadzenia powinny stworzyć nową strukturę, cechować ją powinna piętrowość i zróżnicowany skład gatunkowy.</w:t>
      </w:r>
    </w:p>
    <w:p w14:paraId="587C572D" w14:textId="77777777" w:rsidR="00796601" w:rsidRDefault="00796601" w:rsidP="00796601">
      <w:pPr>
        <w:jc w:val="both"/>
        <w:rPr>
          <w:rFonts w:ascii="Calibri" w:hAnsi="Calibri" w:cs="Calibri"/>
          <w:color w:val="000000"/>
          <w:szCs w:val="24"/>
        </w:rPr>
      </w:pPr>
    </w:p>
    <w:p w14:paraId="35293D4E" w14:textId="5E6D484F" w:rsidR="00796601" w:rsidRDefault="00CE67DE" w:rsidP="00CE67DE">
      <w:pPr>
        <w:jc w:val="both"/>
        <w:rPr>
          <w:rFonts w:ascii="Calibri" w:hAnsi="Calibri" w:cs="Calibri"/>
          <w:color w:val="000000"/>
          <w:szCs w:val="24"/>
        </w:rPr>
      </w:pPr>
      <w:r w:rsidRPr="00CE67DE">
        <w:rPr>
          <w:rFonts w:ascii="Calibri" w:hAnsi="Calibri" w:cs="Calibri"/>
          <w:color w:val="000000"/>
          <w:szCs w:val="24"/>
        </w:rPr>
        <w:t xml:space="preserve">Wprowadzenie roślinności </w:t>
      </w:r>
      <w:r>
        <w:rPr>
          <w:rFonts w:ascii="Calibri" w:hAnsi="Calibri" w:cs="Calibri"/>
          <w:color w:val="000000"/>
          <w:szCs w:val="24"/>
        </w:rPr>
        <w:t xml:space="preserve">ma odbywać się w wyniku </w:t>
      </w:r>
      <w:r w:rsidRPr="00CE67DE">
        <w:rPr>
          <w:rFonts w:ascii="Calibri" w:hAnsi="Calibri" w:cs="Calibri"/>
          <w:color w:val="000000"/>
          <w:szCs w:val="24"/>
        </w:rPr>
        <w:t>nasadzeń określonych roślin (trawy, rośliny strefy brzegowej, krzewy, drzewa) w wyznaczone miejsca, stosownie do i</w:t>
      </w:r>
      <w:r>
        <w:rPr>
          <w:rFonts w:ascii="Calibri" w:hAnsi="Calibri" w:cs="Calibri"/>
          <w:color w:val="000000"/>
          <w:szCs w:val="24"/>
        </w:rPr>
        <w:t>ch oczekiwanych funkcji i zadań.</w:t>
      </w:r>
      <w:r w:rsidRPr="00CE67DE">
        <w:t xml:space="preserve"> </w:t>
      </w:r>
      <w:r w:rsidRPr="00CE67DE">
        <w:rPr>
          <w:rFonts w:ascii="Calibri" w:hAnsi="Calibri" w:cs="Calibri"/>
          <w:color w:val="000000"/>
          <w:szCs w:val="24"/>
        </w:rPr>
        <w:t xml:space="preserve">Wprowadzone gatunki drzew i krzewów powinny stanowić element dekoracyjny zbliżony w składzie </w:t>
      </w:r>
      <w:r w:rsidR="009A00B4" w:rsidRPr="00CE67DE">
        <w:rPr>
          <w:rFonts w:ascii="Calibri" w:hAnsi="Calibri" w:cs="Calibri"/>
          <w:color w:val="000000"/>
          <w:szCs w:val="24"/>
        </w:rPr>
        <w:t xml:space="preserve">gatunkowym, </w:t>
      </w:r>
      <w:r w:rsidRPr="00CE67DE">
        <w:rPr>
          <w:rFonts w:ascii="Calibri" w:hAnsi="Calibri" w:cs="Calibri"/>
          <w:color w:val="000000"/>
          <w:szCs w:val="24"/>
        </w:rPr>
        <w:t>strukturze przestrzennej do zbiorowisk naturalnych.</w:t>
      </w:r>
    </w:p>
    <w:p w14:paraId="0A2198A7" w14:textId="77777777" w:rsidR="00796601" w:rsidRDefault="00796601" w:rsidP="00324022">
      <w:pPr>
        <w:jc w:val="both"/>
        <w:rPr>
          <w:rFonts w:ascii="Calibri" w:hAnsi="Calibri" w:cs="Calibri"/>
          <w:color w:val="000000"/>
          <w:szCs w:val="24"/>
        </w:rPr>
      </w:pPr>
    </w:p>
    <w:p w14:paraId="45EA04CD"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 xml:space="preserve">W doborze gatunków roślin trzeba uwzględnić wymagania siedliskowe oraz właściwości stosowanych roślin, m.in. szybkość wzrostu, kształt koron drzew, wrażliwość na </w:t>
      </w:r>
      <w:r>
        <w:rPr>
          <w:rFonts w:ascii="Calibri" w:hAnsi="Calibri" w:cs="Calibri"/>
          <w:color w:val="000000"/>
          <w:szCs w:val="24"/>
        </w:rPr>
        <w:t>waha</w:t>
      </w:r>
      <w:r w:rsidRPr="00CE67DE">
        <w:rPr>
          <w:rFonts w:ascii="Calibri" w:hAnsi="Calibri" w:cs="Calibri"/>
          <w:color w:val="000000"/>
          <w:szCs w:val="24"/>
        </w:rPr>
        <w:t xml:space="preserve">nia wody, a także przydatność poszczególnych gatunków do kształtowania krajobrazu. </w:t>
      </w:r>
    </w:p>
    <w:p w14:paraId="3DC706E9"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 xml:space="preserve"> </w:t>
      </w:r>
    </w:p>
    <w:p w14:paraId="1760FBB4" w14:textId="134873B8"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 xml:space="preserve">Przy projektowaniu </w:t>
      </w:r>
      <w:r>
        <w:rPr>
          <w:rFonts w:ascii="Calibri" w:hAnsi="Calibri" w:cs="Calibri"/>
          <w:color w:val="000000"/>
          <w:szCs w:val="24"/>
        </w:rPr>
        <w:t xml:space="preserve">nasadzeń roślinności </w:t>
      </w:r>
      <w:r w:rsidRPr="00CE67DE">
        <w:rPr>
          <w:rFonts w:ascii="Calibri" w:hAnsi="Calibri" w:cs="Calibri"/>
          <w:color w:val="000000"/>
          <w:szCs w:val="24"/>
        </w:rPr>
        <w:t xml:space="preserve">szczególnie ważne jest wykorzystanie zbiorowisk istniejących. W ramach </w:t>
      </w:r>
      <w:r w:rsidR="009A00B4" w:rsidRPr="00CE67DE">
        <w:rPr>
          <w:rFonts w:ascii="Calibri" w:hAnsi="Calibri" w:cs="Calibri"/>
          <w:color w:val="000000"/>
          <w:szCs w:val="24"/>
        </w:rPr>
        <w:t>prac przedprojektowych</w:t>
      </w:r>
      <w:r w:rsidRPr="00CE67DE">
        <w:rPr>
          <w:rFonts w:ascii="Calibri" w:hAnsi="Calibri" w:cs="Calibri"/>
          <w:color w:val="000000"/>
          <w:szCs w:val="24"/>
        </w:rPr>
        <w:t xml:space="preserve"> należy szczegółowo zinwentaryzować roślinność, a wyniki inwentaryzacji wykorzystać </w:t>
      </w:r>
      <w:r w:rsidR="009A00B4" w:rsidRPr="00CE67DE">
        <w:rPr>
          <w:rFonts w:ascii="Calibri" w:hAnsi="Calibri" w:cs="Calibri"/>
          <w:color w:val="000000"/>
          <w:szCs w:val="24"/>
        </w:rPr>
        <w:t>podczas projektowania</w:t>
      </w:r>
      <w:r w:rsidRPr="00CE67DE">
        <w:rPr>
          <w:rFonts w:ascii="Calibri" w:hAnsi="Calibri" w:cs="Calibri"/>
          <w:color w:val="000000"/>
          <w:szCs w:val="24"/>
        </w:rPr>
        <w:t>.</w:t>
      </w:r>
    </w:p>
    <w:p w14:paraId="7EA4E0CF" w14:textId="77777777" w:rsidR="00796601" w:rsidRDefault="00CE67DE" w:rsidP="00CE67DE">
      <w:pPr>
        <w:jc w:val="both"/>
        <w:rPr>
          <w:rFonts w:ascii="Calibri" w:hAnsi="Calibri" w:cs="Calibri"/>
          <w:color w:val="000000"/>
          <w:szCs w:val="24"/>
        </w:rPr>
      </w:pPr>
      <w:r w:rsidRPr="00CE67DE">
        <w:rPr>
          <w:rFonts w:ascii="Calibri" w:hAnsi="Calibri" w:cs="Calibri"/>
          <w:color w:val="000000"/>
          <w:szCs w:val="24"/>
        </w:rPr>
        <w:t xml:space="preserve"> </w:t>
      </w:r>
    </w:p>
    <w:p w14:paraId="16515CCA" w14:textId="5B552C4A" w:rsidR="00782C1F" w:rsidRPr="00782C1F" w:rsidRDefault="00782C1F" w:rsidP="00782C1F">
      <w:pPr>
        <w:jc w:val="both"/>
        <w:rPr>
          <w:rFonts w:ascii="Calibri" w:hAnsi="Calibri" w:cs="Calibri"/>
          <w:color w:val="000000"/>
          <w:szCs w:val="24"/>
        </w:rPr>
      </w:pPr>
      <w:r w:rsidRPr="00782C1F">
        <w:rPr>
          <w:rFonts w:ascii="Calibri" w:hAnsi="Calibri" w:cs="Calibri"/>
          <w:color w:val="000000"/>
          <w:szCs w:val="24"/>
        </w:rPr>
        <w:t>Drzewa</w:t>
      </w:r>
      <w:r>
        <w:rPr>
          <w:rFonts w:ascii="Calibri" w:hAnsi="Calibri" w:cs="Calibri"/>
          <w:color w:val="000000"/>
          <w:szCs w:val="24"/>
        </w:rPr>
        <w:t xml:space="preserve"> i </w:t>
      </w:r>
      <w:r w:rsidR="009A00B4">
        <w:rPr>
          <w:rFonts w:ascii="Calibri" w:hAnsi="Calibri" w:cs="Calibri"/>
          <w:color w:val="000000"/>
          <w:szCs w:val="24"/>
        </w:rPr>
        <w:t xml:space="preserve">krzewy </w:t>
      </w:r>
      <w:r w:rsidR="009A00B4" w:rsidRPr="00782C1F">
        <w:rPr>
          <w:rFonts w:ascii="Calibri" w:hAnsi="Calibri" w:cs="Calibri"/>
          <w:color w:val="000000"/>
          <w:szCs w:val="24"/>
        </w:rPr>
        <w:t>sadzone</w:t>
      </w:r>
      <w:r w:rsidR="009A00B4">
        <w:rPr>
          <w:rFonts w:ascii="Calibri" w:hAnsi="Calibri" w:cs="Calibri"/>
          <w:color w:val="000000"/>
          <w:szCs w:val="24"/>
        </w:rPr>
        <w:t xml:space="preserve"> </w:t>
      </w:r>
      <w:r w:rsidR="009A00B4" w:rsidRPr="00782C1F">
        <w:rPr>
          <w:rFonts w:ascii="Calibri" w:hAnsi="Calibri" w:cs="Calibri"/>
          <w:color w:val="000000"/>
          <w:szCs w:val="24"/>
        </w:rPr>
        <w:t>na</w:t>
      </w:r>
      <w:r w:rsidRPr="00782C1F">
        <w:rPr>
          <w:rFonts w:ascii="Calibri" w:hAnsi="Calibri" w:cs="Calibri"/>
          <w:color w:val="000000"/>
          <w:szCs w:val="24"/>
        </w:rPr>
        <w:t xml:space="preserve"> krawędzi i/lub na skarpach koryta w </w:t>
      </w:r>
      <w:r w:rsidR="009A00B4" w:rsidRPr="00782C1F">
        <w:rPr>
          <w:rFonts w:ascii="Calibri" w:hAnsi="Calibri" w:cs="Calibri"/>
          <w:color w:val="000000"/>
          <w:szCs w:val="24"/>
        </w:rPr>
        <w:t>odstępach, co</w:t>
      </w:r>
      <w:r>
        <w:rPr>
          <w:rFonts w:ascii="Calibri" w:hAnsi="Calibri" w:cs="Calibri"/>
          <w:color w:val="000000"/>
          <w:szCs w:val="24"/>
        </w:rPr>
        <w:t xml:space="preserve"> </w:t>
      </w:r>
      <w:r w:rsidR="009A00B4">
        <w:rPr>
          <w:rFonts w:ascii="Calibri" w:hAnsi="Calibri" w:cs="Calibri"/>
          <w:color w:val="000000"/>
          <w:szCs w:val="24"/>
        </w:rPr>
        <w:t xml:space="preserve">najmniej </w:t>
      </w:r>
      <w:r w:rsidR="009A00B4" w:rsidRPr="00782C1F">
        <w:rPr>
          <w:rFonts w:ascii="Calibri" w:hAnsi="Calibri" w:cs="Calibri"/>
          <w:color w:val="000000"/>
          <w:szCs w:val="24"/>
        </w:rPr>
        <w:t>4-5 m</w:t>
      </w:r>
      <w:r w:rsidRPr="00782C1F">
        <w:rPr>
          <w:rFonts w:ascii="Calibri" w:hAnsi="Calibri" w:cs="Calibri"/>
          <w:color w:val="000000"/>
          <w:szCs w:val="24"/>
        </w:rPr>
        <w:t xml:space="preserve"> w lekko nieregularnej linii. Jeżeli skarpa jest odpowiednio długa, można umieszczać 2-3 rzędy drzew. Aby uniknąć podkreślenia liniowego charakteru zadrzewienia, wskazane jest stosowanie na przemian różnych gatunków drzew o różnych wysokościach; niezbędne jest również pozostawienie w pewnych odstępach luk (obsadzenia przerywanej. </w:t>
      </w:r>
    </w:p>
    <w:p w14:paraId="4A6160F6" w14:textId="77777777" w:rsidR="00782C1F" w:rsidRPr="00782C1F" w:rsidRDefault="00782C1F" w:rsidP="00782C1F">
      <w:pPr>
        <w:jc w:val="both"/>
        <w:rPr>
          <w:rFonts w:ascii="Calibri" w:hAnsi="Calibri" w:cs="Calibri"/>
          <w:color w:val="000000"/>
          <w:szCs w:val="24"/>
        </w:rPr>
      </w:pPr>
      <w:r w:rsidRPr="00782C1F">
        <w:rPr>
          <w:rFonts w:ascii="Calibri" w:hAnsi="Calibri" w:cs="Calibri"/>
          <w:color w:val="000000"/>
          <w:szCs w:val="24"/>
        </w:rPr>
        <w:t xml:space="preserve">Przy projektowaniu nasadzeń powinny być także uwzględnione warunki przepływu wód wielkich. Niedopuszczalne są zadrzewienia tworzące długie, ciągłe ściany na obu brzegach, ponieważ mogą zakłócać przepływ wody po terenie zalewowym. </w:t>
      </w:r>
    </w:p>
    <w:p w14:paraId="14D1A452" w14:textId="77777777" w:rsidR="003B6895" w:rsidRDefault="00782C1F" w:rsidP="00782C1F">
      <w:pPr>
        <w:jc w:val="both"/>
        <w:rPr>
          <w:rFonts w:ascii="Calibri" w:hAnsi="Calibri" w:cs="Calibri"/>
          <w:color w:val="000000"/>
          <w:szCs w:val="24"/>
        </w:rPr>
      </w:pPr>
      <w:r w:rsidRPr="00782C1F">
        <w:rPr>
          <w:rFonts w:ascii="Calibri" w:hAnsi="Calibri" w:cs="Calibri"/>
          <w:color w:val="000000"/>
          <w:szCs w:val="24"/>
        </w:rPr>
        <w:t>Przy rozmieszczaniu zadrzewień na terenie zalewowym, podobnie jak w pasie przyrzecznym, należy zwracać szczególną uwagę, by nie powodowały one nadmiernych utrudnień w przejściu wód wielkich i spływie lodów.</w:t>
      </w:r>
    </w:p>
    <w:p w14:paraId="4999A74B" w14:textId="77777777" w:rsidR="00782C1F" w:rsidRDefault="00782C1F" w:rsidP="00782C1F">
      <w:pPr>
        <w:jc w:val="both"/>
        <w:rPr>
          <w:rFonts w:ascii="Calibri" w:hAnsi="Calibri" w:cs="Calibri"/>
          <w:color w:val="000000"/>
          <w:szCs w:val="24"/>
        </w:rPr>
      </w:pPr>
    </w:p>
    <w:p w14:paraId="26B3C95B" w14:textId="77777777" w:rsidR="00782C1F" w:rsidRDefault="00782C1F" w:rsidP="00782C1F">
      <w:pPr>
        <w:jc w:val="both"/>
        <w:rPr>
          <w:rFonts w:ascii="Calibri" w:hAnsi="Calibri" w:cs="Calibri"/>
          <w:color w:val="000000"/>
          <w:szCs w:val="24"/>
        </w:rPr>
      </w:pPr>
    </w:p>
    <w:p w14:paraId="5A406B1E" w14:textId="77777777" w:rsidR="00782C1F" w:rsidRPr="00782C1F" w:rsidRDefault="00782C1F" w:rsidP="00782C1F">
      <w:pPr>
        <w:jc w:val="both"/>
        <w:rPr>
          <w:rFonts w:ascii="Calibri" w:hAnsi="Calibri" w:cs="Calibri"/>
          <w:color w:val="000000"/>
          <w:szCs w:val="24"/>
        </w:rPr>
      </w:pPr>
      <w:r w:rsidRPr="00782C1F">
        <w:rPr>
          <w:rFonts w:ascii="Calibri" w:hAnsi="Calibri" w:cs="Calibri"/>
          <w:color w:val="000000"/>
          <w:szCs w:val="24"/>
        </w:rPr>
        <w:t>Wskazówki dotyczące zadrzewień i zakrzywień terenów przybrzeżnych</w:t>
      </w:r>
      <w:r>
        <w:rPr>
          <w:rFonts w:ascii="Calibri" w:hAnsi="Calibri" w:cs="Calibri"/>
          <w:color w:val="000000"/>
          <w:szCs w:val="24"/>
        </w:rPr>
        <w:t xml:space="preserve"> na podstawie </w:t>
      </w:r>
      <w:r w:rsidRPr="00782C1F">
        <w:rPr>
          <w:rFonts w:ascii="Calibri" w:hAnsi="Calibri" w:cs="Calibri"/>
          <w:color w:val="000000"/>
          <w:szCs w:val="24"/>
        </w:rPr>
        <w:t>Dudek (1976]:</w:t>
      </w:r>
    </w:p>
    <w:p w14:paraId="745A4D8A" w14:textId="77777777" w:rsidR="00782C1F" w:rsidRPr="00782C1F" w:rsidRDefault="00782C1F" w:rsidP="00782C1F">
      <w:pPr>
        <w:jc w:val="both"/>
        <w:rPr>
          <w:rFonts w:ascii="Calibri" w:hAnsi="Calibri" w:cs="Calibri"/>
          <w:color w:val="000000"/>
          <w:szCs w:val="24"/>
        </w:rPr>
      </w:pPr>
      <w:r w:rsidRPr="00782C1F">
        <w:rPr>
          <w:rFonts w:ascii="Calibri" w:hAnsi="Calibri" w:cs="Calibri"/>
          <w:color w:val="000000"/>
          <w:szCs w:val="24"/>
        </w:rPr>
        <w:t>•</w:t>
      </w:r>
      <w:r w:rsidRPr="00782C1F">
        <w:rPr>
          <w:rFonts w:ascii="Calibri" w:hAnsi="Calibri" w:cs="Calibri"/>
          <w:color w:val="000000"/>
          <w:szCs w:val="24"/>
        </w:rPr>
        <w:tab/>
        <w:t>linia styku powierzchni zadrzewianych z wodą powinna być jak najdłuższa;</w:t>
      </w:r>
    </w:p>
    <w:p w14:paraId="475D99B3" w14:textId="77777777" w:rsidR="00782C1F" w:rsidRPr="00782C1F" w:rsidRDefault="00782C1F" w:rsidP="00782C1F">
      <w:pPr>
        <w:jc w:val="both"/>
        <w:rPr>
          <w:rFonts w:ascii="Calibri" w:hAnsi="Calibri" w:cs="Calibri"/>
          <w:color w:val="000000"/>
          <w:szCs w:val="24"/>
        </w:rPr>
      </w:pPr>
      <w:r w:rsidRPr="00782C1F">
        <w:rPr>
          <w:rFonts w:ascii="Calibri" w:hAnsi="Calibri" w:cs="Calibri"/>
          <w:color w:val="000000"/>
          <w:szCs w:val="24"/>
        </w:rPr>
        <w:t>•</w:t>
      </w:r>
      <w:r w:rsidRPr="00782C1F">
        <w:rPr>
          <w:rFonts w:ascii="Calibri" w:hAnsi="Calibri" w:cs="Calibri"/>
          <w:color w:val="000000"/>
          <w:szCs w:val="24"/>
        </w:rPr>
        <w:tab/>
        <w:t xml:space="preserve">należy stosować wielogatunkowy, dostosowany </w:t>
      </w:r>
      <w:r>
        <w:rPr>
          <w:rFonts w:ascii="Calibri" w:hAnsi="Calibri" w:cs="Calibri"/>
          <w:color w:val="000000"/>
          <w:szCs w:val="24"/>
        </w:rPr>
        <w:t>do lokalnych warunków siedlisko</w:t>
      </w:r>
      <w:r w:rsidRPr="00782C1F">
        <w:rPr>
          <w:rFonts w:ascii="Calibri" w:hAnsi="Calibri" w:cs="Calibri"/>
          <w:color w:val="000000"/>
          <w:szCs w:val="24"/>
        </w:rPr>
        <w:t>wych skład obsadzeń, w który należy włączyć gatunki o głębokim systemie korzeniowym ’ wprowadzać gatunki drzew silnie transpirujących wodę (brzoza brodawkowata, wierzba biała, topola];</w:t>
      </w:r>
    </w:p>
    <w:p w14:paraId="6CDE3786" w14:textId="77777777" w:rsidR="00782C1F" w:rsidRPr="00782C1F" w:rsidRDefault="00782C1F" w:rsidP="00782C1F">
      <w:pPr>
        <w:jc w:val="both"/>
        <w:rPr>
          <w:rFonts w:ascii="Calibri" w:hAnsi="Calibri" w:cs="Calibri"/>
          <w:color w:val="000000"/>
          <w:szCs w:val="24"/>
        </w:rPr>
      </w:pPr>
      <w:r w:rsidRPr="00782C1F">
        <w:rPr>
          <w:rFonts w:ascii="Calibri" w:hAnsi="Calibri" w:cs="Calibri"/>
          <w:color w:val="000000"/>
          <w:szCs w:val="24"/>
        </w:rPr>
        <w:t>•</w:t>
      </w:r>
      <w:r w:rsidRPr="00782C1F">
        <w:rPr>
          <w:rFonts w:ascii="Calibri" w:hAnsi="Calibri" w:cs="Calibri"/>
          <w:color w:val="000000"/>
          <w:szCs w:val="24"/>
        </w:rPr>
        <w:tab/>
        <w:t>stosować mieszanie grupowe, a nie jednostkowe d</w:t>
      </w:r>
      <w:r>
        <w:rPr>
          <w:rFonts w:ascii="Calibri" w:hAnsi="Calibri" w:cs="Calibri"/>
          <w:color w:val="000000"/>
          <w:szCs w:val="24"/>
        </w:rPr>
        <w:t>rzew; obsadzenia w przekroju po</w:t>
      </w:r>
      <w:r w:rsidRPr="00782C1F">
        <w:rPr>
          <w:rFonts w:ascii="Calibri" w:hAnsi="Calibri" w:cs="Calibri"/>
          <w:color w:val="000000"/>
          <w:szCs w:val="24"/>
        </w:rPr>
        <w:t>przecznym (prostopadłym do akwenu] kształtować tak, by od strony wody rosły drzewa wysokopienne, a w styku z obszarem lądowym niskie krzewy,</w:t>
      </w:r>
    </w:p>
    <w:p w14:paraId="2405052B" w14:textId="77777777" w:rsidR="00782C1F" w:rsidRPr="00782C1F" w:rsidRDefault="00782C1F" w:rsidP="00782C1F">
      <w:pPr>
        <w:jc w:val="both"/>
        <w:rPr>
          <w:rFonts w:ascii="Calibri" w:hAnsi="Calibri" w:cs="Calibri"/>
          <w:color w:val="000000"/>
          <w:szCs w:val="24"/>
        </w:rPr>
      </w:pPr>
      <w:r w:rsidRPr="00782C1F">
        <w:rPr>
          <w:rFonts w:ascii="Calibri" w:hAnsi="Calibri" w:cs="Calibri"/>
          <w:color w:val="000000"/>
          <w:szCs w:val="24"/>
        </w:rPr>
        <w:t>•</w:t>
      </w:r>
      <w:r w:rsidRPr="00782C1F">
        <w:rPr>
          <w:rFonts w:ascii="Calibri" w:hAnsi="Calibri" w:cs="Calibri"/>
          <w:color w:val="000000"/>
          <w:szCs w:val="24"/>
        </w:rPr>
        <w:tab/>
        <w:t xml:space="preserve">dobierać rodzaje, gatunki i odmiany drzew i krzewów do miejscowych warunków fi- zjograficznych; na gruntach mineralnych w przeważającej liczbie sadzić drzewa liściaste z szybko rosnących (dąb, klon, jawor, lipa, jesion] i w formie domieszki grupowej I (nie jednostkowej] drzewa iglaste, które zimą lepiej zatrzymują śnieg i które uważa się za cenne ze względu na </w:t>
      </w:r>
      <w:r w:rsidRPr="00782C1F">
        <w:rPr>
          <w:rFonts w:ascii="Calibri" w:hAnsi="Calibri" w:cs="Calibri"/>
          <w:color w:val="000000"/>
          <w:szCs w:val="24"/>
        </w:rPr>
        <w:lastRenderedPageBreak/>
        <w:t>krajobraz; na glebach zmeliorowanych powstałych z torfowisk należy sadzić odpowiednie gatunki i odmiany topoli i klonu.</w:t>
      </w:r>
    </w:p>
    <w:p w14:paraId="6FA41544" w14:textId="583967CD" w:rsidR="00782C1F" w:rsidRDefault="009A00B4" w:rsidP="00782C1F">
      <w:pPr>
        <w:jc w:val="both"/>
        <w:rPr>
          <w:rFonts w:ascii="Calibri" w:hAnsi="Calibri" w:cs="Calibri"/>
          <w:color w:val="000000"/>
          <w:szCs w:val="24"/>
        </w:rPr>
      </w:pPr>
      <w:r w:rsidRPr="00782C1F">
        <w:rPr>
          <w:rFonts w:ascii="Calibri" w:hAnsi="Calibri" w:cs="Calibri"/>
          <w:color w:val="000000"/>
          <w:szCs w:val="24"/>
        </w:rPr>
        <w:t>, •·gdy</w:t>
      </w:r>
      <w:r w:rsidR="00782C1F" w:rsidRPr="00782C1F">
        <w:rPr>
          <w:rFonts w:ascii="Calibri" w:hAnsi="Calibri" w:cs="Calibri"/>
          <w:color w:val="000000"/>
          <w:szCs w:val="24"/>
        </w:rPr>
        <w:t xml:space="preserve"> poziom wody gruntowej jest poniżej 1,0 m, należy stosować zagęszczoną </w:t>
      </w:r>
      <w:r w:rsidRPr="00782C1F">
        <w:rPr>
          <w:rFonts w:ascii="Calibri" w:hAnsi="Calibri" w:cs="Calibri"/>
          <w:color w:val="000000"/>
          <w:szCs w:val="24"/>
        </w:rPr>
        <w:t xml:space="preserve">więźbę, </w:t>
      </w:r>
      <w:r w:rsidR="00782C1F" w:rsidRPr="00782C1F">
        <w:rPr>
          <w:rFonts w:ascii="Calibri" w:hAnsi="Calibri" w:cs="Calibri"/>
          <w:color w:val="000000"/>
          <w:szCs w:val="24"/>
        </w:rPr>
        <w:t>nasadzeń (drzewa liściaste 2,0 x 2,0 m, krzewy 0,5 x 0,5 m] w celu szybszego wytworzenia systemów korzeniowych.</w:t>
      </w:r>
    </w:p>
    <w:p w14:paraId="04D0B8F5" w14:textId="77777777" w:rsidR="00A566BA" w:rsidRDefault="00A566BA" w:rsidP="00A566BA">
      <w:pPr>
        <w:jc w:val="both"/>
        <w:rPr>
          <w:rFonts w:ascii="Calibri" w:hAnsi="Calibri" w:cs="Calibri"/>
          <w:color w:val="000000"/>
          <w:szCs w:val="24"/>
        </w:rPr>
      </w:pPr>
    </w:p>
    <w:p w14:paraId="56544E2B" w14:textId="5C572A2C" w:rsidR="00A566BA" w:rsidRPr="00A566BA" w:rsidRDefault="00A566BA" w:rsidP="00A566BA">
      <w:pPr>
        <w:jc w:val="both"/>
        <w:rPr>
          <w:rFonts w:ascii="Calibri" w:hAnsi="Calibri" w:cs="Calibri"/>
          <w:color w:val="000000"/>
          <w:szCs w:val="24"/>
        </w:rPr>
      </w:pPr>
      <w:r>
        <w:rPr>
          <w:rFonts w:ascii="Calibri" w:hAnsi="Calibri" w:cs="Calibri"/>
          <w:color w:val="000000"/>
          <w:szCs w:val="24"/>
        </w:rPr>
        <w:t xml:space="preserve">Na terenie </w:t>
      </w:r>
      <w:r w:rsidR="00BA69EE">
        <w:rPr>
          <w:rFonts w:ascii="Calibri" w:hAnsi="Calibri" w:cs="Calibri"/>
          <w:color w:val="000000"/>
          <w:szCs w:val="24"/>
        </w:rPr>
        <w:t>Parku Leśnego  p</w:t>
      </w:r>
      <w:r w:rsidRPr="00A566BA">
        <w:rPr>
          <w:rFonts w:ascii="Calibri" w:hAnsi="Calibri" w:cs="Calibri"/>
          <w:color w:val="000000"/>
          <w:szCs w:val="24"/>
        </w:rPr>
        <w:t>referowane będą gatunki krajowe roślin.</w:t>
      </w:r>
    </w:p>
    <w:p w14:paraId="7B47A62D" w14:textId="77777777" w:rsidR="00A566BA" w:rsidRPr="00A566BA" w:rsidRDefault="00A566BA" w:rsidP="00A566BA">
      <w:pPr>
        <w:jc w:val="both"/>
        <w:rPr>
          <w:rFonts w:ascii="Calibri" w:hAnsi="Calibri" w:cs="Calibri"/>
          <w:color w:val="000000"/>
          <w:szCs w:val="24"/>
        </w:rPr>
      </w:pPr>
    </w:p>
    <w:p w14:paraId="20C42F8D" w14:textId="1D01AB12" w:rsidR="00782C1F" w:rsidRDefault="00A566BA" w:rsidP="00A566BA">
      <w:pPr>
        <w:jc w:val="both"/>
        <w:rPr>
          <w:rFonts w:ascii="Calibri" w:hAnsi="Calibri" w:cs="Calibri"/>
          <w:color w:val="000000"/>
          <w:szCs w:val="24"/>
        </w:rPr>
      </w:pPr>
      <w:r>
        <w:rPr>
          <w:rFonts w:ascii="Calibri" w:hAnsi="Calibri" w:cs="Calibri"/>
          <w:color w:val="000000"/>
          <w:szCs w:val="24"/>
        </w:rPr>
        <w:t xml:space="preserve">W całym projekcie </w:t>
      </w:r>
      <w:r w:rsidRPr="00A566BA">
        <w:rPr>
          <w:rFonts w:ascii="Calibri" w:hAnsi="Calibri" w:cs="Calibri"/>
          <w:color w:val="000000"/>
          <w:szCs w:val="24"/>
        </w:rPr>
        <w:t xml:space="preserve">nie należy uwzględniać gatunków inwazyjnych (wymienionych w </w:t>
      </w:r>
      <w:r w:rsidR="009A00B4" w:rsidRPr="00A566BA">
        <w:rPr>
          <w:rFonts w:ascii="Calibri" w:hAnsi="Calibri" w:cs="Calibri"/>
          <w:color w:val="000000"/>
          <w:szCs w:val="24"/>
        </w:rPr>
        <w:t>tekście Rozporządzenia</w:t>
      </w:r>
      <w:r w:rsidRPr="00A566BA">
        <w:rPr>
          <w:rFonts w:ascii="Calibri" w:hAnsi="Calibri" w:cs="Calibri"/>
          <w:color w:val="000000"/>
          <w:szCs w:val="24"/>
        </w:rPr>
        <w:t xml:space="preserve"> Ministra Środowiska z dnia 9 września 2011r. (Dz.U. 2011 </w:t>
      </w:r>
      <w:r w:rsidR="009A00B4" w:rsidRPr="00A566BA">
        <w:rPr>
          <w:rFonts w:ascii="Calibri" w:hAnsi="Calibri" w:cs="Calibri"/>
          <w:color w:val="000000"/>
          <w:szCs w:val="24"/>
        </w:rPr>
        <w:t>Nr</w:t>
      </w:r>
      <w:r w:rsidRPr="00A566BA">
        <w:rPr>
          <w:rFonts w:ascii="Calibri" w:hAnsi="Calibri" w:cs="Calibri"/>
          <w:color w:val="000000"/>
          <w:szCs w:val="24"/>
        </w:rPr>
        <w:t xml:space="preserve"> 210 poz. 1260).</w:t>
      </w:r>
    </w:p>
    <w:p w14:paraId="21E9DE8F" w14:textId="18A1A2D6" w:rsidR="003B6895" w:rsidRDefault="000E4021" w:rsidP="000E4021">
      <w:pPr>
        <w:pStyle w:val="Nagwek2"/>
        <w:rPr>
          <w:rFonts w:ascii="Calibri" w:hAnsi="Calibri" w:cs="Calibri"/>
          <w:color w:val="000000"/>
          <w:szCs w:val="24"/>
        </w:rPr>
      </w:pPr>
      <w:bookmarkStart w:id="78" w:name="_Toc513674318"/>
      <w:r>
        <w:rPr>
          <w:rFonts w:ascii="Calibri" w:hAnsi="Calibri" w:cs="Calibri"/>
          <w:i w:val="0"/>
          <w:color w:val="000000"/>
          <w:sz w:val="24"/>
          <w:szCs w:val="24"/>
        </w:rPr>
        <w:t>Łąka</w:t>
      </w:r>
      <w:r w:rsidR="003B6895" w:rsidRPr="00BC538F">
        <w:rPr>
          <w:rFonts w:ascii="Calibri" w:hAnsi="Calibri" w:cs="Calibri"/>
          <w:i w:val="0"/>
          <w:color w:val="000000"/>
          <w:sz w:val="24"/>
          <w:szCs w:val="24"/>
        </w:rPr>
        <w:t xml:space="preserve"> kwietn</w:t>
      </w:r>
      <w:bookmarkEnd w:id="78"/>
      <w:r>
        <w:rPr>
          <w:rFonts w:ascii="Calibri" w:hAnsi="Calibri" w:cs="Calibri"/>
          <w:i w:val="0"/>
          <w:color w:val="000000"/>
          <w:sz w:val="24"/>
          <w:szCs w:val="24"/>
        </w:rPr>
        <w:t>a</w:t>
      </w:r>
    </w:p>
    <w:p w14:paraId="240BCDDF" w14:textId="77777777" w:rsidR="003B6895" w:rsidRPr="003B6895" w:rsidRDefault="003B6895" w:rsidP="003B6895">
      <w:pPr>
        <w:jc w:val="both"/>
        <w:rPr>
          <w:rFonts w:ascii="Calibri" w:hAnsi="Calibri" w:cs="Calibri"/>
          <w:color w:val="000000"/>
          <w:szCs w:val="24"/>
        </w:rPr>
      </w:pPr>
      <w:r>
        <w:rPr>
          <w:rFonts w:ascii="Calibri" w:hAnsi="Calibri" w:cs="Calibri"/>
          <w:color w:val="000000"/>
          <w:szCs w:val="24"/>
        </w:rPr>
        <w:t>Skład gatunkowy m</w:t>
      </w:r>
      <w:r w:rsidRPr="003B6895">
        <w:rPr>
          <w:rFonts w:ascii="Calibri" w:hAnsi="Calibri" w:cs="Calibri"/>
          <w:color w:val="000000"/>
          <w:szCs w:val="24"/>
        </w:rPr>
        <w:t xml:space="preserve">ieszanka </w:t>
      </w:r>
      <w:r>
        <w:rPr>
          <w:rFonts w:ascii="Calibri" w:hAnsi="Calibri" w:cs="Calibri"/>
          <w:color w:val="000000"/>
          <w:szCs w:val="24"/>
        </w:rPr>
        <w:t>nasiennej łąki kwietnej dostosowany</w:t>
      </w:r>
      <w:r w:rsidRPr="003B6895">
        <w:rPr>
          <w:rFonts w:ascii="Calibri" w:hAnsi="Calibri" w:cs="Calibri"/>
          <w:color w:val="000000"/>
          <w:szCs w:val="24"/>
        </w:rPr>
        <w:t xml:space="preserve"> do wymogów projektów finansowanych ze środków Narodowego Funduszu Ochrony Środowiska i Gospodarki Wodnej.  </w:t>
      </w:r>
    </w:p>
    <w:p w14:paraId="73E5A725" w14:textId="77777777" w:rsidR="003B6895" w:rsidRPr="003B6895" w:rsidRDefault="003B6895" w:rsidP="003B6895">
      <w:pPr>
        <w:jc w:val="both"/>
        <w:rPr>
          <w:rFonts w:ascii="Calibri" w:hAnsi="Calibri" w:cs="Calibri"/>
          <w:color w:val="000000"/>
          <w:szCs w:val="24"/>
        </w:rPr>
      </w:pPr>
    </w:p>
    <w:p w14:paraId="4C4A2D0D" w14:textId="77777777" w:rsidR="003B6895" w:rsidRPr="003B6895" w:rsidRDefault="003B6895" w:rsidP="003B6895">
      <w:pPr>
        <w:jc w:val="both"/>
        <w:rPr>
          <w:rFonts w:ascii="Calibri" w:hAnsi="Calibri" w:cs="Calibri"/>
          <w:color w:val="000000"/>
          <w:szCs w:val="24"/>
        </w:rPr>
      </w:pPr>
      <w:r>
        <w:rPr>
          <w:rFonts w:ascii="Calibri" w:hAnsi="Calibri" w:cs="Calibri"/>
          <w:color w:val="000000"/>
          <w:szCs w:val="24"/>
        </w:rPr>
        <w:t>Mieszanka nasienna łąki kwietnej powinna</w:t>
      </w:r>
      <w:r w:rsidRPr="003B6895">
        <w:rPr>
          <w:rFonts w:ascii="Calibri" w:hAnsi="Calibri" w:cs="Calibri"/>
          <w:color w:val="000000"/>
          <w:szCs w:val="24"/>
        </w:rPr>
        <w:t xml:space="preserve">:  </w:t>
      </w:r>
    </w:p>
    <w:p w14:paraId="54AF3A3E"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 </w:t>
      </w:r>
      <w:r>
        <w:rPr>
          <w:rFonts w:ascii="Calibri" w:hAnsi="Calibri" w:cs="Calibri"/>
          <w:color w:val="000000"/>
          <w:szCs w:val="24"/>
        </w:rPr>
        <w:t xml:space="preserve">posiadać w swoim składzie </w:t>
      </w:r>
      <w:r w:rsidRPr="003B6895">
        <w:rPr>
          <w:rFonts w:ascii="Calibri" w:hAnsi="Calibri" w:cs="Calibri"/>
          <w:color w:val="000000"/>
          <w:szCs w:val="24"/>
        </w:rPr>
        <w:t xml:space="preserve">tylko rodzime gatunki roślin kwitnących, dających dogodne i atrakcyjne warunki dla rodzimych ptaków, owadów i drobnych ssaków,  </w:t>
      </w:r>
    </w:p>
    <w:p w14:paraId="615A334A" w14:textId="77777777" w:rsidR="003B6895" w:rsidRPr="003B6895" w:rsidRDefault="003B6895" w:rsidP="003B6895">
      <w:pPr>
        <w:jc w:val="both"/>
        <w:rPr>
          <w:rFonts w:ascii="Calibri" w:hAnsi="Calibri" w:cs="Calibri"/>
          <w:color w:val="000000"/>
          <w:szCs w:val="24"/>
        </w:rPr>
      </w:pPr>
      <w:r>
        <w:rPr>
          <w:rFonts w:ascii="Calibri" w:hAnsi="Calibri" w:cs="Calibri"/>
          <w:color w:val="000000"/>
          <w:szCs w:val="24"/>
        </w:rPr>
        <w:t>– ograniczyć</w:t>
      </w:r>
      <w:r w:rsidRPr="003B6895">
        <w:rPr>
          <w:rFonts w:ascii="Calibri" w:hAnsi="Calibri" w:cs="Calibri"/>
          <w:color w:val="000000"/>
          <w:szCs w:val="24"/>
        </w:rPr>
        <w:t xml:space="preserve"> koszenia do 2-3 razy w roku,  </w:t>
      </w:r>
    </w:p>
    <w:p w14:paraId="5C6E84C2"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 pomoc w działaniach mających na celu ograniczenie roślin należących do inwazyjnych gatunków obcych np. nawłoć kanadyjska,  </w:t>
      </w:r>
    </w:p>
    <w:p w14:paraId="16E7EF61"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 </w:t>
      </w:r>
      <w:r>
        <w:rPr>
          <w:rFonts w:ascii="Calibri" w:hAnsi="Calibri" w:cs="Calibri"/>
          <w:color w:val="000000"/>
          <w:szCs w:val="24"/>
        </w:rPr>
        <w:t>zawierać w składzie gatunki o wyższym wzroście</w:t>
      </w:r>
      <w:r w:rsidRPr="003B6895">
        <w:rPr>
          <w:rFonts w:ascii="Calibri" w:hAnsi="Calibri" w:cs="Calibri"/>
          <w:color w:val="000000"/>
          <w:szCs w:val="24"/>
        </w:rPr>
        <w:t xml:space="preserve"> roś</w:t>
      </w:r>
      <w:r>
        <w:rPr>
          <w:rFonts w:ascii="Calibri" w:hAnsi="Calibri" w:cs="Calibri"/>
          <w:color w:val="000000"/>
          <w:szCs w:val="24"/>
        </w:rPr>
        <w:t>linności zielnej ograniczające</w:t>
      </w:r>
      <w:r w:rsidRPr="003B6895">
        <w:rPr>
          <w:rFonts w:ascii="Calibri" w:hAnsi="Calibri" w:cs="Calibri"/>
          <w:color w:val="000000"/>
          <w:szCs w:val="24"/>
        </w:rPr>
        <w:t xml:space="preserve"> spływ powierzchniowy,  </w:t>
      </w:r>
    </w:p>
    <w:p w14:paraId="5AD71B1A" w14:textId="77777777" w:rsidR="003B6895" w:rsidRDefault="003B6895" w:rsidP="003B6895">
      <w:pPr>
        <w:jc w:val="both"/>
        <w:rPr>
          <w:rFonts w:ascii="Calibri" w:hAnsi="Calibri" w:cs="Calibri"/>
          <w:color w:val="000000"/>
          <w:szCs w:val="24"/>
        </w:rPr>
      </w:pPr>
    </w:p>
    <w:p w14:paraId="09379D80" w14:textId="77777777" w:rsidR="003B6895" w:rsidRPr="003B6895" w:rsidRDefault="003B6895" w:rsidP="003B6895">
      <w:pPr>
        <w:jc w:val="both"/>
        <w:rPr>
          <w:rFonts w:ascii="Calibri" w:hAnsi="Calibri" w:cs="Calibri"/>
          <w:color w:val="000000"/>
          <w:szCs w:val="24"/>
        </w:rPr>
      </w:pPr>
    </w:p>
    <w:p w14:paraId="35A1DDF0" w14:textId="50ED09E4" w:rsidR="003B6895" w:rsidRPr="00BC538F" w:rsidRDefault="003B6895" w:rsidP="003B6895">
      <w:pPr>
        <w:jc w:val="both"/>
        <w:rPr>
          <w:rFonts w:ascii="Calibri" w:hAnsi="Calibri" w:cs="Calibri"/>
          <w:b/>
          <w:color w:val="000000"/>
          <w:szCs w:val="24"/>
        </w:rPr>
      </w:pPr>
      <w:r w:rsidRPr="00BC538F">
        <w:rPr>
          <w:rFonts w:ascii="Calibri" w:hAnsi="Calibri" w:cs="Calibri"/>
          <w:b/>
          <w:color w:val="000000"/>
          <w:szCs w:val="24"/>
        </w:rPr>
        <w:t xml:space="preserve">Proponowany skład gatunkowy mieszanki nasiennej łąki </w:t>
      </w:r>
      <w:r w:rsidR="009A00B4" w:rsidRPr="00BC538F">
        <w:rPr>
          <w:rFonts w:ascii="Calibri" w:hAnsi="Calibri" w:cs="Calibri"/>
          <w:b/>
          <w:color w:val="000000"/>
          <w:szCs w:val="24"/>
        </w:rPr>
        <w:t>kwietnej:</w:t>
      </w:r>
    </w:p>
    <w:p w14:paraId="1DCC20FF" w14:textId="77777777" w:rsidR="003B6895" w:rsidRPr="003B6895" w:rsidRDefault="003B6895" w:rsidP="003B6895">
      <w:pPr>
        <w:jc w:val="both"/>
        <w:rPr>
          <w:rFonts w:ascii="Calibri" w:hAnsi="Calibri" w:cs="Calibri"/>
          <w:color w:val="000000"/>
          <w:szCs w:val="24"/>
        </w:rPr>
      </w:pPr>
    </w:p>
    <w:p w14:paraId="3B1AA430"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Brodawnik zwyczajny Leontodon hispidus</w:t>
      </w:r>
    </w:p>
    <w:p w14:paraId="08199F35"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Babka lancetowata Plantago lanceolata </w:t>
      </w:r>
    </w:p>
    <w:p w14:paraId="59FD5898"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Babka średnia Plantago media </w:t>
      </w:r>
    </w:p>
    <w:p w14:paraId="673C9CBA"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Bukwica zwyczajna Stachys officinalis </w:t>
      </w:r>
    </w:p>
    <w:p w14:paraId="1B557FC9" w14:textId="77777777" w:rsidR="003B6895" w:rsidRPr="00ED37C8" w:rsidRDefault="003B6895" w:rsidP="003B6895">
      <w:pPr>
        <w:jc w:val="both"/>
        <w:rPr>
          <w:rFonts w:ascii="Calibri" w:hAnsi="Calibri" w:cs="Calibri"/>
          <w:color w:val="000000"/>
          <w:szCs w:val="24"/>
          <w:lang w:val="en-US"/>
        </w:rPr>
      </w:pPr>
      <w:r w:rsidRPr="00ED37C8">
        <w:rPr>
          <w:rFonts w:ascii="Calibri" w:hAnsi="Calibri" w:cs="Calibri"/>
          <w:color w:val="000000"/>
          <w:szCs w:val="24"/>
          <w:lang w:val="en-US"/>
        </w:rPr>
        <w:t xml:space="preserve">Chaber austriacki Centaurea phrygia </w:t>
      </w:r>
    </w:p>
    <w:p w14:paraId="3A14114B" w14:textId="77777777" w:rsidR="003B6895" w:rsidRPr="00ED37C8" w:rsidRDefault="003B6895" w:rsidP="003B6895">
      <w:pPr>
        <w:jc w:val="both"/>
        <w:rPr>
          <w:rFonts w:ascii="Calibri" w:hAnsi="Calibri" w:cs="Calibri"/>
          <w:color w:val="000000"/>
          <w:szCs w:val="24"/>
          <w:lang w:val="en-US"/>
        </w:rPr>
      </w:pPr>
      <w:r w:rsidRPr="00ED37C8">
        <w:rPr>
          <w:rFonts w:ascii="Calibri" w:hAnsi="Calibri" w:cs="Calibri"/>
          <w:color w:val="000000"/>
          <w:szCs w:val="24"/>
          <w:lang w:val="en-US"/>
        </w:rPr>
        <w:t xml:space="preserve">Chaber łąkowy Centaurea jacea </w:t>
      </w:r>
    </w:p>
    <w:p w14:paraId="2EE84AD4"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Firletka poszarpana Lychnis flos-cuculi </w:t>
      </w:r>
    </w:p>
    <w:p w14:paraId="208B8607"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Jaskier ostry Ranunculus acris </w:t>
      </w:r>
    </w:p>
    <w:p w14:paraId="23A17A4F"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Komonica zwyczajna Lotus corniculatus </w:t>
      </w:r>
    </w:p>
    <w:p w14:paraId="04DDF248"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Koniczyna biała Trifolium repens </w:t>
      </w:r>
    </w:p>
    <w:p w14:paraId="51A475DE"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Koniczyna łąkowa Trifolium pratense </w:t>
      </w:r>
    </w:p>
    <w:p w14:paraId="2D4AAAF4"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Kozibród łąkowy Tragopogon pratensis </w:t>
      </w:r>
    </w:p>
    <w:p w14:paraId="248D1C4C"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Krwawnica pospolita Lythrum salicaria </w:t>
      </w:r>
    </w:p>
    <w:p w14:paraId="5483584A"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Krwawnik pospolity Achillea millefolium </w:t>
      </w:r>
    </w:p>
    <w:p w14:paraId="4DDEF010"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Krwiściąg mniejszy Sanguisorba minor </w:t>
      </w:r>
    </w:p>
    <w:p w14:paraId="7CAC8634"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Lebiodka pospolita Origanum vulgare </w:t>
      </w:r>
    </w:p>
    <w:p w14:paraId="01A5646B"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Len trwały Linum perenne </w:t>
      </w:r>
    </w:p>
    <w:p w14:paraId="410A0329"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lastRenderedPageBreak/>
        <w:t xml:space="preserve">Lepnica rozdęta Silene vulgaris </w:t>
      </w:r>
    </w:p>
    <w:p w14:paraId="38280EC4"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Lnica pospolita Linaria vulgaris </w:t>
      </w:r>
    </w:p>
    <w:p w14:paraId="73CB5675"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Marchew dzika Daucus carota </w:t>
      </w:r>
    </w:p>
    <w:p w14:paraId="5AC0BDDD"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Przelot pospolity Anthyllis vulneraria </w:t>
      </w:r>
    </w:p>
    <w:p w14:paraId="2F40AEC3"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Przetacznik długolistny Veronica longifolia </w:t>
      </w:r>
    </w:p>
    <w:p w14:paraId="5F7D42C2"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Przytulia pospolita Galium mollugo </w:t>
      </w:r>
    </w:p>
    <w:p w14:paraId="6376F719"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Przytulia właściwa Galium verum </w:t>
      </w:r>
    </w:p>
    <w:p w14:paraId="65F26620"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Rzepik pospolity Agrimonia eupatoria </w:t>
      </w:r>
    </w:p>
    <w:p w14:paraId="1F44D6FB"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Sparceta siewna Onobrychis viciifolia </w:t>
      </w:r>
    </w:p>
    <w:p w14:paraId="2EF8309A"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Szałwia łąkowa Salvia pratensis </w:t>
      </w:r>
    </w:p>
    <w:p w14:paraId="026D607C"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 xml:space="preserve">Świerzbnica polna Knautia arvensis </w:t>
      </w:r>
    </w:p>
    <w:p w14:paraId="391B3509" w14:textId="77777777" w:rsidR="003B6895" w:rsidRDefault="003B6895" w:rsidP="003B6895">
      <w:pPr>
        <w:jc w:val="both"/>
        <w:rPr>
          <w:rFonts w:ascii="Calibri" w:hAnsi="Calibri" w:cs="Calibri"/>
          <w:color w:val="000000"/>
          <w:szCs w:val="24"/>
        </w:rPr>
      </w:pPr>
      <w:r w:rsidRPr="003B6895">
        <w:rPr>
          <w:rFonts w:ascii="Calibri" w:hAnsi="Calibri" w:cs="Calibri"/>
          <w:color w:val="000000"/>
          <w:szCs w:val="24"/>
        </w:rPr>
        <w:t>Złocień zwyczajny Leucanthemum vulgare</w:t>
      </w:r>
    </w:p>
    <w:p w14:paraId="63CE78C1" w14:textId="77777777" w:rsidR="003B6895" w:rsidRDefault="003B6895" w:rsidP="003B6895">
      <w:pPr>
        <w:jc w:val="both"/>
        <w:rPr>
          <w:rFonts w:ascii="Calibri" w:hAnsi="Calibri" w:cs="Calibri"/>
          <w:color w:val="000000"/>
          <w:szCs w:val="24"/>
        </w:rPr>
      </w:pPr>
    </w:p>
    <w:p w14:paraId="02FB76D5" w14:textId="77777777" w:rsidR="003B6895" w:rsidRPr="003B6895" w:rsidRDefault="003B6895" w:rsidP="003B6895">
      <w:pPr>
        <w:jc w:val="both"/>
        <w:rPr>
          <w:rFonts w:ascii="Calibri" w:hAnsi="Calibri" w:cs="Calibri"/>
          <w:b/>
          <w:color w:val="000000"/>
          <w:szCs w:val="24"/>
        </w:rPr>
      </w:pPr>
      <w:r w:rsidRPr="003B6895">
        <w:rPr>
          <w:rFonts w:ascii="Calibri" w:hAnsi="Calibri" w:cs="Calibri"/>
          <w:b/>
          <w:color w:val="000000"/>
          <w:szCs w:val="24"/>
        </w:rPr>
        <w:t>Informacje o mieszance:</w:t>
      </w:r>
    </w:p>
    <w:p w14:paraId="040A8061"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Stanowisko</w:t>
      </w:r>
      <w:r>
        <w:rPr>
          <w:rFonts w:ascii="Calibri" w:hAnsi="Calibri" w:cs="Calibri"/>
          <w:color w:val="000000"/>
          <w:szCs w:val="24"/>
        </w:rPr>
        <w:t>:</w:t>
      </w:r>
      <w:r w:rsidRPr="003B6895">
        <w:rPr>
          <w:rFonts w:ascii="Calibri" w:hAnsi="Calibri" w:cs="Calibri"/>
          <w:color w:val="000000"/>
          <w:szCs w:val="24"/>
        </w:rPr>
        <w:tab/>
        <w:t xml:space="preserve">słoneczne stanowiska, gleby normalne </w:t>
      </w:r>
    </w:p>
    <w:p w14:paraId="21EBC928"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typ mieszanki</w:t>
      </w:r>
      <w:r>
        <w:rPr>
          <w:rFonts w:ascii="Calibri" w:hAnsi="Calibri" w:cs="Calibri"/>
          <w:color w:val="000000"/>
          <w:szCs w:val="24"/>
        </w:rPr>
        <w:t>:</w:t>
      </w:r>
      <w:r w:rsidRPr="003B6895">
        <w:rPr>
          <w:rFonts w:ascii="Calibri" w:hAnsi="Calibri" w:cs="Calibri"/>
          <w:color w:val="000000"/>
          <w:szCs w:val="24"/>
        </w:rPr>
        <w:tab/>
        <w:t>mieszanka gatunków wieloletnich</w:t>
      </w:r>
    </w:p>
    <w:p w14:paraId="6D90CBAD"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norma wysiewu</w:t>
      </w:r>
      <w:r>
        <w:rPr>
          <w:rFonts w:ascii="Calibri" w:hAnsi="Calibri" w:cs="Calibri"/>
          <w:color w:val="000000"/>
          <w:szCs w:val="24"/>
        </w:rPr>
        <w:t>:</w:t>
      </w:r>
      <w:r w:rsidRPr="003B6895">
        <w:rPr>
          <w:rFonts w:ascii="Calibri" w:hAnsi="Calibri" w:cs="Calibri"/>
          <w:color w:val="000000"/>
          <w:szCs w:val="24"/>
        </w:rPr>
        <w:tab/>
        <w:t>2-3 g/m²</w:t>
      </w:r>
    </w:p>
    <w:p w14:paraId="66E299BA"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termin siewu</w:t>
      </w:r>
      <w:r>
        <w:rPr>
          <w:rFonts w:ascii="Calibri" w:hAnsi="Calibri" w:cs="Calibri"/>
          <w:color w:val="000000"/>
          <w:szCs w:val="24"/>
        </w:rPr>
        <w:t>:</w:t>
      </w:r>
      <w:r w:rsidRPr="003B6895">
        <w:rPr>
          <w:rFonts w:ascii="Calibri" w:hAnsi="Calibri" w:cs="Calibri"/>
          <w:color w:val="000000"/>
          <w:szCs w:val="24"/>
        </w:rPr>
        <w:t xml:space="preserve">  </w:t>
      </w:r>
      <w:r w:rsidRPr="003B6895">
        <w:rPr>
          <w:rFonts w:ascii="Calibri" w:hAnsi="Calibri" w:cs="Calibri"/>
          <w:color w:val="000000"/>
          <w:szCs w:val="24"/>
        </w:rPr>
        <w:tab/>
        <w:t>marzec-maj</w:t>
      </w:r>
      <w:r>
        <w:rPr>
          <w:rFonts w:ascii="Calibri" w:hAnsi="Calibri" w:cs="Calibri"/>
          <w:color w:val="000000"/>
          <w:szCs w:val="24"/>
        </w:rPr>
        <w:t xml:space="preserve"> </w:t>
      </w:r>
      <w:r w:rsidRPr="003B6895">
        <w:rPr>
          <w:rFonts w:ascii="Calibri" w:hAnsi="Calibri" w:cs="Calibri"/>
          <w:color w:val="000000"/>
          <w:szCs w:val="24"/>
        </w:rPr>
        <w:t xml:space="preserve">wrzesień-październik </w:t>
      </w:r>
    </w:p>
    <w:p w14:paraId="1E307021"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okres kwitnienia</w:t>
      </w:r>
      <w:r>
        <w:rPr>
          <w:rFonts w:ascii="Calibri" w:hAnsi="Calibri" w:cs="Calibri"/>
          <w:color w:val="000000"/>
          <w:szCs w:val="24"/>
        </w:rPr>
        <w:t>:</w:t>
      </w:r>
      <w:r w:rsidRPr="003B6895">
        <w:rPr>
          <w:rFonts w:ascii="Calibri" w:hAnsi="Calibri" w:cs="Calibri"/>
          <w:color w:val="000000"/>
          <w:szCs w:val="24"/>
        </w:rPr>
        <w:tab/>
        <w:t xml:space="preserve">czerwiec-październik </w:t>
      </w:r>
    </w:p>
    <w:p w14:paraId="434A699F" w14:textId="77777777" w:rsidR="003B6895" w:rsidRPr="003B6895" w:rsidRDefault="003B6895" w:rsidP="003B6895">
      <w:pPr>
        <w:jc w:val="both"/>
        <w:rPr>
          <w:rFonts w:ascii="Calibri" w:hAnsi="Calibri" w:cs="Calibri"/>
          <w:color w:val="000000"/>
          <w:szCs w:val="24"/>
        </w:rPr>
      </w:pPr>
      <w:r w:rsidRPr="003B6895">
        <w:rPr>
          <w:rFonts w:ascii="Calibri" w:hAnsi="Calibri" w:cs="Calibri"/>
          <w:color w:val="000000"/>
          <w:szCs w:val="24"/>
        </w:rPr>
        <w:t>wysokość</w:t>
      </w:r>
      <w:r>
        <w:rPr>
          <w:rFonts w:ascii="Calibri" w:hAnsi="Calibri" w:cs="Calibri"/>
          <w:color w:val="000000"/>
          <w:szCs w:val="24"/>
        </w:rPr>
        <w:t>:</w:t>
      </w:r>
      <w:r w:rsidRPr="003B6895">
        <w:rPr>
          <w:rFonts w:ascii="Calibri" w:hAnsi="Calibri" w:cs="Calibri"/>
          <w:color w:val="000000"/>
          <w:szCs w:val="24"/>
        </w:rPr>
        <w:tab/>
      </w:r>
      <w:r w:rsidR="00A566BA">
        <w:rPr>
          <w:rFonts w:ascii="Calibri" w:hAnsi="Calibri" w:cs="Calibri"/>
          <w:color w:val="000000"/>
          <w:szCs w:val="24"/>
        </w:rPr>
        <w:t xml:space="preserve">              </w:t>
      </w:r>
      <w:r w:rsidRPr="003B6895">
        <w:rPr>
          <w:rFonts w:ascii="Calibri" w:hAnsi="Calibri" w:cs="Calibri"/>
          <w:color w:val="000000"/>
          <w:szCs w:val="24"/>
        </w:rPr>
        <w:t>60-100 cm</w:t>
      </w:r>
    </w:p>
    <w:p w14:paraId="18C2C51E" w14:textId="35AB2145" w:rsidR="003B6895" w:rsidRPr="003B6895" w:rsidRDefault="009A00B4" w:rsidP="003B6895">
      <w:pPr>
        <w:jc w:val="both"/>
        <w:rPr>
          <w:rFonts w:ascii="Calibri" w:hAnsi="Calibri" w:cs="Calibri"/>
          <w:color w:val="000000"/>
          <w:szCs w:val="24"/>
        </w:rPr>
      </w:pPr>
      <w:r w:rsidRPr="003B6895">
        <w:rPr>
          <w:rFonts w:ascii="Calibri" w:hAnsi="Calibri" w:cs="Calibri"/>
          <w:color w:val="000000"/>
          <w:szCs w:val="24"/>
        </w:rPr>
        <w:t>Przeznaczenie</w:t>
      </w:r>
      <w:r w:rsidR="003B6895">
        <w:rPr>
          <w:rFonts w:ascii="Calibri" w:hAnsi="Calibri" w:cs="Calibri"/>
          <w:color w:val="000000"/>
          <w:szCs w:val="24"/>
        </w:rPr>
        <w:t>:</w:t>
      </w:r>
      <w:r w:rsidR="003B6895" w:rsidRPr="003B6895">
        <w:rPr>
          <w:rFonts w:ascii="Calibri" w:hAnsi="Calibri" w:cs="Calibri"/>
          <w:color w:val="000000"/>
          <w:szCs w:val="24"/>
        </w:rPr>
        <w:tab/>
        <w:t>tereny miejskie, ogrody, sady</w:t>
      </w:r>
    </w:p>
    <w:p w14:paraId="0310C6E6" w14:textId="61FB152C" w:rsidR="003B6895" w:rsidRDefault="009A00B4" w:rsidP="003B6895">
      <w:pPr>
        <w:jc w:val="both"/>
        <w:rPr>
          <w:rFonts w:ascii="Calibri" w:hAnsi="Calibri" w:cs="Calibri"/>
          <w:color w:val="000000"/>
          <w:szCs w:val="24"/>
        </w:rPr>
      </w:pPr>
      <w:r w:rsidRPr="003B6895">
        <w:rPr>
          <w:rFonts w:ascii="Calibri" w:hAnsi="Calibri" w:cs="Calibri"/>
          <w:color w:val="000000"/>
          <w:szCs w:val="24"/>
        </w:rPr>
        <w:t>Kiełkowanie</w:t>
      </w:r>
      <w:r>
        <w:rPr>
          <w:rFonts w:ascii="Calibri" w:hAnsi="Calibri" w:cs="Calibri"/>
          <w:color w:val="000000"/>
          <w:szCs w:val="24"/>
        </w:rPr>
        <w:t>:</w:t>
      </w:r>
      <w:r w:rsidRPr="003B6895">
        <w:rPr>
          <w:rFonts w:ascii="Calibri" w:hAnsi="Calibri" w:cs="Calibri"/>
          <w:color w:val="000000"/>
          <w:szCs w:val="24"/>
        </w:rPr>
        <w:t xml:space="preserve"> · 7-14 dni</w:t>
      </w:r>
      <w:r w:rsidR="003B6895" w:rsidRPr="003B6895">
        <w:rPr>
          <w:rFonts w:ascii="Calibri" w:hAnsi="Calibri" w:cs="Calibri"/>
          <w:color w:val="000000"/>
          <w:szCs w:val="24"/>
        </w:rPr>
        <w:t xml:space="preserve"> przy 15-18°C</w:t>
      </w:r>
    </w:p>
    <w:p w14:paraId="35AB2578" w14:textId="77777777" w:rsidR="003B6895" w:rsidRDefault="003B6895" w:rsidP="003B6895">
      <w:pPr>
        <w:jc w:val="both"/>
        <w:rPr>
          <w:rFonts w:ascii="Calibri" w:hAnsi="Calibri" w:cs="Calibri"/>
          <w:color w:val="000000"/>
          <w:szCs w:val="24"/>
        </w:rPr>
      </w:pPr>
    </w:p>
    <w:p w14:paraId="01C9441E" w14:textId="77777777" w:rsidR="003B6895" w:rsidRDefault="003B6895" w:rsidP="003B6895">
      <w:pPr>
        <w:jc w:val="both"/>
        <w:rPr>
          <w:rFonts w:ascii="Calibri" w:hAnsi="Calibri" w:cs="Calibri"/>
          <w:color w:val="000000"/>
          <w:szCs w:val="24"/>
        </w:rPr>
      </w:pPr>
    </w:p>
    <w:p w14:paraId="2146DD03" w14:textId="77777777" w:rsidR="00107A18" w:rsidRPr="00BC538F" w:rsidRDefault="00BC538F" w:rsidP="00107A18">
      <w:pPr>
        <w:jc w:val="both"/>
        <w:rPr>
          <w:rFonts w:ascii="Calibri" w:hAnsi="Calibri" w:cs="Calibri"/>
          <w:b/>
          <w:color w:val="000000"/>
          <w:szCs w:val="24"/>
        </w:rPr>
      </w:pPr>
      <w:r w:rsidRPr="00BC538F">
        <w:rPr>
          <w:rFonts w:ascii="Calibri" w:hAnsi="Calibri" w:cs="Calibri"/>
          <w:b/>
          <w:color w:val="000000"/>
          <w:szCs w:val="24"/>
        </w:rPr>
        <w:t>Zakładanie łąki kwietnej</w:t>
      </w:r>
    </w:p>
    <w:p w14:paraId="369972B7" w14:textId="4F055387" w:rsidR="00107A18" w:rsidRPr="00107A18" w:rsidRDefault="00107A18" w:rsidP="00107A18">
      <w:pPr>
        <w:jc w:val="both"/>
        <w:rPr>
          <w:rFonts w:ascii="Calibri" w:hAnsi="Calibri" w:cs="Calibri"/>
          <w:color w:val="000000"/>
          <w:szCs w:val="24"/>
        </w:rPr>
      </w:pPr>
      <w:r w:rsidRPr="00107A18">
        <w:rPr>
          <w:rFonts w:ascii="Calibri" w:hAnsi="Calibri" w:cs="Calibri"/>
          <w:color w:val="000000"/>
          <w:szCs w:val="24"/>
        </w:rPr>
        <w:t xml:space="preserve">Łąkę </w:t>
      </w:r>
      <w:r>
        <w:rPr>
          <w:rFonts w:ascii="Calibri" w:hAnsi="Calibri" w:cs="Calibri"/>
          <w:color w:val="000000"/>
          <w:szCs w:val="24"/>
        </w:rPr>
        <w:t>zakładać po wykonaniu prac agrotechnicznych gwarantujących odchwaszczenie i optymalne spulchnienie gleby</w:t>
      </w:r>
      <w:r w:rsidRPr="00107A18">
        <w:rPr>
          <w:rFonts w:ascii="Calibri" w:hAnsi="Calibri" w:cs="Calibri"/>
          <w:color w:val="000000"/>
          <w:szCs w:val="24"/>
        </w:rPr>
        <w:t>.</w:t>
      </w:r>
      <w:r>
        <w:rPr>
          <w:rFonts w:ascii="Calibri" w:hAnsi="Calibri" w:cs="Calibri"/>
          <w:color w:val="000000"/>
          <w:szCs w:val="24"/>
        </w:rPr>
        <w:t xml:space="preserve"> Teren pod łąkę należy zaorać, </w:t>
      </w:r>
      <w:r w:rsidRPr="00107A18">
        <w:rPr>
          <w:rFonts w:ascii="Calibri" w:hAnsi="Calibri" w:cs="Calibri"/>
          <w:color w:val="000000"/>
          <w:szCs w:val="24"/>
        </w:rPr>
        <w:t>zbronować</w:t>
      </w:r>
      <w:r>
        <w:rPr>
          <w:rFonts w:ascii="Calibri" w:hAnsi="Calibri" w:cs="Calibri"/>
          <w:color w:val="000000"/>
          <w:szCs w:val="24"/>
        </w:rPr>
        <w:t xml:space="preserve"> i </w:t>
      </w:r>
      <w:r w:rsidR="009A00B4">
        <w:rPr>
          <w:rFonts w:ascii="Calibri" w:hAnsi="Calibri" w:cs="Calibri"/>
          <w:color w:val="000000"/>
          <w:szCs w:val="24"/>
        </w:rPr>
        <w:t>wyrównać.</w:t>
      </w:r>
    </w:p>
    <w:p w14:paraId="37D2B0EB" w14:textId="612ED0D3" w:rsidR="00107A18" w:rsidRPr="00107A18" w:rsidRDefault="00107A18" w:rsidP="00107A18">
      <w:pPr>
        <w:jc w:val="both"/>
        <w:rPr>
          <w:rFonts w:ascii="Calibri" w:hAnsi="Calibri" w:cs="Calibri"/>
          <w:color w:val="000000"/>
          <w:szCs w:val="24"/>
        </w:rPr>
      </w:pPr>
      <w:r w:rsidRPr="00107A18">
        <w:rPr>
          <w:rFonts w:ascii="Calibri" w:hAnsi="Calibri" w:cs="Calibri"/>
          <w:color w:val="000000"/>
          <w:szCs w:val="24"/>
        </w:rPr>
        <w:t xml:space="preserve">Do wysiewu najlepiej zmieszać nasiona z trocinami lub piaskiem (jedno wiaderko na kilkadziesiąt gramów </w:t>
      </w:r>
      <w:r w:rsidR="009A00B4" w:rsidRPr="00107A18">
        <w:rPr>
          <w:rFonts w:ascii="Calibri" w:hAnsi="Calibri" w:cs="Calibri"/>
          <w:color w:val="000000"/>
          <w:szCs w:val="24"/>
        </w:rPr>
        <w:t>nasion), aby</w:t>
      </w:r>
      <w:r w:rsidRPr="00107A18">
        <w:rPr>
          <w:rFonts w:ascii="Calibri" w:hAnsi="Calibri" w:cs="Calibri"/>
          <w:color w:val="000000"/>
          <w:szCs w:val="24"/>
        </w:rPr>
        <w:t xml:space="preserve"> zapewnić równomierność obsiewu. Zalecana gęstość siewu wynosi 1,5-2 g mieszanki na 1 m kw. lub 0,5-1 g mieszanki zmieszane z 2 g mieszanki traw łąkowych, najlepiej kostrzewy czerwonej. Wysiane nasiona nie powinny być prz</w:t>
      </w:r>
      <w:r>
        <w:rPr>
          <w:rFonts w:ascii="Calibri" w:hAnsi="Calibri" w:cs="Calibri"/>
          <w:color w:val="000000"/>
          <w:szCs w:val="24"/>
        </w:rPr>
        <w:t xml:space="preserve">ykryte glebą, </w:t>
      </w:r>
      <w:r w:rsidR="009A00B4" w:rsidRPr="00107A18">
        <w:rPr>
          <w:rFonts w:ascii="Calibri" w:hAnsi="Calibri" w:cs="Calibri"/>
          <w:color w:val="000000"/>
          <w:szCs w:val="24"/>
        </w:rPr>
        <w:t>wystarczy, jeśli</w:t>
      </w:r>
      <w:r w:rsidRPr="00107A18">
        <w:rPr>
          <w:rFonts w:ascii="Calibri" w:hAnsi="Calibri" w:cs="Calibri"/>
          <w:color w:val="000000"/>
          <w:szCs w:val="24"/>
        </w:rPr>
        <w:t xml:space="preserve"> </w:t>
      </w:r>
      <w:r>
        <w:rPr>
          <w:rFonts w:ascii="Calibri" w:hAnsi="Calibri" w:cs="Calibri"/>
          <w:color w:val="000000"/>
          <w:szCs w:val="24"/>
        </w:rPr>
        <w:t xml:space="preserve">po siebie </w:t>
      </w:r>
      <w:r w:rsidRPr="00107A18">
        <w:rPr>
          <w:rFonts w:ascii="Calibri" w:hAnsi="Calibri" w:cs="Calibri"/>
          <w:color w:val="000000"/>
          <w:szCs w:val="24"/>
        </w:rPr>
        <w:t xml:space="preserve">glebę lekko </w:t>
      </w:r>
      <w:r w:rsidR="009A00B4">
        <w:rPr>
          <w:rFonts w:ascii="Calibri" w:hAnsi="Calibri" w:cs="Calibri"/>
          <w:color w:val="000000"/>
          <w:szCs w:val="24"/>
        </w:rPr>
        <w:t>zwałujemy mechanicznie</w:t>
      </w:r>
      <w:r>
        <w:rPr>
          <w:rFonts w:ascii="Calibri" w:hAnsi="Calibri" w:cs="Calibri"/>
          <w:color w:val="000000"/>
          <w:szCs w:val="24"/>
        </w:rPr>
        <w:t>.</w:t>
      </w:r>
    </w:p>
    <w:p w14:paraId="28DA0A6E" w14:textId="77777777" w:rsidR="00107A18" w:rsidRPr="00107A18" w:rsidRDefault="00107A18" w:rsidP="00107A18">
      <w:pPr>
        <w:jc w:val="both"/>
        <w:rPr>
          <w:rFonts w:ascii="Calibri" w:hAnsi="Calibri" w:cs="Calibri"/>
          <w:color w:val="000000"/>
          <w:szCs w:val="24"/>
        </w:rPr>
      </w:pPr>
    </w:p>
    <w:p w14:paraId="4FCED662" w14:textId="77777777" w:rsidR="00107A18" w:rsidRPr="00107A18" w:rsidRDefault="00107A18" w:rsidP="00107A18">
      <w:pPr>
        <w:jc w:val="both"/>
        <w:rPr>
          <w:rFonts w:ascii="Calibri" w:hAnsi="Calibri" w:cs="Calibri"/>
          <w:color w:val="000000"/>
          <w:szCs w:val="24"/>
        </w:rPr>
      </w:pPr>
    </w:p>
    <w:p w14:paraId="4D033ED3" w14:textId="77777777" w:rsidR="00107A18" w:rsidRPr="00BC538F" w:rsidRDefault="00BC538F" w:rsidP="00107A18">
      <w:pPr>
        <w:jc w:val="both"/>
        <w:rPr>
          <w:rFonts w:ascii="Calibri" w:hAnsi="Calibri" w:cs="Calibri"/>
          <w:b/>
          <w:color w:val="000000"/>
          <w:szCs w:val="24"/>
        </w:rPr>
      </w:pPr>
      <w:r w:rsidRPr="00BC538F">
        <w:rPr>
          <w:rFonts w:ascii="Calibri" w:hAnsi="Calibri" w:cs="Calibri"/>
          <w:b/>
          <w:color w:val="000000"/>
          <w:szCs w:val="24"/>
        </w:rPr>
        <w:t>Użytkowanie łąki</w:t>
      </w:r>
    </w:p>
    <w:p w14:paraId="108DFA99" w14:textId="77777777" w:rsidR="00107A18" w:rsidRPr="00107A18" w:rsidRDefault="00107A18" w:rsidP="00107A18">
      <w:pPr>
        <w:jc w:val="both"/>
        <w:rPr>
          <w:rFonts w:ascii="Calibri" w:hAnsi="Calibri" w:cs="Calibri"/>
          <w:color w:val="000000"/>
          <w:szCs w:val="24"/>
        </w:rPr>
      </w:pPr>
      <w:r w:rsidRPr="00107A18">
        <w:rPr>
          <w:rFonts w:ascii="Calibri" w:hAnsi="Calibri" w:cs="Calibri"/>
          <w:color w:val="000000"/>
          <w:szCs w:val="24"/>
        </w:rPr>
        <w:t>Aby zapobiec inwazji roślinności leśnej i zaroślowej łąka musi być koszona. Poszczególne gatunki łąkowe różnie reagują na koszenie. Tradycyjnie użytkowane łąki kośne zwykle koszone są dwa razy do roku, czasem trzy razy lub raz w roku lub tylko raz na dwa lata.</w:t>
      </w:r>
    </w:p>
    <w:p w14:paraId="31D3802C" w14:textId="77777777" w:rsidR="00107A18" w:rsidRPr="00107A18" w:rsidRDefault="00107A18" w:rsidP="00107A18">
      <w:pPr>
        <w:jc w:val="both"/>
        <w:rPr>
          <w:rFonts w:ascii="Calibri" w:hAnsi="Calibri" w:cs="Calibri"/>
          <w:color w:val="000000"/>
          <w:szCs w:val="24"/>
        </w:rPr>
      </w:pPr>
    </w:p>
    <w:p w14:paraId="19E8E17E" w14:textId="4BC349BA" w:rsidR="00107A18" w:rsidRPr="00107A18" w:rsidRDefault="00107A18" w:rsidP="00107A18">
      <w:pPr>
        <w:jc w:val="both"/>
        <w:rPr>
          <w:rFonts w:ascii="Calibri" w:hAnsi="Calibri" w:cs="Calibri"/>
          <w:color w:val="000000"/>
          <w:szCs w:val="24"/>
        </w:rPr>
      </w:pPr>
      <w:r w:rsidRPr="00107A18">
        <w:rPr>
          <w:rFonts w:ascii="Calibri" w:hAnsi="Calibri" w:cs="Calibri"/>
          <w:color w:val="000000"/>
          <w:szCs w:val="24"/>
        </w:rPr>
        <w:t xml:space="preserve">Dla zapewnienia obfitego kwitnienia jak największej ilości gatunków najlepsze efekty daje koszenie raz w roku na początku lata (czerwiec - lipiec). Częstsze koszenie ułatwia chodzenie po </w:t>
      </w:r>
      <w:r w:rsidR="009A00B4" w:rsidRPr="00107A18">
        <w:rPr>
          <w:rFonts w:ascii="Calibri" w:hAnsi="Calibri" w:cs="Calibri"/>
          <w:color w:val="000000"/>
          <w:szCs w:val="24"/>
        </w:rPr>
        <w:t>łące, ale</w:t>
      </w:r>
      <w:r w:rsidRPr="00107A18">
        <w:rPr>
          <w:rFonts w:ascii="Calibri" w:hAnsi="Calibri" w:cs="Calibri"/>
          <w:color w:val="000000"/>
          <w:szCs w:val="24"/>
        </w:rPr>
        <w:t xml:space="preserve"> ogranicza ilość gatunków kwitnących latem. Z reguły większe gatunki łąkowe (chaber łąkowy i austriacki, świerzbnica polna, kozibród, przytulia właściwa i biała itp.) rozwijają się lepiej przy rzadkim koszeniu (raz w roku lub raz na kilka lat), a niższe gatunki lepiej rosną na łąkach kilka </w:t>
      </w:r>
      <w:r w:rsidRPr="00107A18">
        <w:rPr>
          <w:rFonts w:ascii="Calibri" w:hAnsi="Calibri" w:cs="Calibri"/>
          <w:color w:val="000000"/>
          <w:szCs w:val="24"/>
        </w:rPr>
        <w:lastRenderedPageBreak/>
        <w:t xml:space="preserve">razy w roku. Nigdy nie kosimy łąki wcześniej niż w czerwcu, ponieważ istnieje duża grupa bardzo ozdobnych gatunków kwitnących w maju i czerwcu, które wyginęłyby </w:t>
      </w:r>
      <w:r w:rsidR="009A00B4" w:rsidRPr="00107A18">
        <w:rPr>
          <w:rFonts w:ascii="Calibri" w:hAnsi="Calibri" w:cs="Calibri"/>
          <w:color w:val="000000"/>
          <w:szCs w:val="24"/>
        </w:rPr>
        <w:t>stopniowo, jeśli</w:t>
      </w:r>
      <w:r w:rsidRPr="00107A18">
        <w:rPr>
          <w:rFonts w:ascii="Calibri" w:hAnsi="Calibri" w:cs="Calibri"/>
          <w:color w:val="000000"/>
          <w:szCs w:val="24"/>
        </w:rPr>
        <w:t xml:space="preserve"> zostaną skoszone za wcześnie. Jeśli zależy nam jedynie na tych wcześnie kwitnących gatunkach (firletka, złocień, brodawnik, mniszek, jaskry) to od czerwca, po ustaniu ich kwitnienia, łąkę kosić można </w:t>
      </w:r>
      <w:r w:rsidR="009A00B4" w:rsidRPr="00107A18">
        <w:rPr>
          <w:rFonts w:ascii="Calibri" w:hAnsi="Calibri" w:cs="Calibri"/>
          <w:color w:val="000000"/>
          <w:szCs w:val="24"/>
        </w:rPr>
        <w:t>nawet, co</w:t>
      </w:r>
      <w:r w:rsidRPr="00107A18">
        <w:rPr>
          <w:rFonts w:ascii="Calibri" w:hAnsi="Calibri" w:cs="Calibri"/>
          <w:color w:val="000000"/>
          <w:szCs w:val="24"/>
        </w:rPr>
        <w:t xml:space="preserve"> trzy tygodnie. Ograniczy to jedynie prawie zupełnie kwitnienie późnoletnich gatunków. Zainteresowani eksperymentowaniem mogą spróbować zróżnicować częstość koszenia w różnych częściach łąki, np. kosząc część łąki raz na dwa lata, a część kilka razy w roku.</w:t>
      </w:r>
    </w:p>
    <w:p w14:paraId="161F5985" w14:textId="77777777" w:rsidR="00107A18" w:rsidRPr="00107A18" w:rsidRDefault="00107A18" w:rsidP="00107A18">
      <w:pPr>
        <w:jc w:val="both"/>
        <w:rPr>
          <w:rFonts w:ascii="Calibri" w:hAnsi="Calibri" w:cs="Calibri"/>
          <w:color w:val="000000"/>
          <w:szCs w:val="24"/>
        </w:rPr>
      </w:pPr>
    </w:p>
    <w:p w14:paraId="4BBA0660" w14:textId="00330A2E" w:rsidR="00107A18" w:rsidRPr="00107A18" w:rsidRDefault="00107A18" w:rsidP="00107A18">
      <w:pPr>
        <w:jc w:val="both"/>
        <w:rPr>
          <w:rFonts w:ascii="Calibri" w:hAnsi="Calibri" w:cs="Calibri"/>
          <w:color w:val="000000"/>
          <w:szCs w:val="24"/>
        </w:rPr>
      </w:pPr>
      <w:r w:rsidRPr="00107A18">
        <w:rPr>
          <w:rFonts w:ascii="Calibri" w:hAnsi="Calibri" w:cs="Calibri"/>
          <w:color w:val="000000"/>
          <w:szCs w:val="24"/>
        </w:rPr>
        <w:t xml:space="preserve">Bardzo ważne </w:t>
      </w:r>
      <w:r w:rsidR="009A00B4" w:rsidRPr="00107A18">
        <w:rPr>
          <w:rFonts w:ascii="Calibri" w:hAnsi="Calibri" w:cs="Calibri"/>
          <w:color w:val="000000"/>
          <w:szCs w:val="24"/>
        </w:rPr>
        <w:t>jest, aby</w:t>
      </w:r>
      <w:r w:rsidRPr="00107A18">
        <w:rPr>
          <w:rFonts w:ascii="Calibri" w:hAnsi="Calibri" w:cs="Calibri"/>
          <w:color w:val="000000"/>
          <w:szCs w:val="24"/>
        </w:rPr>
        <w:t xml:space="preserve"> zostawić skoszoną trawę na łące, żeby mogły wyschnąć i wysypać się nasiona zawiązane przez rośliny. Po kilku dniach siano usuwamy.</w:t>
      </w:r>
    </w:p>
    <w:p w14:paraId="3A938085" w14:textId="77777777" w:rsidR="00BC538F" w:rsidRDefault="00BC538F" w:rsidP="00BC538F">
      <w:pPr>
        <w:jc w:val="both"/>
        <w:rPr>
          <w:rFonts w:ascii="Calibri" w:hAnsi="Calibri" w:cs="Calibri"/>
          <w:color w:val="000000"/>
          <w:szCs w:val="24"/>
        </w:rPr>
      </w:pPr>
    </w:p>
    <w:p w14:paraId="47B63A85" w14:textId="77777777" w:rsidR="00107A18" w:rsidRPr="00BC538F" w:rsidRDefault="00796601" w:rsidP="00BC538F">
      <w:pPr>
        <w:pStyle w:val="Nagwek2"/>
        <w:rPr>
          <w:rFonts w:ascii="Calibri" w:hAnsi="Calibri" w:cs="Calibri"/>
          <w:i w:val="0"/>
          <w:color w:val="000000"/>
          <w:sz w:val="24"/>
          <w:szCs w:val="24"/>
        </w:rPr>
      </w:pPr>
      <w:bookmarkStart w:id="79" w:name="_Toc513674319"/>
      <w:r w:rsidRPr="00BC538F">
        <w:rPr>
          <w:rFonts w:ascii="Calibri" w:hAnsi="Calibri" w:cs="Calibri"/>
          <w:i w:val="0"/>
          <w:color w:val="000000"/>
          <w:sz w:val="24"/>
          <w:szCs w:val="24"/>
        </w:rPr>
        <w:t>Murawy trawiaste</w:t>
      </w:r>
      <w:bookmarkEnd w:id="79"/>
      <w:r w:rsidRPr="00BC538F">
        <w:rPr>
          <w:rFonts w:ascii="Calibri" w:hAnsi="Calibri" w:cs="Calibri"/>
          <w:i w:val="0"/>
          <w:color w:val="000000"/>
          <w:sz w:val="24"/>
          <w:szCs w:val="24"/>
        </w:rPr>
        <w:t xml:space="preserve"> </w:t>
      </w:r>
    </w:p>
    <w:p w14:paraId="34EFCFBE" w14:textId="23853427" w:rsidR="00796601" w:rsidRDefault="00796601" w:rsidP="00796601">
      <w:pPr>
        <w:jc w:val="both"/>
        <w:rPr>
          <w:rFonts w:ascii="Calibri" w:hAnsi="Calibri" w:cs="Calibri"/>
          <w:color w:val="000000"/>
          <w:szCs w:val="24"/>
        </w:rPr>
      </w:pPr>
      <w:r w:rsidRPr="00796601">
        <w:rPr>
          <w:rFonts w:ascii="Calibri" w:hAnsi="Calibri" w:cs="Calibri"/>
          <w:color w:val="000000"/>
          <w:szCs w:val="24"/>
        </w:rPr>
        <w:t xml:space="preserve">Istniejące murawy należy </w:t>
      </w:r>
      <w:r w:rsidR="009A00B4" w:rsidRPr="00796601">
        <w:rPr>
          <w:rFonts w:ascii="Calibri" w:hAnsi="Calibri" w:cs="Calibri"/>
          <w:color w:val="000000"/>
          <w:szCs w:val="24"/>
        </w:rPr>
        <w:t>zachować w</w:t>
      </w:r>
      <w:r w:rsidRPr="00796601">
        <w:rPr>
          <w:rFonts w:ascii="Calibri" w:hAnsi="Calibri" w:cs="Calibri"/>
          <w:color w:val="000000"/>
          <w:szCs w:val="24"/>
        </w:rPr>
        <w:t xml:space="preserve"> formie parkowych łąk, przewidując zabiegi pielęgnacyjne i renowacyjne. Podobnie należy postępować z powierzchniami tzw. przedeptów. Przyjęto, że renowacją należy objąć 80 % nawierzchni trawiastych.</w:t>
      </w:r>
    </w:p>
    <w:p w14:paraId="6F01742D" w14:textId="77777777" w:rsidR="00782C1F" w:rsidRDefault="00782C1F" w:rsidP="00796601">
      <w:pPr>
        <w:jc w:val="both"/>
        <w:rPr>
          <w:rFonts w:ascii="Calibri" w:hAnsi="Calibri" w:cs="Calibri"/>
          <w:color w:val="000000"/>
          <w:szCs w:val="24"/>
        </w:rPr>
      </w:pPr>
      <w:r w:rsidRPr="00782C1F">
        <w:rPr>
          <w:rFonts w:ascii="Calibri" w:hAnsi="Calibri" w:cs="Calibri"/>
          <w:color w:val="000000"/>
          <w:szCs w:val="24"/>
        </w:rPr>
        <w:t>- trawniki – poleca się zastosowanie mieszanki traw przygotowanej na tereny miejskiej odpornej na susze ( siedliska kseromorficzne).</w:t>
      </w:r>
    </w:p>
    <w:p w14:paraId="25D2DF7B" w14:textId="77777777" w:rsidR="00782C1F" w:rsidRDefault="00782C1F" w:rsidP="00782C1F">
      <w:pPr>
        <w:tabs>
          <w:tab w:val="left" w:pos="1702"/>
        </w:tabs>
        <w:jc w:val="both"/>
        <w:rPr>
          <w:rFonts w:ascii="Calibri" w:hAnsi="Calibri" w:cs="Calibri"/>
          <w:color w:val="000000"/>
          <w:szCs w:val="24"/>
        </w:rPr>
      </w:pPr>
      <w:r>
        <w:rPr>
          <w:rFonts w:ascii="Calibri" w:hAnsi="Calibri" w:cs="Calibri"/>
          <w:color w:val="000000"/>
          <w:szCs w:val="24"/>
        </w:rPr>
        <w:tab/>
      </w:r>
    </w:p>
    <w:p w14:paraId="25D43259" w14:textId="77777777" w:rsidR="00107A18" w:rsidRPr="00157706" w:rsidRDefault="00107A18" w:rsidP="00BC538F">
      <w:pPr>
        <w:pStyle w:val="Nagwek2"/>
        <w:rPr>
          <w:rFonts w:ascii="Calibri" w:hAnsi="Calibri" w:cs="Calibri"/>
          <w:i w:val="0"/>
          <w:color w:val="000000"/>
          <w:sz w:val="24"/>
          <w:szCs w:val="24"/>
        </w:rPr>
      </w:pPr>
      <w:bookmarkStart w:id="80" w:name="_Toc513674320"/>
      <w:r w:rsidRPr="00157706">
        <w:rPr>
          <w:rFonts w:ascii="Calibri" w:hAnsi="Calibri" w:cs="Calibri"/>
          <w:i w:val="0"/>
          <w:color w:val="000000"/>
          <w:sz w:val="24"/>
          <w:szCs w:val="24"/>
        </w:rPr>
        <w:t>Roślinność zielna /byliny</w:t>
      </w:r>
      <w:bookmarkEnd w:id="80"/>
    </w:p>
    <w:p w14:paraId="589C50CE" w14:textId="77777777" w:rsidR="00107A18" w:rsidRDefault="00107A18" w:rsidP="00107A18">
      <w:pPr>
        <w:jc w:val="both"/>
        <w:rPr>
          <w:rFonts w:ascii="Calibri" w:hAnsi="Calibri" w:cs="Calibri"/>
          <w:b/>
          <w:color w:val="000000"/>
          <w:szCs w:val="24"/>
        </w:rPr>
      </w:pPr>
    </w:p>
    <w:p w14:paraId="7FD4CBD2" w14:textId="77777777" w:rsidR="00107A18" w:rsidRPr="007C0BE7" w:rsidRDefault="007C0BE7" w:rsidP="00107A18">
      <w:pPr>
        <w:jc w:val="both"/>
        <w:rPr>
          <w:rFonts w:ascii="Calibri" w:hAnsi="Calibri" w:cs="Calibri"/>
          <w:b/>
          <w:color w:val="000000"/>
          <w:szCs w:val="24"/>
        </w:rPr>
      </w:pPr>
      <w:r w:rsidRPr="007C0BE7">
        <w:rPr>
          <w:rFonts w:ascii="Calibri" w:hAnsi="Calibri" w:cs="Calibri"/>
          <w:b/>
          <w:color w:val="000000"/>
          <w:szCs w:val="24"/>
        </w:rPr>
        <w:t xml:space="preserve">Gatunki preferowane – nasadzenia naturalistyczne przy brzegach </w:t>
      </w:r>
    </w:p>
    <w:tbl>
      <w:tblPr>
        <w:tblW w:w="5116" w:type="dxa"/>
        <w:tblInd w:w="70" w:type="dxa"/>
        <w:tblCellMar>
          <w:left w:w="70" w:type="dxa"/>
          <w:right w:w="70" w:type="dxa"/>
        </w:tblCellMar>
        <w:tblLook w:val="04A0" w:firstRow="1" w:lastRow="0" w:firstColumn="1" w:lastColumn="0" w:noHBand="0" w:noVBand="1"/>
      </w:tblPr>
      <w:tblGrid>
        <w:gridCol w:w="5116"/>
      </w:tblGrid>
      <w:tr w:rsidR="007C0BE7" w:rsidRPr="007C0BE7" w14:paraId="7DAE351C" w14:textId="77777777" w:rsidTr="007C0BE7">
        <w:trPr>
          <w:trHeight w:val="304"/>
        </w:trPr>
        <w:tc>
          <w:tcPr>
            <w:tcW w:w="5116" w:type="dxa"/>
            <w:tcBorders>
              <w:top w:val="nil"/>
              <w:left w:val="nil"/>
              <w:bottom w:val="nil"/>
              <w:right w:val="nil"/>
            </w:tcBorders>
            <w:shd w:val="clear" w:color="auto" w:fill="auto"/>
            <w:noWrap/>
            <w:vAlign w:val="bottom"/>
            <w:hideMark/>
          </w:tcPr>
          <w:p w14:paraId="219C2117"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Polystichum aculeatum - paprotnik kolczysty</w:t>
            </w:r>
          </w:p>
        </w:tc>
      </w:tr>
      <w:tr w:rsidR="007C0BE7" w:rsidRPr="007C0BE7" w14:paraId="544D1495" w14:textId="77777777" w:rsidTr="007C0BE7">
        <w:trPr>
          <w:trHeight w:val="304"/>
        </w:trPr>
        <w:tc>
          <w:tcPr>
            <w:tcW w:w="5116" w:type="dxa"/>
            <w:tcBorders>
              <w:top w:val="nil"/>
              <w:left w:val="nil"/>
              <w:bottom w:val="nil"/>
              <w:right w:val="nil"/>
            </w:tcBorders>
            <w:shd w:val="clear" w:color="auto" w:fill="auto"/>
            <w:noWrap/>
            <w:vAlign w:val="bottom"/>
            <w:hideMark/>
          </w:tcPr>
          <w:p w14:paraId="1F38777F"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Allium ursinum - czosnek niedźwiedzi</w:t>
            </w:r>
          </w:p>
        </w:tc>
      </w:tr>
      <w:tr w:rsidR="007C0BE7" w:rsidRPr="007C0BE7" w14:paraId="367C8B69" w14:textId="77777777" w:rsidTr="007C0BE7">
        <w:trPr>
          <w:trHeight w:val="304"/>
        </w:trPr>
        <w:tc>
          <w:tcPr>
            <w:tcW w:w="5116" w:type="dxa"/>
            <w:tcBorders>
              <w:top w:val="nil"/>
              <w:left w:val="nil"/>
              <w:bottom w:val="nil"/>
              <w:right w:val="nil"/>
            </w:tcBorders>
            <w:shd w:val="clear" w:color="auto" w:fill="auto"/>
            <w:noWrap/>
            <w:vAlign w:val="bottom"/>
            <w:hideMark/>
          </w:tcPr>
          <w:p w14:paraId="2C1B82FA"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Gratiola officinalis - konitrut lekarski</w:t>
            </w:r>
          </w:p>
        </w:tc>
      </w:tr>
      <w:tr w:rsidR="007C0BE7" w:rsidRPr="007C0BE7" w14:paraId="1FD35379" w14:textId="77777777" w:rsidTr="007C0BE7">
        <w:trPr>
          <w:trHeight w:val="304"/>
        </w:trPr>
        <w:tc>
          <w:tcPr>
            <w:tcW w:w="5116" w:type="dxa"/>
            <w:tcBorders>
              <w:top w:val="nil"/>
              <w:left w:val="nil"/>
              <w:bottom w:val="nil"/>
              <w:right w:val="nil"/>
            </w:tcBorders>
            <w:shd w:val="clear" w:color="auto" w:fill="auto"/>
            <w:noWrap/>
            <w:vAlign w:val="bottom"/>
            <w:hideMark/>
          </w:tcPr>
          <w:p w14:paraId="62FD05C5"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Trollius europaeus - pełnik europejski</w:t>
            </w:r>
          </w:p>
        </w:tc>
      </w:tr>
      <w:tr w:rsidR="007C0BE7" w:rsidRPr="007C0BE7" w14:paraId="7BB3EB5B" w14:textId="77777777" w:rsidTr="007C0BE7">
        <w:trPr>
          <w:trHeight w:val="304"/>
        </w:trPr>
        <w:tc>
          <w:tcPr>
            <w:tcW w:w="5116" w:type="dxa"/>
            <w:tcBorders>
              <w:top w:val="nil"/>
              <w:left w:val="nil"/>
              <w:bottom w:val="nil"/>
              <w:right w:val="nil"/>
            </w:tcBorders>
            <w:shd w:val="clear" w:color="auto" w:fill="auto"/>
            <w:noWrap/>
            <w:vAlign w:val="bottom"/>
            <w:hideMark/>
          </w:tcPr>
          <w:p w14:paraId="09361AEF"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Gladiolus imbricatus - mieczyk dachówkowaty</w:t>
            </w:r>
          </w:p>
        </w:tc>
      </w:tr>
      <w:tr w:rsidR="007C0BE7" w:rsidRPr="007C0BE7" w14:paraId="3342644C" w14:textId="77777777" w:rsidTr="007C0BE7">
        <w:trPr>
          <w:trHeight w:val="304"/>
        </w:trPr>
        <w:tc>
          <w:tcPr>
            <w:tcW w:w="5116" w:type="dxa"/>
            <w:tcBorders>
              <w:top w:val="nil"/>
              <w:left w:val="nil"/>
              <w:bottom w:val="nil"/>
              <w:right w:val="nil"/>
            </w:tcBorders>
            <w:shd w:val="clear" w:color="auto" w:fill="auto"/>
            <w:noWrap/>
            <w:vAlign w:val="bottom"/>
            <w:hideMark/>
          </w:tcPr>
          <w:p w14:paraId="40590C87"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Allium ursinum - czosnek niedźwied</w:t>
            </w:r>
          </w:p>
        </w:tc>
      </w:tr>
      <w:tr w:rsidR="007C0BE7" w:rsidRPr="007C0BE7" w14:paraId="66BE8AB0" w14:textId="77777777" w:rsidTr="007C0BE7">
        <w:trPr>
          <w:trHeight w:val="304"/>
        </w:trPr>
        <w:tc>
          <w:tcPr>
            <w:tcW w:w="5116" w:type="dxa"/>
            <w:tcBorders>
              <w:top w:val="nil"/>
              <w:left w:val="nil"/>
              <w:bottom w:val="nil"/>
              <w:right w:val="nil"/>
            </w:tcBorders>
            <w:shd w:val="clear" w:color="auto" w:fill="auto"/>
            <w:noWrap/>
            <w:vAlign w:val="bottom"/>
            <w:hideMark/>
          </w:tcPr>
          <w:p w14:paraId="150E7581"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Gladiolus palustris - mieczyk błotny</w:t>
            </w:r>
          </w:p>
        </w:tc>
      </w:tr>
      <w:tr w:rsidR="007C0BE7" w:rsidRPr="007C0BE7" w14:paraId="18B00F38" w14:textId="77777777" w:rsidTr="007C0BE7">
        <w:trPr>
          <w:trHeight w:val="304"/>
        </w:trPr>
        <w:tc>
          <w:tcPr>
            <w:tcW w:w="5116" w:type="dxa"/>
            <w:tcBorders>
              <w:top w:val="nil"/>
              <w:left w:val="nil"/>
              <w:bottom w:val="nil"/>
              <w:right w:val="nil"/>
            </w:tcBorders>
            <w:shd w:val="clear" w:color="auto" w:fill="auto"/>
            <w:noWrap/>
            <w:vAlign w:val="bottom"/>
            <w:hideMark/>
          </w:tcPr>
          <w:p w14:paraId="36DB5DF3"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Carex acutiformis - turzyca błotna</w:t>
            </w:r>
          </w:p>
        </w:tc>
      </w:tr>
      <w:tr w:rsidR="007C0BE7" w:rsidRPr="007C0BE7" w14:paraId="20D3945F" w14:textId="77777777" w:rsidTr="007C0BE7">
        <w:trPr>
          <w:trHeight w:val="304"/>
        </w:trPr>
        <w:tc>
          <w:tcPr>
            <w:tcW w:w="5116" w:type="dxa"/>
            <w:tcBorders>
              <w:top w:val="nil"/>
              <w:left w:val="nil"/>
              <w:bottom w:val="nil"/>
              <w:right w:val="nil"/>
            </w:tcBorders>
            <w:shd w:val="clear" w:color="auto" w:fill="auto"/>
            <w:noWrap/>
            <w:vAlign w:val="bottom"/>
            <w:hideMark/>
          </w:tcPr>
          <w:p w14:paraId="354485F3"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Carex paniculata - turzyca prosowa</w:t>
            </w:r>
          </w:p>
        </w:tc>
      </w:tr>
      <w:tr w:rsidR="007C0BE7" w:rsidRPr="007C0BE7" w14:paraId="59ADA485" w14:textId="77777777" w:rsidTr="007C0BE7">
        <w:trPr>
          <w:trHeight w:val="304"/>
        </w:trPr>
        <w:tc>
          <w:tcPr>
            <w:tcW w:w="5116" w:type="dxa"/>
            <w:tcBorders>
              <w:top w:val="nil"/>
              <w:left w:val="nil"/>
              <w:bottom w:val="nil"/>
              <w:right w:val="nil"/>
            </w:tcBorders>
            <w:shd w:val="clear" w:color="auto" w:fill="auto"/>
            <w:noWrap/>
            <w:vAlign w:val="bottom"/>
            <w:hideMark/>
          </w:tcPr>
          <w:p w14:paraId="6FEFB2DC"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Carex remota - turzyca rzadkokłosa</w:t>
            </w:r>
          </w:p>
        </w:tc>
      </w:tr>
      <w:tr w:rsidR="007C0BE7" w:rsidRPr="007C0BE7" w14:paraId="4E8A945F" w14:textId="77777777" w:rsidTr="007C0BE7">
        <w:trPr>
          <w:trHeight w:val="304"/>
        </w:trPr>
        <w:tc>
          <w:tcPr>
            <w:tcW w:w="5116" w:type="dxa"/>
            <w:tcBorders>
              <w:top w:val="nil"/>
              <w:left w:val="nil"/>
              <w:bottom w:val="nil"/>
              <w:right w:val="nil"/>
            </w:tcBorders>
            <w:shd w:val="clear" w:color="auto" w:fill="auto"/>
            <w:noWrap/>
            <w:vAlign w:val="bottom"/>
            <w:hideMark/>
          </w:tcPr>
          <w:p w14:paraId="758D733B"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Eleocharis acicularis - ponikło igłowate</w:t>
            </w:r>
          </w:p>
        </w:tc>
      </w:tr>
      <w:tr w:rsidR="007C0BE7" w:rsidRPr="007C0BE7" w14:paraId="5EBD8693" w14:textId="77777777" w:rsidTr="007C0BE7">
        <w:trPr>
          <w:trHeight w:val="304"/>
        </w:trPr>
        <w:tc>
          <w:tcPr>
            <w:tcW w:w="5116" w:type="dxa"/>
            <w:tcBorders>
              <w:top w:val="nil"/>
              <w:left w:val="nil"/>
              <w:bottom w:val="nil"/>
              <w:right w:val="nil"/>
            </w:tcBorders>
            <w:shd w:val="clear" w:color="auto" w:fill="auto"/>
            <w:noWrap/>
            <w:vAlign w:val="bottom"/>
            <w:hideMark/>
          </w:tcPr>
          <w:p w14:paraId="356AD6C1"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Equisetum hyemale „Robustum” - skrzyp zimowy</w:t>
            </w:r>
          </w:p>
        </w:tc>
      </w:tr>
      <w:tr w:rsidR="007C0BE7" w:rsidRPr="007C0BE7" w14:paraId="6DB8C59F" w14:textId="77777777" w:rsidTr="007C0BE7">
        <w:trPr>
          <w:trHeight w:val="304"/>
        </w:trPr>
        <w:tc>
          <w:tcPr>
            <w:tcW w:w="5116" w:type="dxa"/>
            <w:tcBorders>
              <w:top w:val="nil"/>
              <w:left w:val="nil"/>
              <w:bottom w:val="nil"/>
              <w:right w:val="nil"/>
            </w:tcBorders>
            <w:shd w:val="clear" w:color="auto" w:fill="auto"/>
            <w:noWrap/>
            <w:vAlign w:val="bottom"/>
            <w:hideMark/>
          </w:tcPr>
          <w:p w14:paraId="27E094CA"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Mentha aquatica - mięta nadwodna</w:t>
            </w:r>
          </w:p>
        </w:tc>
      </w:tr>
      <w:tr w:rsidR="007C0BE7" w:rsidRPr="007C0BE7" w14:paraId="79A1A6E3" w14:textId="77777777" w:rsidTr="007C0BE7">
        <w:trPr>
          <w:trHeight w:val="304"/>
        </w:trPr>
        <w:tc>
          <w:tcPr>
            <w:tcW w:w="5116" w:type="dxa"/>
            <w:tcBorders>
              <w:top w:val="nil"/>
              <w:left w:val="nil"/>
              <w:bottom w:val="nil"/>
              <w:right w:val="nil"/>
            </w:tcBorders>
            <w:shd w:val="clear" w:color="auto" w:fill="auto"/>
            <w:noWrap/>
            <w:vAlign w:val="bottom"/>
            <w:hideMark/>
          </w:tcPr>
          <w:p w14:paraId="64826676"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Juncus ensifolius - sit mieczolistny</w:t>
            </w:r>
          </w:p>
        </w:tc>
      </w:tr>
      <w:tr w:rsidR="007C0BE7" w:rsidRPr="007C0BE7" w14:paraId="276BDA86" w14:textId="77777777" w:rsidTr="007C0BE7">
        <w:trPr>
          <w:trHeight w:val="304"/>
        </w:trPr>
        <w:tc>
          <w:tcPr>
            <w:tcW w:w="5116" w:type="dxa"/>
            <w:tcBorders>
              <w:top w:val="nil"/>
              <w:left w:val="nil"/>
              <w:bottom w:val="nil"/>
              <w:right w:val="nil"/>
            </w:tcBorders>
            <w:shd w:val="clear" w:color="auto" w:fill="auto"/>
            <w:noWrap/>
            <w:vAlign w:val="bottom"/>
            <w:hideMark/>
          </w:tcPr>
          <w:p w14:paraId="498C537E"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Lychnis flos cuculi - firletka poszarpana</w:t>
            </w:r>
          </w:p>
        </w:tc>
      </w:tr>
      <w:tr w:rsidR="007C0BE7" w:rsidRPr="007C0BE7" w14:paraId="0E45B6F5" w14:textId="77777777" w:rsidTr="007C0BE7">
        <w:trPr>
          <w:trHeight w:val="304"/>
        </w:trPr>
        <w:tc>
          <w:tcPr>
            <w:tcW w:w="5116" w:type="dxa"/>
            <w:tcBorders>
              <w:top w:val="nil"/>
              <w:left w:val="nil"/>
              <w:bottom w:val="nil"/>
              <w:right w:val="nil"/>
            </w:tcBorders>
            <w:shd w:val="clear" w:color="auto" w:fill="auto"/>
            <w:noWrap/>
            <w:vAlign w:val="bottom"/>
            <w:hideMark/>
          </w:tcPr>
          <w:p w14:paraId="6FAB00AC"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Glyceria maxima - manna mielec</w:t>
            </w:r>
          </w:p>
        </w:tc>
      </w:tr>
      <w:tr w:rsidR="007C0BE7" w:rsidRPr="007C0BE7" w14:paraId="45DD7FE5" w14:textId="77777777" w:rsidTr="007C0BE7">
        <w:trPr>
          <w:trHeight w:val="304"/>
        </w:trPr>
        <w:tc>
          <w:tcPr>
            <w:tcW w:w="5116" w:type="dxa"/>
            <w:tcBorders>
              <w:top w:val="nil"/>
              <w:left w:val="nil"/>
              <w:bottom w:val="nil"/>
              <w:right w:val="nil"/>
            </w:tcBorders>
            <w:shd w:val="clear" w:color="auto" w:fill="auto"/>
            <w:noWrap/>
            <w:vAlign w:val="bottom"/>
            <w:hideMark/>
          </w:tcPr>
          <w:p w14:paraId="23887AD8"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Juncus effusus - sit rozpierzchły</w:t>
            </w:r>
          </w:p>
        </w:tc>
      </w:tr>
      <w:tr w:rsidR="007C0BE7" w:rsidRPr="007C0BE7" w14:paraId="1B97F91A" w14:textId="77777777" w:rsidTr="007C0BE7">
        <w:trPr>
          <w:trHeight w:val="304"/>
        </w:trPr>
        <w:tc>
          <w:tcPr>
            <w:tcW w:w="5116" w:type="dxa"/>
            <w:tcBorders>
              <w:top w:val="nil"/>
              <w:left w:val="nil"/>
              <w:bottom w:val="nil"/>
              <w:right w:val="nil"/>
            </w:tcBorders>
            <w:shd w:val="clear" w:color="auto" w:fill="auto"/>
            <w:noWrap/>
            <w:vAlign w:val="bottom"/>
            <w:hideMark/>
          </w:tcPr>
          <w:p w14:paraId="5D803C59"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Lysimachia thyrsiflora - tojeść bukietowa</w:t>
            </w:r>
          </w:p>
        </w:tc>
      </w:tr>
      <w:tr w:rsidR="007C0BE7" w:rsidRPr="007C0BE7" w14:paraId="0CE311E8" w14:textId="77777777" w:rsidTr="007C0BE7">
        <w:trPr>
          <w:trHeight w:val="304"/>
        </w:trPr>
        <w:tc>
          <w:tcPr>
            <w:tcW w:w="5116" w:type="dxa"/>
            <w:tcBorders>
              <w:top w:val="nil"/>
              <w:left w:val="nil"/>
              <w:bottom w:val="nil"/>
              <w:right w:val="nil"/>
            </w:tcBorders>
            <w:shd w:val="clear" w:color="auto" w:fill="auto"/>
            <w:noWrap/>
            <w:vAlign w:val="bottom"/>
            <w:hideMark/>
          </w:tcPr>
          <w:p w14:paraId="303C1AF6"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Eriophorum species - wełnianka</w:t>
            </w:r>
          </w:p>
        </w:tc>
      </w:tr>
      <w:tr w:rsidR="007C0BE7" w:rsidRPr="007C0BE7" w14:paraId="799C647D" w14:textId="77777777" w:rsidTr="007C0BE7">
        <w:trPr>
          <w:trHeight w:val="304"/>
        </w:trPr>
        <w:tc>
          <w:tcPr>
            <w:tcW w:w="5116" w:type="dxa"/>
            <w:tcBorders>
              <w:top w:val="nil"/>
              <w:left w:val="nil"/>
              <w:bottom w:val="nil"/>
              <w:right w:val="nil"/>
            </w:tcBorders>
            <w:shd w:val="clear" w:color="auto" w:fill="auto"/>
            <w:noWrap/>
            <w:vAlign w:val="bottom"/>
            <w:hideMark/>
          </w:tcPr>
          <w:p w14:paraId="7E32B025"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Myosotis palustris - niezapominajka błotna</w:t>
            </w:r>
          </w:p>
        </w:tc>
      </w:tr>
      <w:tr w:rsidR="007C0BE7" w:rsidRPr="007C0BE7" w14:paraId="371D6207" w14:textId="77777777" w:rsidTr="007C0BE7">
        <w:trPr>
          <w:trHeight w:val="304"/>
        </w:trPr>
        <w:tc>
          <w:tcPr>
            <w:tcW w:w="5116" w:type="dxa"/>
            <w:tcBorders>
              <w:top w:val="nil"/>
              <w:left w:val="nil"/>
              <w:bottom w:val="nil"/>
              <w:right w:val="nil"/>
            </w:tcBorders>
            <w:shd w:val="clear" w:color="auto" w:fill="auto"/>
            <w:noWrap/>
            <w:vAlign w:val="bottom"/>
            <w:hideMark/>
          </w:tcPr>
          <w:p w14:paraId="7FC802B9"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lastRenderedPageBreak/>
              <w:t>Thelypteris palustris - nerecznica błotna</w:t>
            </w:r>
          </w:p>
        </w:tc>
      </w:tr>
      <w:tr w:rsidR="007C0BE7" w:rsidRPr="007C0BE7" w14:paraId="2E0CC29F" w14:textId="77777777" w:rsidTr="007C0BE7">
        <w:trPr>
          <w:trHeight w:val="304"/>
        </w:trPr>
        <w:tc>
          <w:tcPr>
            <w:tcW w:w="5116" w:type="dxa"/>
            <w:tcBorders>
              <w:top w:val="nil"/>
              <w:left w:val="nil"/>
              <w:bottom w:val="nil"/>
              <w:right w:val="nil"/>
            </w:tcBorders>
            <w:shd w:val="clear" w:color="auto" w:fill="auto"/>
            <w:noWrap/>
            <w:vAlign w:val="bottom"/>
            <w:hideMark/>
          </w:tcPr>
          <w:p w14:paraId="7D4672E4" w14:textId="77777777" w:rsid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Iris pseudacorus -kosaciec żółty</w:t>
            </w:r>
          </w:p>
          <w:p w14:paraId="12B2988E" w14:textId="77777777" w:rsidR="007C0BE7" w:rsidRDefault="007C0BE7" w:rsidP="007C0BE7">
            <w:pPr>
              <w:widowControl/>
              <w:suppressAutoHyphens w:val="0"/>
              <w:autoSpaceDE/>
              <w:rPr>
                <w:rFonts w:ascii="Calibri" w:eastAsia="Times New Roman" w:hAnsi="Calibri" w:cs="Calibri"/>
                <w:color w:val="000000"/>
                <w:sz w:val="22"/>
                <w:szCs w:val="22"/>
                <w:lang w:bidi="ar-SA"/>
              </w:rPr>
            </w:pPr>
          </w:p>
          <w:p w14:paraId="68933FA6" w14:textId="77777777" w:rsidR="007C0BE7" w:rsidRPr="007C0BE7" w:rsidRDefault="007C0BE7" w:rsidP="007C0BE7">
            <w:pPr>
              <w:widowControl/>
              <w:suppressAutoHyphens w:val="0"/>
              <w:autoSpaceDE/>
              <w:rPr>
                <w:rFonts w:ascii="Calibri" w:eastAsia="Times New Roman" w:hAnsi="Calibri" w:cs="Calibri"/>
                <w:b/>
                <w:color w:val="000000"/>
                <w:sz w:val="22"/>
                <w:szCs w:val="22"/>
                <w:lang w:bidi="ar-SA"/>
              </w:rPr>
            </w:pPr>
            <w:r w:rsidRPr="007C0BE7">
              <w:rPr>
                <w:rFonts w:ascii="Calibri" w:eastAsia="Times New Roman" w:hAnsi="Calibri" w:cs="Calibri"/>
                <w:b/>
                <w:color w:val="000000"/>
                <w:sz w:val="22"/>
                <w:szCs w:val="22"/>
                <w:lang w:bidi="ar-SA"/>
              </w:rPr>
              <w:t>Gatunki preferowane – nasadzenia naturalistyczne runo leśne</w:t>
            </w:r>
          </w:p>
          <w:p w14:paraId="73FDA8C1" w14:textId="77777777" w:rsidR="007C0BE7" w:rsidRDefault="007C0BE7" w:rsidP="007C0BE7">
            <w:pPr>
              <w:widowControl/>
              <w:suppressAutoHyphens w:val="0"/>
              <w:autoSpaceDE/>
              <w:rPr>
                <w:rFonts w:ascii="Calibri" w:eastAsia="Times New Roman" w:hAnsi="Calibri" w:cs="Calibri"/>
                <w:color w:val="000000"/>
                <w:sz w:val="22"/>
                <w:szCs w:val="22"/>
                <w:lang w:bidi="ar-SA"/>
              </w:rPr>
            </w:pPr>
          </w:p>
          <w:p w14:paraId="653FF211"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Hepatica nobilis - przylaszczka pospolita</w:t>
            </w:r>
          </w:p>
          <w:p w14:paraId="61365D0D"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Phyllitis scolopendrium - języcznik zwyczajny</w:t>
            </w:r>
          </w:p>
          <w:p w14:paraId="7D9CA49E"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Polystichum aculeatum - paprotnik kolczysty</w:t>
            </w:r>
          </w:p>
          <w:p w14:paraId="7D644CFD"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Osmunda regalis - długosz królewski</w:t>
            </w:r>
          </w:p>
          <w:p w14:paraId="0BEA6F0A"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Polypodium vulgare - paprotka zwyczajna</w:t>
            </w:r>
          </w:p>
          <w:p w14:paraId="3BB2801D"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Matteucia struthiopteris - pióropusznik strusi</w:t>
            </w:r>
          </w:p>
          <w:p w14:paraId="49E9BC31"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Convallaria majalis - konwalia majowa</w:t>
            </w:r>
          </w:p>
          <w:p w14:paraId="26E56D9B"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Asarum europaeum - kopytnik pospolity</w:t>
            </w:r>
          </w:p>
          <w:p w14:paraId="4AAAA9ED"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Primula florindae - pierwiosnek kwiecisty</w:t>
            </w:r>
          </w:p>
          <w:p w14:paraId="1045C20A"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Aruncus aethusifolius - parzydło blekotolistne</w:t>
            </w:r>
          </w:p>
          <w:p w14:paraId="5F31C469"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Polygonatum hirtum - kokoryczka szerokolistna</w:t>
            </w:r>
          </w:p>
          <w:p w14:paraId="1348D4A0"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 xml:space="preserve">Aegopodium podagraria - podagrycznik </w:t>
            </w:r>
            <w:r>
              <w:rPr>
                <w:rFonts w:ascii="Calibri" w:eastAsia="Times New Roman" w:hAnsi="Calibri" w:cs="Calibri"/>
                <w:color w:val="000000"/>
                <w:sz w:val="22"/>
                <w:szCs w:val="22"/>
                <w:lang w:bidi="ar-SA"/>
              </w:rPr>
              <w:t>p</w:t>
            </w:r>
            <w:r w:rsidRPr="007C0BE7">
              <w:rPr>
                <w:rFonts w:ascii="Calibri" w:eastAsia="Times New Roman" w:hAnsi="Calibri" w:cs="Calibri"/>
                <w:color w:val="000000"/>
                <w:sz w:val="22"/>
                <w:szCs w:val="22"/>
                <w:lang w:bidi="ar-SA"/>
              </w:rPr>
              <w:t>ospolity</w:t>
            </w:r>
          </w:p>
          <w:p w14:paraId="6C11C7DA"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Pulmonaria officinalis -miodunka plamista</w:t>
            </w:r>
          </w:p>
          <w:p w14:paraId="012CEC36"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Pulmonaria rubra - miodunka czerwona</w:t>
            </w:r>
          </w:p>
          <w:p w14:paraId="336E8A64"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Anemone nemorosa - zawilec gajowy</w:t>
            </w:r>
          </w:p>
          <w:p w14:paraId="32BFEFB4"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Aruncus aethusifolius - parzydło blekolistne</w:t>
            </w:r>
          </w:p>
          <w:p w14:paraId="085B9569"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Aruncus dioicus (sylvestris) -parzydło leśne</w:t>
            </w:r>
          </w:p>
          <w:p w14:paraId="3C7FA424"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Brunnera macrophylla - brunnera wielkolistna</w:t>
            </w:r>
          </w:p>
          <w:p w14:paraId="07C8C3BF"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Corydalis cheilanthifolia - kokorycz paprociowa</w:t>
            </w:r>
          </w:p>
          <w:p w14:paraId="3C0A3D45"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Geranium sylvaticum - bodziszek leśny</w:t>
            </w:r>
          </w:p>
          <w:p w14:paraId="6FDD5376"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Hedera helix - bluszcz pospolity</w:t>
            </w:r>
          </w:p>
          <w:p w14:paraId="18D7B614"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 xml:space="preserve">Helleborus orientalis - ciemiernik wschodni </w:t>
            </w:r>
          </w:p>
          <w:p w14:paraId="2670D96F"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Hepatica nobilis - przylaszczka pospolita</w:t>
            </w:r>
          </w:p>
          <w:p w14:paraId="52524BB1"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Ligularia przewalskii - języczka Przewalskiego</w:t>
            </w:r>
          </w:p>
          <w:p w14:paraId="3A2EB35F"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Valeriana officinalis - kozłek lekarski</w:t>
            </w:r>
          </w:p>
          <w:p w14:paraId="2CA416D5"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Vinca sp - barwinek</w:t>
            </w:r>
          </w:p>
        </w:tc>
      </w:tr>
    </w:tbl>
    <w:p w14:paraId="3A930E0D" w14:textId="77777777" w:rsidR="007C0BE7" w:rsidRPr="00107A18" w:rsidRDefault="007C0BE7" w:rsidP="00107A18">
      <w:pPr>
        <w:jc w:val="both"/>
        <w:rPr>
          <w:rFonts w:ascii="Calibri" w:hAnsi="Calibri" w:cs="Calibri"/>
          <w:color w:val="000000"/>
          <w:szCs w:val="24"/>
        </w:rPr>
      </w:pPr>
    </w:p>
    <w:p w14:paraId="368EDCB8" w14:textId="77777777" w:rsidR="006D3194" w:rsidRDefault="007C0BE7" w:rsidP="006D3194">
      <w:pPr>
        <w:jc w:val="both"/>
        <w:rPr>
          <w:rFonts w:ascii="Calibri" w:hAnsi="Calibri" w:cs="Calibri"/>
          <w:b/>
          <w:color w:val="000000"/>
          <w:szCs w:val="24"/>
        </w:rPr>
      </w:pPr>
      <w:r>
        <w:rPr>
          <w:rFonts w:ascii="Calibri" w:hAnsi="Calibri" w:cs="Calibri"/>
          <w:b/>
          <w:color w:val="000000"/>
          <w:szCs w:val="24"/>
        </w:rPr>
        <w:t>Gatunki preferowane – nasadzenia naturalistyczne rośliny wodne</w:t>
      </w:r>
    </w:p>
    <w:p w14:paraId="21B64A13"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Salvinia natans Salwinia-plywajaca</w:t>
      </w:r>
    </w:p>
    <w:p w14:paraId="69447C76"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Trapa natans - kotewka orzech wodny</w:t>
      </w:r>
    </w:p>
    <w:p w14:paraId="0367B89A"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Nymphoides peltata - grzybieńczyk</w:t>
      </w:r>
    </w:p>
    <w:p w14:paraId="3D21977B"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Nymphaea sp - lilia wodna,  grzybień w odmianach</w:t>
      </w:r>
    </w:p>
    <w:p w14:paraId="4CBD119D"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Acorus calamus - tatarak zwyczajny</w:t>
      </w:r>
    </w:p>
    <w:p w14:paraId="0C599C44"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Alisma parviflora - babka drobnokwiatowa</w:t>
      </w:r>
    </w:p>
    <w:p w14:paraId="64CC8337"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Alisma plantago-aquatica - żabieniec-babka wodna</w:t>
      </w:r>
    </w:p>
    <w:p w14:paraId="14D2BCC2"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Butomus umbellatus - łączeń baldaszkowaty</w:t>
      </w:r>
    </w:p>
    <w:p w14:paraId="73A027E7"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Calla palustris - czermień błotna</w:t>
      </w:r>
    </w:p>
    <w:p w14:paraId="6227C96B"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Caltha palustris - kaczeniec błotny</w:t>
      </w:r>
    </w:p>
    <w:p w14:paraId="2B66FB7E"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Hydrocharis morsus ranae - żabiściek pływający</w:t>
      </w:r>
    </w:p>
    <w:p w14:paraId="28CAE0A6"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Limnobium</w:t>
      </w:r>
    </w:p>
    <w:p w14:paraId="0A190BE9"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lastRenderedPageBreak/>
        <w:t>Pistia stratiotes - topian osokowaty</w:t>
      </w:r>
    </w:p>
    <w:p w14:paraId="7DEAA7AF"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Stratiotes aloides - osoka aloesowata</w:t>
      </w:r>
    </w:p>
    <w:p w14:paraId="2E2FCDB3" w14:textId="77777777" w:rsidR="007C0BE7" w:rsidRDefault="007C0BE7" w:rsidP="007C0BE7">
      <w:pPr>
        <w:jc w:val="both"/>
        <w:rPr>
          <w:rFonts w:ascii="Calibri" w:hAnsi="Calibri" w:cs="Calibri"/>
          <w:color w:val="000000"/>
          <w:szCs w:val="24"/>
        </w:rPr>
      </w:pPr>
      <w:r w:rsidRPr="007C0BE7">
        <w:rPr>
          <w:rFonts w:ascii="Calibri" w:hAnsi="Calibri" w:cs="Calibri"/>
          <w:color w:val="000000"/>
          <w:szCs w:val="24"/>
        </w:rPr>
        <w:t>Hippuris vulgaris - przęstka wodna</w:t>
      </w:r>
    </w:p>
    <w:p w14:paraId="7AF31FDE" w14:textId="77777777" w:rsidR="007C0BE7" w:rsidRDefault="007C0BE7" w:rsidP="007C0BE7">
      <w:pPr>
        <w:jc w:val="both"/>
        <w:rPr>
          <w:rFonts w:ascii="Calibri" w:hAnsi="Calibri" w:cs="Calibri"/>
          <w:color w:val="000000"/>
          <w:szCs w:val="24"/>
        </w:rPr>
      </w:pPr>
    </w:p>
    <w:p w14:paraId="5C1A91AA" w14:textId="77777777" w:rsidR="007C0BE7" w:rsidRPr="007C0BE7" w:rsidRDefault="007C0BE7" w:rsidP="007C0BE7">
      <w:pPr>
        <w:jc w:val="both"/>
        <w:rPr>
          <w:rFonts w:ascii="Calibri" w:hAnsi="Calibri" w:cs="Calibri"/>
          <w:b/>
          <w:color w:val="000000"/>
          <w:szCs w:val="24"/>
        </w:rPr>
      </w:pPr>
      <w:r w:rsidRPr="007C0BE7">
        <w:rPr>
          <w:rFonts w:ascii="Calibri" w:hAnsi="Calibri" w:cs="Calibri"/>
          <w:b/>
          <w:color w:val="000000"/>
          <w:szCs w:val="24"/>
        </w:rPr>
        <w:t xml:space="preserve">Gatunki preferowane – naturalistyczne nasadzenia łąkowe </w:t>
      </w:r>
    </w:p>
    <w:p w14:paraId="02531714"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Lotus uliginosus - komonica błotna</w:t>
      </w:r>
    </w:p>
    <w:p w14:paraId="48A91875"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Epilobium angustifolium - wierzbówka kiprzyca</w:t>
      </w:r>
    </w:p>
    <w:p w14:paraId="1A1C1135" w14:textId="77777777" w:rsidR="007C0BE7" w:rsidRPr="00B0612D" w:rsidRDefault="007C0BE7" w:rsidP="007C0BE7">
      <w:pPr>
        <w:jc w:val="both"/>
        <w:rPr>
          <w:rFonts w:ascii="Calibri" w:hAnsi="Calibri" w:cs="Calibri"/>
          <w:color w:val="000000"/>
          <w:szCs w:val="24"/>
          <w:lang w:val="en-CA"/>
        </w:rPr>
      </w:pPr>
      <w:r w:rsidRPr="00B0612D">
        <w:rPr>
          <w:rFonts w:ascii="Calibri" w:hAnsi="Calibri" w:cs="Calibri"/>
          <w:color w:val="000000"/>
          <w:szCs w:val="24"/>
          <w:lang w:val="en-CA"/>
        </w:rPr>
        <w:t>Chrysanthemum maximum "Broadway Lights" -złocień wielki</w:t>
      </w:r>
    </w:p>
    <w:p w14:paraId="41CCDA6C" w14:textId="77777777" w:rsidR="007C0BE7" w:rsidRPr="00B0612D" w:rsidRDefault="007C0BE7" w:rsidP="007C0BE7">
      <w:pPr>
        <w:jc w:val="both"/>
        <w:rPr>
          <w:rFonts w:ascii="Calibri" w:hAnsi="Calibri" w:cs="Calibri"/>
          <w:color w:val="000000"/>
          <w:szCs w:val="24"/>
          <w:lang w:val="es-419"/>
        </w:rPr>
      </w:pPr>
      <w:r w:rsidRPr="00B0612D">
        <w:rPr>
          <w:rFonts w:ascii="Calibri" w:hAnsi="Calibri" w:cs="Calibri"/>
          <w:color w:val="000000"/>
          <w:szCs w:val="24"/>
          <w:lang w:val="es-419"/>
        </w:rPr>
        <w:t>Dictamnus albus (D. fraxinella)- dyptam jesionolistny</w:t>
      </w:r>
    </w:p>
    <w:p w14:paraId="6AE4359A" w14:textId="77777777" w:rsidR="007C0BE7" w:rsidRPr="00B0612D" w:rsidRDefault="007C0BE7" w:rsidP="007C0BE7">
      <w:pPr>
        <w:jc w:val="both"/>
        <w:rPr>
          <w:rFonts w:ascii="Calibri" w:hAnsi="Calibri" w:cs="Calibri"/>
          <w:color w:val="000000"/>
          <w:szCs w:val="24"/>
          <w:lang w:val="es-419"/>
        </w:rPr>
      </w:pPr>
      <w:r w:rsidRPr="00B0612D">
        <w:rPr>
          <w:rFonts w:ascii="Calibri" w:hAnsi="Calibri" w:cs="Calibri"/>
          <w:color w:val="000000"/>
          <w:szCs w:val="24"/>
          <w:lang w:val="es-419"/>
        </w:rPr>
        <w:t>Digitalis purpurea - naparstnica purpurowa</w:t>
      </w:r>
    </w:p>
    <w:p w14:paraId="4FE94304" w14:textId="77777777" w:rsidR="007C0BE7" w:rsidRPr="00B0612D" w:rsidRDefault="007C0BE7" w:rsidP="007C0BE7">
      <w:pPr>
        <w:jc w:val="both"/>
        <w:rPr>
          <w:rFonts w:ascii="Calibri" w:hAnsi="Calibri" w:cs="Calibri"/>
          <w:color w:val="000000"/>
          <w:szCs w:val="24"/>
          <w:lang w:val="es-419"/>
        </w:rPr>
      </w:pPr>
      <w:r w:rsidRPr="00B0612D">
        <w:rPr>
          <w:rFonts w:ascii="Calibri" w:hAnsi="Calibri" w:cs="Calibri"/>
          <w:color w:val="000000"/>
          <w:szCs w:val="24"/>
          <w:lang w:val="es-419"/>
        </w:rPr>
        <w:t>Verbascum bombyciferum- dziewanna omączona</w:t>
      </w:r>
    </w:p>
    <w:p w14:paraId="42BCC3D9" w14:textId="77777777" w:rsidR="007C0BE7" w:rsidRPr="00B0612D" w:rsidRDefault="007C0BE7" w:rsidP="007C0BE7">
      <w:pPr>
        <w:jc w:val="both"/>
        <w:rPr>
          <w:rFonts w:ascii="Calibri" w:hAnsi="Calibri" w:cs="Calibri"/>
          <w:color w:val="000000"/>
          <w:szCs w:val="24"/>
          <w:lang w:val="es-419"/>
        </w:rPr>
      </w:pPr>
      <w:r w:rsidRPr="00B0612D">
        <w:rPr>
          <w:rFonts w:ascii="Calibri" w:hAnsi="Calibri" w:cs="Calibri"/>
          <w:color w:val="000000"/>
          <w:szCs w:val="24"/>
          <w:lang w:val="es-419"/>
        </w:rPr>
        <w:t>Lychnis flos-cuculi - firletka poszarpana</w:t>
      </w:r>
    </w:p>
    <w:p w14:paraId="5EB23C0A" w14:textId="77777777" w:rsidR="007C0BE7" w:rsidRPr="00B0612D" w:rsidRDefault="007C0BE7" w:rsidP="007C0BE7">
      <w:pPr>
        <w:jc w:val="both"/>
        <w:rPr>
          <w:rFonts w:ascii="Calibri" w:hAnsi="Calibri" w:cs="Calibri"/>
          <w:color w:val="000000"/>
          <w:szCs w:val="24"/>
          <w:lang w:val="es-419"/>
        </w:rPr>
      </w:pPr>
      <w:r w:rsidRPr="00B0612D">
        <w:rPr>
          <w:rFonts w:ascii="Calibri" w:hAnsi="Calibri" w:cs="Calibri"/>
          <w:color w:val="000000"/>
          <w:szCs w:val="24"/>
          <w:lang w:val="es-419"/>
        </w:rPr>
        <w:t>Polemonium caeruleum f. album - wielosił błękitny</w:t>
      </w:r>
    </w:p>
    <w:p w14:paraId="76B62E29" w14:textId="77777777" w:rsidR="007C0BE7" w:rsidRPr="00B0612D" w:rsidRDefault="007C0BE7" w:rsidP="007C0BE7">
      <w:pPr>
        <w:jc w:val="both"/>
        <w:rPr>
          <w:rFonts w:ascii="Calibri" w:hAnsi="Calibri" w:cs="Calibri"/>
          <w:color w:val="000000"/>
          <w:szCs w:val="24"/>
          <w:lang w:val="es-419"/>
        </w:rPr>
      </w:pPr>
      <w:r w:rsidRPr="00B0612D">
        <w:rPr>
          <w:rFonts w:ascii="Calibri" w:hAnsi="Calibri" w:cs="Calibri"/>
          <w:color w:val="000000"/>
          <w:szCs w:val="24"/>
          <w:lang w:val="es-419"/>
        </w:rPr>
        <w:t>Rudbeckia fulgida var. sullivantii - rudbekia błyskotliwa</w:t>
      </w:r>
    </w:p>
    <w:p w14:paraId="4615D5A1"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Salvia pratensis - szałwia łąkowa</w:t>
      </w:r>
    </w:p>
    <w:p w14:paraId="4EB14958" w14:textId="77777777" w:rsidR="007C0BE7" w:rsidRPr="007C0BE7" w:rsidRDefault="007C0BE7" w:rsidP="007C0BE7">
      <w:pPr>
        <w:jc w:val="both"/>
        <w:rPr>
          <w:rFonts w:ascii="Calibri" w:hAnsi="Calibri" w:cs="Calibri"/>
          <w:color w:val="000000"/>
          <w:szCs w:val="24"/>
        </w:rPr>
      </w:pPr>
      <w:r w:rsidRPr="007C0BE7">
        <w:rPr>
          <w:rFonts w:ascii="Calibri" w:hAnsi="Calibri" w:cs="Calibri"/>
          <w:color w:val="000000"/>
          <w:szCs w:val="24"/>
        </w:rPr>
        <w:t>Eupatorium maculatum - sadzieć plamisty</w:t>
      </w:r>
    </w:p>
    <w:p w14:paraId="0257963B" w14:textId="77777777" w:rsidR="00107A18" w:rsidRPr="006D3194" w:rsidRDefault="00107A18" w:rsidP="006D3194">
      <w:pPr>
        <w:pStyle w:val="Nagwek2"/>
        <w:rPr>
          <w:rFonts w:ascii="Calibri" w:hAnsi="Calibri" w:cs="Calibri"/>
          <w:i w:val="0"/>
          <w:color w:val="000000"/>
          <w:sz w:val="24"/>
          <w:szCs w:val="24"/>
        </w:rPr>
      </w:pPr>
      <w:bookmarkStart w:id="81" w:name="_Toc513674321"/>
      <w:r w:rsidRPr="006D3194">
        <w:rPr>
          <w:rFonts w:ascii="Calibri" w:hAnsi="Calibri" w:cs="Calibri"/>
          <w:i w:val="0"/>
          <w:color w:val="000000"/>
          <w:sz w:val="24"/>
          <w:szCs w:val="24"/>
        </w:rPr>
        <w:t>Krzewy</w:t>
      </w:r>
      <w:bookmarkEnd w:id="81"/>
      <w:r w:rsidRPr="006D3194">
        <w:rPr>
          <w:rFonts w:ascii="Calibri" w:hAnsi="Calibri" w:cs="Calibri"/>
          <w:i w:val="0"/>
          <w:color w:val="000000"/>
          <w:sz w:val="24"/>
          <w:szCs w:val="24"/>
        </w:rPr>
        <w:t xml:space="preserve"> </w:t>
      </w:r>
    </w:p>
    <w:p w14:paraId="752B0011" w14:textId="77777777" w:rsidR="00796601" w:rsidRDefault="00796601" w:rsidP="00796601">
      <w:pPr>
        <w:jc w:val="both"/>
        <w:rPr>
          <w:rFonts w:ascii="Calibri" w:hAnsi="Calibri" w:cs="Calibri"/>
          <w:b/>
          <w:color w:val="000000"/>
          <w:szCs w:val="24"/>
        </w:rPr>
      </w:pPr>
    </w:p>
    <w:p w14:paraId="0DAE7395" w14:textId="77777777" w:rsidR="00796601" w:rsidRDefault="00796601" w:rsidP="00796601">
      <w:pPr>
        <w:jc w:val="both"/>
        <w:rPr>
          <w:rFonts w:ascii="Calibri" w:hAnsi="Calibri" w:cs="Calibri"/>
          <w:b/>
          <w:color w:val="000000"/>
          <w:szCs w:val="24"/>
        </w:rPr>
      </w:pPr>
      <w:r w:rsidRPr="00796601">
        <w:rPr>
          <w:rFonts w:ascii="Calibri" w:hAnsi="Calibri" w:cs="Calibri"/>
          <w:b/>
          <w:color w:val="000000"/>
          <w:szCs w:val="24"/>
        </w:rPr>
        <w:t>Wskazane jest utworzenie  pasa krzewów w pasie wzdłuż brzegów z gatunków roślinności charakterystycznej dla występującego siedliska:</w:t>
      </w:r>
    </w:p>
    <w:p w14:paraId="7894D8CB" w14:textId="77777777" w:rsidR="00796601" w:rsidRDefault="00796601" w:rsidP="00796601">
      <w:pPr>
        <w:jc w:val="both"/>
        <w:rPr>
          <w:rFonts w:ascii="Calibri" w:hAnsi="Calibri" w:cs="Calibri"/>
          <w:b/>
          <w:color w:val="000000"/>
          <w:szCs w:val="24"/>
        </w:rPr>
      </w:pPr>
    </w:p>
    <w:p w14:paraId="014DD065"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Wierzba purpurowa (Salix purpurea)</w:t>
      </w:r>
    </w:p>
    <w:p w14:paraId="214074DB"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Wierzba migdałowa (Salix triandra ssp. discolor)</w:t>
      </w:r>
    </w:p>
    <w:p w14:paraId="40CFB7F2"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Wierzba iwa (Salix caprea)</w:t>
      </w:r>
    </w:p>
    <w:p w14:paraId="7BD0A1B4"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Wierzba szara (Salix cinerea)</w:t>
      </w:r>
    </w:p>
    <w:p w14:paraId="0DD8765F"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Wierzba trójpręcikowa (Salix triandra)</w:t>
      </w:r>
    </w:p>
    <w:p w14:paraId="4441D747"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Wierzba wiciowa (Salix viminalis)</w:t>
      </w:r>
    </w:p>
    <w:p w14:paraId="2CECA48C" w14:textId="77777777" w:rsidR="00796601" w:rsidRDefault="00796601" w:rsidP="00796601">
      <w:pPr>
        <w:jc w:val="both"/>
        <w:rPr>
          <w:rFonts w:ascii="Calibri" w:hAnsi="Calibri" w:cs="Calibri"/>
          <w:b/>
          <w:color w:val="000000"/>
          <w:szCs w:val="24"/>
        </w:rPr>
      </w:pPr>
    </w:p>
    <w:p w14:paraId="0D715BF7" w14:textId="77777777" w:rsidR="00796601" w:rsidRDefault="00796601" w:rsidP="00796601">
      <w:pPr>
        <w:jc w:val="both"/>
        <w:rPr>
          <w:rFonts w:ascii="Calibri" w:hAnsi="Calibri" w:cs="Calibri"/>
          <w:b/>
          <w:color w:val="000000"/>
          <w:szCs w:val="24"/>
        </w:rPr>
      </w:pPr>
    </w:p>
    <w:p w14:paraId="50E1C2AF" w14:textId="77777777" w:rsidR="00796601" w:rsidRDefault="006D3194" w:rsidP="00796601">
      <w:pPr>
        <w:jc w:val="both"/>
        <w:rPr>
          <w:rFonts w:ascii="Calibri" w:hAnsi="Calibri" w:cs="Calibri"/>
          <w:b/>
          <w:color w:val="000000"/>
          <w:szCs w:val="24"/>
        </w:rPr>
      </w:pPr>
      <w:r>
        <w:rPr>
          <w:rFonts w:ascii="Calibri" w:hAnsi="Calibri" w:cs="Calibri"/>
          <w:b/>
          <w:color w:val="000000"/>
          <w:szCs w:val="24"/>
        </w:rPr>
        <w:t>Na pozostałym terenie:</w:t>
      </w:r>
    </w:p>
    <w:p w14:paraId="7FF69700"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Berberys pospolity (Berberis vulgaris)</w:t>
      </w:r>
    </w:p>
    <w:p w14:paraId="320BDCA1"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Bez czarny (Sambucus nigra)</w:t>
      </w:r>
    </w:p>
    <w:p w14:paraId="0C1BC942"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Bez koralowy (Sambucus racemosa)</w:t>
      </w:r>
    </w:p>
    <w:p w14:paraId="2104A85E"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Dereń świdwa (Cornus sanguinea)</w:t>
      </w:r>
    </w:p>
    <w:p w14:paraId="4ABBEB40"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Głóg dwuszyjkowy (Crataegus laevigata syn. oxycatha)</w:t>
      </w:r>
    </w:p>
    <w:p w14:paraId="263CCC92"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Głóg jednoszyjkowy (Crataegus monogyna)</w:t>
      </w:r>
    </w:p>
    <w:p w14:paraId="0580BA1C"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 xml:space="preserve">Głóg jednoszyjkowy (Crataegus monogyna) </w:t>
      </w:r>
    </w:p>
    <w:p w14:paraId="36707912"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Głóg odgiętodziałkowy (Crataegus rhipidophylla)</w:t>
      </w:r>
    </w:p>
    <w:p w14:paraId="13E18A86"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Głóg odgiętodziałkowy (Crataegus rhipidophylla)</w:t>
      </w:r>
    </w:p>
    <w:p w14:paraId="4E8BE822"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Jeżyna fałdowana (Rubus plicatus)</w:t>
      </w:r>
    </w:p>
    <w:p w14:paraId="685535B1"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Jeżyna popielica (Rubus caesius)</w:t>
      </w:r>
    </w:p>
    <w:p w14:paraId="27F9C33C"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Jeżyna wzniesiona (Rubus nessensis)</w:t>
      </w:r>
    </w:p>
    <w:p w14:paraId="33C398E8"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Rokitnik pospolity (Hippophaë rhamnoides)</w:t>
      </w:r>
    </w:p>
    <w:p w14:paraId="71CDDA63"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lastRenderedPageBreak/>
        <w:t>Kłokoczka południowa (Staphylea pinnata)</w:t>
      </w:r>
    </w:p>
    <w:p w14:paraId="01400D91"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Szakłak pospolity (Rhamnus cathartica)</w:t>
      </w:r>
    </w:p>
    <w:p w14:paraId="1155220F"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Kruszyna pospolita (Frangula alnus)</w:t>
      </w:r>
    </w:p>
    <w:p w14:paraId="0A085DA4"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Śliwa tarnina (Prunus spinosa)</w:t>
      </w:r>
    </w:p>
    <w:p w14:paraId="7DFD006E"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Leszczyna pospolita (Coryllus avellana)</w:t>
      </w:r>
    </w:p>
    <w:p w14:paraId="6E0665B8"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Trzmielina pospolita (Euonymus europaeus)</w:t>
      </w:r>
    </w:p>
    <w:p w14:paraId="06793FB4"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Ligustr pospolity (Ligustrum vulgare)</w:t>
      </w:r>
    </w:p>
    <w:p w14:paraId="748D999B"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Malina właściwa (Rubus idaeus)</w:t>
      </w:r>
    </w:p>
    <w:p w14:paraId="774AB881"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Porzeczka alpejska (Ribes alpinum)</w:t>
      </w:r>
    </w:p>
    <w:p w14:paraId="08952DF8"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Wiciokrzew pomorski (Lonicera periclymenum)</w:t>
      </w:r>
    </w:p>
    <w:p w14:paraId="5E11355E"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Porzeczka czerwona (Ribes spicatum)</w:t>
      </w:r>
    </w:p>
    <w:p w14:paraId="553952C7"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Rokitnik pospolity (Hippophaë rhamnoides)</w:t>
      </w:r>
    </w:p>
    <w:p w14:paraId="13299142"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Róża dzika (Rosa canina)</w:t>
      </w:r>
    </w:p>
    <w:p w14:paraId="3CB65935"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Róża rdzawa (Rosa rubiginosa)</w:t>
      </w:r>
    </w:p>
    <w:p w14:paraId="3A8923FD"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Szakłak pospolity (Rhamnus cathartica)</w:t>
      </w:r>
    </w:p>
    <w:p w14:paraId="3A3683AB"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Śliwa tarnina (Prunus spinosa)</w:t>
      </w:r>
    </w:p>
    <w:p w14:paraId="5865FA08" w14:textId="77777777" w:rsidR="00796601" w:rsidRPr="00796601" w:rsidRDefault="00796601" w:rsidP="00796601">
      <w:pPr>
        <w:jc w:val="both"/>
        <w:rPr>
          <w:rFonts w:ascii="Calibri" w:hAnsi="Calibri" w:cs="Calibri"/>
          <w:color w:val="000000"/>
          <w:szCs w:val="24"/>
        </w:rPr>
      </w:pPr>
      <w:r w:rsidRPr="00796601">
        <w:rPr>
          <w:rFonts w:ascii="Calibri" w:hAnsi="Calibri" w:cs="Calibri"/>
          <w:color w:val="000000"/>
          <w:szCs w:val="24"/>
        </w:rPr>
        <w:t>Trzmielina pospolita (Euonymus eutopaea)</w:t>
      </w:r>
    </w:p>
    <w:p w14:paraId="5B35E69D" w14:textId="77777777" w:rsidR="00796601" w:rsidRDefault="00796601" w:rsidP="00796601">
      <w:pPr>
        <w:jc w:val="both"/>
        <w:rPr>
          <w:rFonts w:ascii="Calibri" w:hAnsi="Calibri" w:cs="Calibri"/>
          <w:color w:val="000000"/>
          <w:szCs w:val="24"/>
        </w:rPr>
      </w:pPr>
      <w:r w:rsidRPr="00796601">
        <w:rPr>
          <w:rFonts w:ascii="Calibri" w:hAnsi="Calibri" w:cs="Calibri"/>
          <w:color w:val="000000"/>
          <w:szCs w:val="24"/>
        </w:rPr>
        <w:t>Aronia czarnoowocowa (Aronia melanocarpa)</w:t>
      </w:r>
    </w:p>
    <w:p w14:paraId="3DDCE97B" w14:textId="77777777" w:rsidR="006D3194" w:rsidRDefault="006D3194" w:rsidP="00796601">
      <w:pPr>
        <w:jc w:val="both"/>
        <w:rPr>
          <w:rFonts w:ascii="Calibri" w:hAnsi="Calibri" w:cs="Calibri"/>
          <w:color w:val="000000"/>
          <w:szCs w:val="24"/>
        </w:rPr>
      </w:pPr>
    </w:p>
    <w:p w14:paraId="5EF5E25B" w14:textId="03CA8ACB" w:rsidR="006D3194" w:rsidRDefault="007C0BE7" w:rsidP="00796601">
      <w:pPr>
        <w:jc w:val="both"/>
        <w:rPr>
          <w:rFonts w:ascii="Calibri" w:hAnsi="Calibri" w:cs="Calibri"/>
          <w:color w:val="000000"/>
          <w:szCs w:val="24"/>
        </w:rPr>
      </w:pPr>
      <w:r>
        <w:rPr>
          <w:rFonts w:ascii="Calibri" w:hAnsi="Calibri" w:cs="Calibri"/>
          <w:color w:val="000000"/>
          <w:szCs w:val="24"/>
        </w:rPr>
        <w:t xml:space="preserve">Kultywary, odmiany krajowych gatunków krzewów i formy karłowe drzew gatunków </w:t>
      </w:r>
      <w:r w:rsidR="009A00B4">
        <w:rPr>
          <w:rFonts w:ascii="Calibri" w:hAnsi="Calibri" w:cs="Calibri"/>
          <w:color w:val="000000"/>
          <w:szCs w:val="24"/>
        </w:rPr>
        <w:t xml:space="preserve">rodzimych, </w:t>
      </w:r>
      <w:r>
        <w:rPr>
          <w:rFonts w:ascii="Calibri" w:hAnsi="Calibri" w:cs="Calibri"/>
          <w:color w:val="000000"/>
          <w:szCs w:val="24"/>
        </w:rPr>
        <w:t xml:space="preserve">do </w:t>
      </w:r>
      <w:r w:rsidR="009A00B4">
        <w:rPr>
          <w:rFonts w:ascii="Calibri" w:hAnsi="Calibri" w:cs="Calibri"/>
          <w:color w:val="000000"/>
          <w:szCs w:val="24"/>
        </w:rPr>
        <w:t>zastosowania, jako</w:t>
      </w:r>
      <w:r>
        <w:rPr>
          <w:rFonts w:ascii="Calibri" w:hAnsi="Calibri" w:cs="Calibri"/>
          <w:color w:val="000000"/>
          <w:szCs w:val="24"/>
        </w:rPr>
        <w:t xml:space="preserve"> soliterowe nasadzenia w ogrodzie kolacyjnym ścieżki przyrodniczej „ Flora Polska” </w:t>
      </w:r>
    </w:p>
    <w:p w14:paraId="19F9B2A0" w14:textId="77777777" w:rsidR="007C0BE7" w:rsidRDefault="007C0BE7" w:rsidP="00796601">
      <w:pPr>
        <w:jc w:val="both"/>
        <w:rPr>
          <w:rFonts w:ascii="Calibri" w:hAnsi="Calibri" w:cs="Calibri"/>
          <w:color w:val="000000"/>
          <w:szCs w:val="24"/>
        </w:rPr>
      </w:pPr>
    </w:p>
    <w:tbl>
      <w:tblPr>
        <w:tblW w:w="0" w:type="auto"/>
        <w:tblInd w:w="80" w:type="dxa"/>
        <w:tblCellMar>
          <w:left w:w="70" w:type="dxa"/>
          <w:right w:w="70" w:type="dxa"/>
        </w:tblCellMar>
        <w:tblLook w:val="04A0" w:firstRow="1" w:lastRow="0" w:firstColumn="1" w:lastColumn="0" w:noHBand="0" w:noVBand="1"/>
      </w:tblPr>
      <w:tblGrid>
        <w:gridCol w:w="1966"/>
        <w:gridCol w:w="2445"/>
        <w:gridCol w:w="2881"/>
        <w:gridCol w:w="440"/>
        <w:gridCol w:w="287"/>
        <w:gridCol w:w="1287"/>
      </w:tblGrid>
      <w:tr w:rsidR="007C0BE7" w:rsidRPr="007C0BE7" w14:paraId="4D3B163A" w14:textId="77777777" w:rsidTr="007C0BE7">
        <w:trPr>
          <w:trHeight w:val="567"/>
          <w:tblHeader/>
        </w:trPr>
        <w:tc>
          <w:tcPr>
            <w:tcW w:w="0" w:type="auto"/>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1B465761" w14:textId="57AC801A" w:rsidR="007C0BE7" w:rsidRPr="007C0BE7" w:rsidRDefault="009A00B4" w:rsidP="007C0BE7">
            <w:pPr>
              <w:widowControl/>
              <w:suppressAutoHyphens w:val="0"/>
              <w:autoSpaceDE/>
              <w:rPr>
                <w:rFonts w:ascii="Inherit" w:eastAsia="Times New Roman" w:hAnsi="Inherit" w:cs="Calibri"/>
                <w:b/>
                <w:bCs/>
                <w:i/>
                <w:iCs/>
                <w:color w:val="4C4C4C"/>
                <w:szCs w:val="24"/>
                <w:lang w:bidi="ar-SA"/>
              </w:rPr>
            </w:pPr>
            <w:r w:rsidRPr="007C0BE7">
              <w:rPr>
                <w:rFonts w:ascii="Inherit" w:eastAsia="Times New Roman" w:hAnsi="Inherit" w:cs="Calibri"/>
                <w:b/>
                <w:bCs/>
                <w:i/>
                <w:iCs/>
                <w:color w:val="4C4C4C"/>
                <w:szCs w:val="24"/>
                <w:lang w:bidi="ar-SA"/>
              </w:rPr>
              <w:lastRenderedPageBreak/>
              <w:t>Gatunek</w:t>
            </w:r>
          </w:p>
        </w:tc>
        <w:tc>
          <w:tcPr>
            <w:tcW w:w="0" w:type="auto"/>
            <w:tcBorders>
              <w:top w:val="single" w:sz="8" w:space="0" w:color="000000"/>
              <w:left w:val="nil"/>
              <w:bottom w:val="single" w:sz="8" w:space="0" w:color="000000"/>
              <w:right w:val="single" w:sz="8" w:space="0" w:color="000000"/>
            </w:tcBorders>
            <w:shd w:val="clear" w:color="000000" w:fill="FFFFFF"/>
            <w:vAlign w:val="center"/>
            <w:hideMark/>
          </w:tcPr>
          <w:p w14:paraId="7492E101" w14:textId="20C4BF2C" w:rsidR="007C0BE7" w:rsidRPr="007C0BE7" w:rsidRDefault="009A00B4"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Odmiana</w:t>
            </w:r>
          </w:p>
        </w:tc>
        <w:tc>
          <w:tcPr>
            <w:tcW w:w="0" w:type="auto"/>
            <w:tcBorders>
              <w:top w:val="single" w:sz="8" w:space="0" w:color="000000"/>
              <w:left w:val="nil"/>
              <w:bottom w:val="single" w:sz="8" w:space="0" w:color="000000"/>
              <w:right w:val="single" w:sz="8" w:space="0" w:color="000000"/>
            </w:tcBorders>
            <w:shd w:val="clear" w:color="000000" w:fill="FFFFFF"/>
            <w:vAlign w:val="center"/>
            <w:hideMark/>
          </w:tcPr>
          <w:p w14:paraId="41CEC91E" w14:textId="4D159BA4" w:rsidR="007C0BE7" w:rsidRPr="007C0BE7" w:rsidRDefault="009A00B4"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Barwa</w:t>
            </w:r>
            <w:r w:rsidR="007C0BE7" w:rsidRPr="007C0BE7">
              <w:rPr>
                <w:rFonts w:ascii="Inherit" w:eastAsia="Times New Roman" w:hAnsi="Inherit" w:cs="Calibri"/>
                <w:b/>
                <w:bCs/>
                <w:color w:val="4C4C4C"/>
                <w:szCs w:val="24"/>
                <w:lang w:bidi="ar-SA"/>
              </w:rPr>
              <w:t xml:space="preserve"> liści</w:t>
            </w:r>
          </w:p>
        </w:tc>
        <w:tc>
          <w:tcPr>
            <w:tcW w:w="0" w:type="auto"/>
            <w:tcBorders>
              <w:top w:val="single" w:sz="8" w:space="0" w:color="000000"/>
              <w:left w:val="nil"/>
              <w:bottom w:val="single" w:sz="8" w:space="0" w:color="000000"/>
              <w:right w:val="single" w:sz="8" w:space="0" w:color="000000"/>
            </w:tcBorders>
            <w:shd w:val="clear" w:color="000000" w:fill="FFFFFF"/>
            <w:vAlign w:val="center"/>
            <w:hideMark/>
          </w:tcPr>
          <w:p w14:paraId="35065127" w14:textId="77777777" w:rsidR="007C0BE7" w:rsidRPr="007C0BE7" w:rsidRDefault="007C0BE7"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H</w:t>
            </w:r>
          </w:p>
        </w:tc>
        <w:tc>
          <w:tcPr>
            <w:tcW w:w="0" w:type="auto"/>
            <w:tcBorders>
              <w:top w:val="single" w:sz="8" w:space="0" w:color="000000"/>
              <w:left w:val="nil"/>
              <w:bottom w:val="single" w:sz="8" w:space="0" w:color="000000"/>
              <w:right w:val="single" w:sz="8" w:space="0" w:color="000000"/>
            </w:tcBorders>
            <w:shd w:val="clear" w:color="000000" w:fill="FFFFFF"/>
            <w:vAlign w:val="center"/>
            <w:hideMark/>
          </w:tcPr>
          <w:p w14:paraId="4E64030F" w14:textId="77777777" w:rsidR="007C0BE7" w:rsidRPr="007C0BE7" w:rsidRDefault="007C0BE7"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F</w:t>
            </w:r>
          </w:p>
        </w:tc>
        <w:tc>
          <w:tcPr>
            <w:tcW w:w="0" w:type="auto"/>
            <w:tcBorders>
              <w:top w:val="single" w:sz="8" w:space="0" w:color="000000"/>
              <w:left w:val="nil"/>
              <w:bottom w:val="single" w:sz="8" w:space="0" w:color="000000"/>
              <w:right w:val="single" w:sz="8" w:space="0" w:color="000000"/>
            </w:tcBorders>
            <w:shd w:val="clear" w:color="000000" w:fill="FFFFFF"/>
            <w:vAlign w:val="center"/>
            <w:hideMark/>
          </w:tcPr>
          <w:p w14:paraId="6DD631A2" w14:textId="223DFE15" w:rsidR="007C0BE7" w:rsidRPr="007C0BE7" w:rsidRDefault="009A00B4"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Pokrój</w:t>
            </w:r>
          </w:p>
        </w:tc>
      </w:tr>
      <w:tr w:rsidR="007C0BE7" w:rsidRPr="007C0BE7" w14:paraId="3E016A1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ED08B01" w14:textId="76547CC9"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 xml:space="preserve">Acer </w:t>
            </w:r>
            <w:r w:rsidR="009A00B4" w:rsidRPr="007C0BE7">
              <w:rPr>
                <w:rFonts w:ascii="Inherit" w:eastAsia="Times New Roman" w:hAnsi="Inherit" w:cs="Calibri"/>
                <w:i/>
                <w:iCs/>
                <w:color w:val="4C4C4C"/>
                <w:szCs w:val="24"/>
                <w:lang w:bidi="ar-SA"/>
              </w:rPr>
              <w:t>Carpenter</w:t>
            </w:r>
            <w:r w:rsidRPr="007C0BE7">
              <w:rPr>
                <w:rFonts w:ascii="Inherit" w:eastAsia="Times New Roman" w:hAnsi="Inherit" w:cs="Calibri"/>
                <w:i/>
                <w:iCs/>
                <w:color w:val="4C4C4C"/>
                <w:szCs w:val="24"/>
                <w:lang w:bidi="ar-SA"/>
              </w:rPr>
              <w:t xml:space="preserve"> L.</w:t>
            </w:r>
          </w:p>
        </w:tc>
        <w:tc>
          <w:tcPr>
            <w:tcW w:w="0" w:type="auto"/>
            <w:tcBorders>
              <w:top w:val="nil"/>
              <w:left w:val="nil"/>
              <w:bottom w:val="single" w:sz="8" w:space="0" w:color="000000"/>
              <w:right w:val="single" w:sz="8" w:space="0" w:color="000000"/>
            </w:tcBorders>
            <w:shd w:val="clear" w:color="000000" w:fill="FFFFFF"/>
            <w:vAlign w:val="center"/>
            <w:hideMark/>
          </w:tcPr>
          <w:p w14:paraId="5171A0B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Carnival</w:t>
            </w:r>
          </w:p>
        </w:tc>
        <w:tc>
          <w:tcPr>
            <w:tcW w:w="0" w:type="auto"/>
            <w:tcBorders>
              <w:top w:val="nil"/>
              <w:left w:val="nil"/>
              <w:bottom w:val="single" w:sz="8" w:space="0" w:color="000000"/>
              <w:right w:val="single" w:sz="8" w:space="0" w:color="000000"/>
            </w:tcBorders>
            <w:shd w:val="clear" w:color="000000" w:fill="FFFFFF"/>
            <w:vAlign w:val="center"/>
            <w:hideMark/>
          </w:tcPr>
          <w:p w14:paraId="0F2EA5E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zielonobiałoobrzeżona</w:t>
            </w:r>
          </w:p>
        </w:tc>
        <w:tc>
          <w:tcPr>
            <w:tcW w:w="0" w:type="auto"/>
            <w:tcBorders>
              <w:top w:val="nil"/>
              <w:left w:val="nil"/>
              <w:bottom w:val="single" w:sz="8" w:space="0" w:color="000000"/>
              <w:right w:val="single" w:sz="8" w:space="0" w:color="000000"/>
            </w:tcBorders>
            <w:shd w:val="clear" w:color="000000" w:fill="FFFFFF"/>
            <w:vAlign w:val="center"/>
            <w:hideMark/>
          </w:tcPr>
          <w:p w14:paraId="0B9F759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F6E360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421BC27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062D8E4"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74EBF2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campestre L.</w:t>
            </w:r>
          </w:p>
        </w:tc>
        <w:tc>
          <w:tcPr>
            <w:tcW w:w="0" w:type="auto"/>
            <w:tcBorders>
              <w:top w:val="nil"/>
              <w:left w:val="nil"/>
              <w:bottom w:val="single" w:sz="8" w:space="0" w:color="000000"/>
              <w:right w:val="single" w:sz="8" w:space="0" w:color="000000"/>
            </w:tcBorders>
            <w:shd w:val="clear" w:color="000000" w:fill="FFFFFF"/>
            <w:vAlign w:val="center"/>
            <w:hideMark/>
          </w:tcPr>
          <w:p w14:paraId="0309199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Pulverulentum</w:t>
            </w:r>
          </w:p>
        </w:tc>
        <w:tc>
          <w:tcPr>
            <w:tcW w:w="0" w:type="auto"/>
            <w:tcBorders>
              <w:top w:val="nil"/>
              <w:left w:val="nil"/>
              <w:bottom w:val="single" w:sz="8" w:space="0" w:color="000000"/>
              <w:right w:val="single" w:sz="8" w:space="0" w:color="000000"/>
            </w:tcBorders>
            <w:shd w:val="clear" w:color="000000" w:fill="FFFFFF"/>
            <w:vAlign w:val="center"/>
            <w:hideMark/>
          </w:tcPr>
          <w:p w14:paraId="0F283D9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zielonobiałoobrzeżona</w:t>
            </w:r>
          </w:p>
        </w:tc>
        <w:tc>
          <w:tcPr>
            <w:tcW w:w="0" w:type="auto"/>
            <w:tcBorders>
              <w:top w:val="nil"/>
              <w:left w:val="nil"/>
              <w:bottom w:val="single" w:sz="8" w:space="0" w:color="000000"/>
              <w:right w:val="single" w:sz="8" w:space="0" w:color="000000"/>
            </w:tcBorders>
            <w:shd w:val="clear" w:color="000000" w:fill="FFFFFF"/>
            <w:vAlign w:val="center"/>
            <w:hideMark/>
          </w:tcPr>
          <w:p w14:paraId="15D0252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D2EECD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3C41B8F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720E6568"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B277CE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0" w:type="auto"/>
            <w:tcBorders>
              <w:top w:val="nil"/>
              <w:left w:val="nil"/>
              <w:bottom w:val="single" w:sz="8" w:space="0" w:color="000000"/>
              <w:right w:val="single" w:sz="8" w:space="0" w:color="000000"/>
            </w:tcBorders>
            <w:shd w:val="clear" w:color="000000" w:fill="FFFFFF"/>
            <w:vAlign w:val="center"/>
            <w:hideMark/>
          </w:tcPr>
          <w:p w14:paraId="24EF1D6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Novush</w:t>
            </w:r>
          </w:p>
        </w:tc>
        <w:tc>
          <w:tcPr>
            <w:tcW w:w="0" w:type="auto"/>
            <w:tcBorders>
              <w:top w:val="nil"/>
              <w:left w:val="nil"/>
              <w:bottom w:val="single" w:sz="8" w:space="0" w:color="000000"/>
              <w:right w:val="single" w:sz="8" w:space="0" w:color="000000"/>
            </w:tcBorders>
            <w:shd w:val="clear" w:color="000000" w:fill="FFFFFF"/>
            <w:vAlign w:val="center"/>
            <w:hideMark/>
          </w:tcPr>
          <w:p w14:paraId="0447EBD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562E338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457C696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0E4BC0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6EBFD0FB"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D55333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0" w:type="auto"/>
            <w:tcBorders>
              <w:top w:val="nil"/>
              <w:left w:val="nil"/>
              <w:bottom w:val="single" w:sz="8" w:space="0" w:color="000000"/>
              <w:right w:val="single" w:sz="8" w:space="0" w:color="000000"/>
            </w:tcBorders>
            <w:shd w:val="clear" w:color="000000" w:fill="FFFFFF"/>
            <w:vAlign w:val="center"/>
            <w:hideMark/>
          </w:tcPr>
          <w:p w14:paraId="389A257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MAGICAL GLOBEGlobe PBR</w:t>
            </w:r>
          </w:p>
        </w:tc>
        <w:tc>
          <w:tcPr>
            <w:tcW w:w="0" w:type="auto"/>
            <w:tcBorders>
              <w:top w:val="nil"/>
              <w:left w:val="nil"/>
              <w:bottom w:val="single" w:sz="8" w:space="0" w:color="000000"/>
              <w:right w:val="single" w:sz="8" w:space="0" w:color="000000"/>
            </w:tcBorders>
            <w:shd w:val="clear" w:color="000000" w:fill="FFFFFF"/>
            <w:vAlign w:val="center"/>
            <w:hideMark/>
          </w:tcPr>
          <w:p w14:paraId="0C9B017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319432E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1D70DD3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DE3946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B141A33"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FC1308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Cornus alba L.</w:t>
            </w:r>
          </w:p>
        </w:tc>
        <w:tc>
          <w:tcPr>
            <w:tcW w:w="0" w:type="auto"/>
            <w:tcBorders>
              <w:top w:val="nil"/>
              <w:left w:val="nil"/>
              <w:bottom w:val="single" w:sz="8" w:space="0" w:color="000000"/>
              <w:right w:val="single" w:sz="8" w:space="0" w:color="000000"/>
            </w:tcBorders>
            <w:shd w:val="clear" w:color="000000" w:fill="FFFFFF"/>
            <w:vAlign w:val="center"/>
            <w:hideMark/>
          </w:tcPr>
          <w:p w14:paraId="416FBB4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w:t>
            </w:r>
          </w:p>
        </w:tc>
        <w:tc>
          <w:tcPr>
            <w:tcW w:w="0" w:type="auto"/>
            <w:tcBorders>
              <w:top w:val="nil"/>
              <w:left w:val="nil"/>
              <w:bottom w:val="single" w:sz="8" w:space="0" w:color="000000"/>
              <w:right w:val="single" w:sz="8" w:space="0" w:color="000000"/>
            </w:tcBorders>
            <w:shd w:val="clear" w:color="000000" w:fill="FFFFFF"/>
            <w:vAlign w:val="center"/>
            <w:hideMark/>
          </w:tcPr>
          <w:p w14:paraId="767085E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55CD08F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35DCD74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743C5EF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6241455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D3DE2B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Cornus alba L.</w:t>
            </w:r>
          </w:p>
        </w:tc>
        <w:tc>
          <w:tcPr>
            <w:tcW w:w="0" w:type="auto"/>
            <w:tcBorders>
              <w:top w:val="nil"/>
              <w:left w:val="nil"/>
              <w:bottom w:val="single" w:sz="8" w:space="0" w:color="000000"/>
              <w:right w:val="single" w:sz="8" w:space="0" w:color="000000"/>
            </w:tcBorders>
            <w:shd w:val="clear" w:color="000000" w:fill="FFFFFF"/>
            <w:vAlign w:val="center"/>
            <w:hideMark/>
          </w:tcPr>
          <w:p w14:paraId="2A2FEF5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Cream Cracker</w:t>
            </w:r>
          </w:p>
        </w:tc>
        <w:tc>
          <w:tcPr>
            <w:tcW w:w="0" w:type="auto"/>
            <w:tcBorders>
              <w:top w:val="nil"/>
              <w:left w:val="nil"/>
              <w:bottom w:val="single" w:sz="8" w:space="0" w:color="000000"/>
              <w:right w:val="single" w:sz="8" w:space="0" w:color="000000"/>
            </w:tcBorders>
            <w:shd w:val="clear" w:color="000000" w:fill="FFFFFF"/>
            <w:vAlign w:val="center"/>
            <w:hideMark/>
          </w:tcPr>
          <w:p w14:paraId="0BFE649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zielonobiałoobrzeżona różowiejąca</w:t>
            </w:r>
          </w:p>
        </w:tc>
        <w:tc>
          <w:tcPr>
            <w:tcW w:w="0" w:type="auto"/>
            <w:tcBorders>
              <w:top w:val="nil"/>
              <w:left w:val="nil"/>
              <w:bottom w:val="single" w:sz="8" w:space="0" w:color="000000"/>
              <w:right w:val="single" w:sz="8" w:space="0" w:color="000000"/>
            </w:tcBorders>
            <w:shd w:val="clear" w:color="000000" w:fill="FFFFFF"/>
            <w:vAlign w:val="center"/>
            <w:hideMark/>
          </w:tcPr>
          <w:p w14:paraId="3965588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002404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7168F30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098598AE"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D0D04F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Cornus alba L.</w:t>
            </w:r>
          </w:p>
        </w:tc>
        <w:tc>
          <w:tcPr>
            <w:tcW w:w="0" w:type="auto"/>
            <w:tcBorders>
              <w:top w:val="nil"/>
              <w:left w:val="nil"/>
              <w:bottom w:val="single" w:sz="8" w:space="0" w:color="000000"/>
              <w:right w:val="single" w:sz="8" w:space="0" w:color="000000"/>
            </w:tcBorders>
            <w:shd w:val="clear" w:color="000000" w:fill="FFFFFF"/>
            <w:vAlign w:val="center"/>
            <w:hideMark/>
          </w:tcPr>
          <w:p w14:paraId="7784A86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Gouchaultii</w:t>
            </w:r>
          </w:p>
        </w:tc>
        <w:tc>
          <w:tcPr>
            <w:tcW w:w="0" w:type="auto"/>
            <w:tcBorders>
              <w:top w:val="nil"/>
              <w:left w:val="nil"/>
              <w:bottom w:val="single" w:sz="8" w:space="0" w:color="000000"/>
              <w:right w:val="single" w:sz="8" w:space="0" w:color="000000"/>
            </w:tcBorders>
            <w:shd w:val="clear" w:color="000000" w:fill="FFFFFF"/>
            <w:vAlign w:val="center"/>
            <w:hideMark/>
          </w:tcPr>
          <w:p w14:paraId="373DA9F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kremowozielona</w:t>
            </w:r>
          </w:p>
        </w:tc>
        <w:tc>
          <w:tcPr>
            <w:tcW w:w="0" w:type="auto"/>
            <w:tcBorders>
              <w:top w:val="nil"/>
              <w:left w:val="nil"/>
              <w:bottom w:val="single" w:sz="8" w:space="0" w:color="000000"/>
              <w:right w:val="single" w:sz="8" w:space="0" w:color="000000"/>
            </w:tcBorders>
            <w:shd w:val="clear" w:color="000000" w:fill="FFFFFF"/>
            <w:vAlign w:val="center"/>
            <w:hideMark/>
          </w:tcPr>
          <w:p w14:paraId="53AE899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9E1B21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127ABBD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2722C88B"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53EEFB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Cornus mas L.</w:t>
            </w:r>
          </w:p>
        </w:tc>
        <w:tc>
          <w:tcPr>
            <w:tcW w:w="0" w:type="auto"/>
            <w:tcBorders>
              <w:top w:val="nil"/>
              <w:left w:val="nil"/>
              <w:bottom w:val="single" w:sz="8" w:space="0" w:color="000000"/>
              <w:right w:val="single" w:sz="8" w:space="0" w:color="000000"/>
            </w:tcBorders>
            <w:shd w:val="clear" w:color="000000" w:fill="FFFFFF"/>
            <w:vAlign w:val="center"/>
            <w:hideMark/>
          </w:tcPr>
          <w:p w14:paraId="3A7E917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Elegantissima</w:t>
            </w:r>
          </w:p>
        </w:tc>
        <w:tc>
          <w:tcPr>
            <w:tcW w:w="0" w:type="auto"/>
            <w:tcBorders>
              <w:top w:val="nil"/>
              <w:left w:val="nil"/>
              <w:bottom w:val="single" w:sz="8" w:space="0" w:color="000000"/>
              <w:right w:val="single" w:sz="8" w:space="0" w:color="000000"/>
            </w:tcBorders>
            <w:shd w:val="clear" w:color="000000" w:fill="FFFFFF"/>
            <w:vAlign w:val="center"/>
            <w:hideMark/>
          </w:tcPr>
          <w:p w14:paraId="249FBAE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1ED30C7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2192CA9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1772B8A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1F74D2FC"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C74493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Cornus mas L.</w:t>
            </w:r>
          </w:p>
        </w:tc>
        <w:tc>
          <w:tcPr>
            <w:tcW w:w="0" w:type="auto"/>
            <w:tcBorders>
              <w:top w:val="nil"/>
              <w:left w:val="nil"/>
              <w:bottom w:val="single" w:sz="8" w:space="0" w:color="000000"/>
              <w:right w:val="single" w:sz="8" w:space="0" w:color="000000"/>
            </w:tcBorders>
            <w:shd w:val="clear" w:color="000000" w:fill="FFFFFF"/>
            <w:vAlign w:val="center"/>
            <w:hideMark/>
          </w:tcPr>
          <w:p w14:paraId="1429E98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Tricolor</w:t>
            </w:r>
          </w:p>
        </w:tc>
        <w:tc>
          <w:tcPr>
            <w:tcW w:w="0" w:type="auto"/>
            <w:tcBorders>
              <w:top w:val="nil"/>
              <w:left w:val="nil"/>
              <w:bottom w:val="single" w:sz="8" w:space="0" w:color="000000"/>
              <w:right w:val="single" w:sz="8" w:space="0" w:color="000000"/>
            </w:tcBorders>
            <w:shd w:val="clear" w:color="000000" w:fill="FFFFFF"/>
            <w:vAlign w:val="center"/>
            <w:hideMark/>
          </w:tcPr>
          <w:p w14:paraId="26F1719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różowobiałozielona</w:t>
            </w:r>
          </w:p>
        </w:tc>
        <w:tc>
          <w:tcPr>
            <w:tcW w:w="0" w:type="auto"/>
            <w:tcBorders>
              <w:top w:val="nil"/>
              <w:left w:val="nil"/>
              <w:bottom w:val="single" w:sz="8" w:space="0" w:color="000000"/>
              <w:right w:val="single" w:sz="8" w:space="0" w:color="000000"/>
            </w:tcBorders>
            <w:shd w:val="clear" w:color="000000" w:fill="FFFFFF"/>
            <w:vAlign w:val="center"/>
            <w:hideMark/>
          </w:tcPr>
          <w:p w14:paraId="17A027A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761E953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0E4F9E3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37CB34F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FCED9D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Cornus mas L.</w:t>
            </w:r>
          </w:p>
        </w:tc>
        <w:tc>
          <w:tcPr>
            <w:tcW w:w="0" w:type="auto"/>
            <w:tcBorders>
              <w:top w:val="nil"/>
              <w:left w:val="nil"/>
              <w:bottom w:val="single" w:sz="8" w:space="0" w:color="000000"/>
              <w:right w:val="single" w:sz="8" w:space="0" w:color="000000"/>
            </w:tcBorders>
            <w:shd w:val="clear" w:color="000000" w:fill="FFFFFF"/>
            <w:vAlign w:val="center"/>
            <w:hideMark/>
          </w:tcPr>
          <w:p w14:paraId="1D874A0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Variegata</w:t>
            </w:r>
          </w:p>
        </w:tc>
        <w:tc>
          <w:tcPr>
            <w:tcW w:w="0" w:type="auto"/>
            <w:tcBorders>
              <w:top w:val="nil"/>
              <w:left w:val="nil"/>
              <w:bottom w:val="single" w:sz="8" w:space="0" w:color="000000"/>
              <w:right w:val="single" w:sz="8" w:space="0" w:color="000000"/>
            </w:tcBorders>
            <w:shd w:val="clear" w:color="000000" w:fill="FFFFFF"/>
            <w:vAlign w:val="center"/>
            <w:hideMark/>
          </w:tcPr>
          <w:p w14:paraId="6A30726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białopstra</w:t>
            </w:r>
          </w:p>
        </w:tc>
        <w:tc>
          <w:tcPr>
            <w:tcW w:w="0" w:type="auto"/>
            <w:tcBorders>
              <w:top w:val="nil"/>
              <w:left w:val="nil"/>
              <w:bottom w:val="single" w:sz="8" w:space="0" w:color="000000"/>
              <w:right w:val="single" w:sz="8" w:space="0" w:color="000000"/>
            </w:tcBorders>
            <w:shd w:val="clear" w:color="000000" w:fill="FFFFFF"/>
            <w:vAlign w:val="center"/>
            <w:hideMark/>
          </w:tcPr>
          <w:p w14:paraId="5FA163D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4D7FC5B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39D1919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5146866F"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9BB727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7722584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Agnieszka</w:t>
            </w:r>
          </w:p>
        </w:tc>
        <w:tc>
          <w:tcPr>
            <w:tcW w:w="0" w:type="auto"/>
            <w:tcBorders>
              <w:top w:val="nil"/>
              <w:left w:val="nil"/>
              <w:bottom w:val="single" w:sz="8" w:space="0" w:color="000000"/>
              <w:right w:val="single" w:sz="8" w:space="0" w:color="000000"/>
            </w:tcBorders>
            <w:shd w:val="clear" w:color="000000" w:fill="FFFFFF"/>
            <w:vAlign w:val="center"/>
            <w:hideMark/>
          </w:tcPr>
          <w:p w14:paraId="7BA185F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zielonobiałopstra</w:t>
            </w:r>
          </w:p>
        </w:tc>
        <w:tc>
          <w:tcPr>
            <w:tcW w:w="0" w:type="auto"/>
            <w:tcBorders>
              <w:top w:val="nil"/>
              <w:left w:val="nil"/>
              <w:bottom w:val="single" w:sz="8" w:space="0" w:color="000000"/>
              <w:right w:val="single" w:sz="8" w:space="0" w:color="000000"/>
            </w:tcBorders>
            <w:shd w:val="clear" w:color="000000" w:fill="FFFFFF"/>
            <w:vAlign w:val="center"/>
            <w:hideMark/>
          </w:tcPr>
          <w:p w14:paraId="7E9D3D6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71498F2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2E06ADC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5BFF313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9A03EE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339A9B1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Annys Compact Red</w:t>
            </w:r>
          </w:p>
        </w:tc>
        <w:tc>
          <w:tcPr>
            <w:tcW w:w="0" w:type="auto"/>
            <w:tcBorders>
              <w:top w:val="nil"/>
              <w:left w:val="nil"/>
              <w:bottom w:val="single" w:sz="8" w:space="0" w:color="000000"/>
              <w:right w:val="single" w:sz="8" w:space="0" w:color="000000"/>
            </w:tcBorders>
            <w:shd w:val="clear" w:color="000000" w:fill="FFFFFF"/>
            <w:vAlign w:val="center"/>
            <w:hideMark/>
          </w:tcPr>
          <w:p w14:paraId="4D3D3D9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czerwona</w:t>
            </w:r>
          </w:p>
        </w:tc>
        <w:tc>
          <w:tcPr>
            <w:tcW w:w="0" w:type="auto"/>
            <w:tcBorders>
              <w:top w:val="nil"/>
              <w:left w:val="nil"/>
              <w:bottom w:val="single" w:sz="8" w:space="0" w:color="000000"/>
              <w:right w:val="single" w:sz="8" w:space="0" w:color="000000"/>
            </w:tcBorders>
            <w:shd w:val="clear" w:color="000000" w:fill="FFFFFF"/>
            <w:vAlign w:val="center"/>
            <w:hideMark/>
          </w:tcPr>
          <w:p w14:paraId="416FA69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356AA3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ECC3AF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166B9B06"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80F946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38BDC8B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Annys Red Dwarf</w:t>
            </w:r>
          </w:p>
        </w:tc>
        <w:tc>
          <w:tcPr>
            <w:tcW w:w="0" w:type="auto"/>
            <w:tcBorders>
              <w:top w:val="nil"/>
              <w:left w:val="nil"/>
              <w:bottom w:val="single" w:sz="8" w:space="0" w:color="000000"/>
              <w:right w:val="single" w:sz="8" w:space="0" w:color="000000"/>
            </w:tcBorders>
            <w:shd w:val="clear" w:color="000000" w:fill="FFFFFF"/>
            <w:vAlign w:val="center"/>
            <w:hideMark/>
          </w:tcPr>
          <w:p w14:paraId="63CA6B1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czerwona</w:t>
            </w:r>
          </w:p>
        </w:tc>
        <w:tc>
          <w:tcPr>
            <w:tcW w:w="0" w:type="auto"/>
            <w:tcBorders>
              <w:top w:val="nil"/>
              <w:left w:val="nil"/>
              <w:bottom w:val="single" w:sz="8" w:space="0" w:color="000000"/>
              <w:right w:val="single" w:sz="8" w:space="0" w:color="000000"/>
            </w:tcBorders>
            <w:shd w:val="clear" w:color="000000" w:fill="FFFFFF"/>
            <w:vAlign w:val="center"/>
            <w:hideMark/>
          </w:tcPr>
          <w:p w14:paraId="677A9A2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577E93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443A94C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27875C7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926F62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26BDAF6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w:t>
            </w:r>
          </w:p>
        </w:tc>
        <w:tc>
          <w:tcPr>
            <w:tcW w:w="0" w:type="auto"/>
            <w:tcBorders>
              <w:top w:val="nil"/>
              <w:left w:val="nil"/>
              <w:bottom w:val="single" w:sz="8" w:space="0" w:color="000000"/>
              <w:right w:val="single" w:sz="8" w:space="0" w:color="000000"/>
            </w:tcBorders>
            <w:shd w:val="clear" w:color="000000" w:fill="FFFFFF"/>
            <w:vAlign w:val="center"/>
            <w:hideMark/>
          </w:tcPr>
          <w:p w14:paraId="55FFB51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4DD36B6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42CB464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0B53C3B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2C8A3311"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EF2B15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0F8A69B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Contorta</w:t>
            </w:r>
          </w:p>
        </w:tc>
        <w:tc>
          <w:tcPr>
            <w:tcW w:w="0" w:type="auto"/>
            <w:tcBorders>
              <w:top w:val="nil"/>
              <w:left w:val="nil"/>
              <w:bottom w:val="single" w:sz="8" w:space="0" w:color="000000"/>
              <w:right w:val="single" w:sz="8" w:space="0" w:color="000000"/>
            </w:tcBorders>
            <w:shd w:val="clear" w:color="000000" w:fill="FFFFFF"/>
            <w:vAlign w:val="center"/>
            <w:hideMark/>
          </w:tcPr>
          <w:p w14:paraId="4C05744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084AC4D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376E98B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28E677A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5921C52B"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CD5D96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4301660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Heterophylla</w:t>
            </w:r>
          </w:p>
        </w:tc>
        <w:tc>
          <w:tcPr>
            <w:tcW w:w="0" w:type="auto"/>
            <w:tcBorders>
              <w:top w:val="nil"/>
              <w:left w:val="nil"/>
              <w:bottom w:val="single" w:sz="8" w:space="0" w:color="000000"/>
              <w:right w:val="single" w:sz="8" w:space="0" w:color="000000"/>
            </w:tcBorders>
            <w:shd w:val="clear" w:color="000000" w:fill="FFFFFF"/>
            <w:vAlign w:val="center"/>
            <w:hideMark/>
          </w:tcPr>
          <w:p w14:paraId="27B339A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21B7E78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273B004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1D86D83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5A4C904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F95E0E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33E104E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Little Rob</w:t>
            </w:r>
          </w:p>
        </w:tc>
        <w:tc>
          <w:tcPr>
            <w:tcW w:w="0" w:type="auto"/>
            <w:tcBorders>
              <w:top w:val="nil"/>
              <w:left w:val="nil"/>
              <w:bottom w:val="single" w:sz="8" w:space="0" w:color="000000"/>
              <w:right w:val="single" w:sz="8" w:space="0" w:color="000000"/>
            </w:tcBorders>
            <w:shd w:val="clear" w:color="000000" w:fill="FFFFFF"/>
            <w:vAlign w:val="center"/>
            <w:hideMark/>
          </w:tcPr>
          <w:p w14:paraId="5A862B2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czerowna</w:t>
            </w:r>
          </w:p>
        </w:tc>
        <w:tc>
          <w:tcPr>
            <w:tcW w:w="0" w:type="auto"/>
            <w:tcBorders>
              <w:top w:val="nil"/>
              <w:left w:val="nil"/>
              <w:bottom w:val="single" w:sz="8" w:space="0" w:color="000000"/>
              <w:right w:val="single" w:sz="8" w:space="0" w:color="000000"/>
            </w:tcBorders>
            <w:shd w:val="clear" w:color="000000" w:fill="FFFFFF"/>
            <w:vAlign w:val="center"/>
            <w:hideMark/>
          </w:tcPr>
          <w:p w14:paraId="683215B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6478D1B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0A1171E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43B366CD"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646CA7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24D1B0D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Pendula</w:t>
            </w:r>
          </w:p>
        </w:tc>
        <w:tc>
          <w:tcPr>
            <w:tcW w:w="0" w:type="auto"/>
            <w:tcBorders>
              <w:top w:val="nil"/>
              <w:left w:val="nil"/>
              <w:bottom w:val="single" w:sz="8" w:space="0" w:color="000000"/>
              <w:right w:val="single" w:sz="8" w:space="0" w:color="000000"/>
            </w:tcBorders>
            <w:shd w:val="clear" w:color="000000" w:fill="FFFFFF"/>
            <w:vAlign w:val="center"/>
            <w:hideMark/>
          </w:tcPr>
          <w:p w14:paraId="1B7AD74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52A1226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0AB15C9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513A469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707A0796"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47B8CA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22D0D09F" w14:textId="77777777" w:rsidR="007C0BE7" w:rsidRPr="007C0BE7" w:rsidRDefault="007C0BE7" w:rsidP="003C26F5">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 xml:space="preserve">PURPLE UMBRELLAJM </w:t>
            </w:r>
          </w:p>
        </w:tc>
        <w:tc>
          <w:tcPr>
            <w:tcW w:w="0" w:type="auto"/>
            <w:tcBorders>
              <w:top w:val="nil"/>
              <w:left w:val="nil"/>
              <w:bottom w:val="single" w:sz="8" w:space="0" w:color="000000"/>
              <w:right w:val="single" w:sz="8" w:space="0" w:color="000000"/>
            </w:tcBorders>
            <w:shd w:val="clear" w:color="000000" w:fill="FFFFFF"/>
            <w:vAlign w:val="center"/>
            <w:hideMark/>
          </w:tcPr>
          <w:p w14:paraId="3FE01C5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0" w:type="auto"/>
            <w:tcBorders>
              <w:top w:val="nil"/>
              <w:left w:val="nil"/>
              <w:bottom w:val="single" w:sz="8" w:space="0" w:color="000000"/>
              <w:right w:val="single" w:sz="8" w:space="0" w:color="000000"/>
            </w:tcBorders>
            <w:shd w:val="clear" w:color="000000" w:fill="FFFFFF"/>
            <w:vAlign w:val="center"/>
            <w:hideMark/>
          </w:tcPr>
          <w:p w14:paraId="13ABC80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4025F55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B41A59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0D3505A2"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4820A1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5BCAE7D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Purpurea</w:t>
            </w:r>
          </w:p>
        </w:tc>
        <w:tc>
          <w:tcPr>
            <w:tcW w:w="0" w:type="auto"/>
            <w:tcBorders>
              <w:top w:val="nil"/>
              <w:left w:val="nil"/>
              <w:bottom w:val="single" w:sz="8" w:space="0" w:color="000000"/>
              <w:right w:val="single" w:sz="8" w:space="0" w:color="000000"/>
            </w:tcBorders>
            <w:shd w:val="clear" w:color="000000" w:fill="FFFFFF"/>
            <w:vAlign w:val="center"/>
            <w:hideMark/>
          </w:tcPr>
          <w:p w14:paraId="122D96E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czerwona</w:t>
            </w:r>
          </w:p>
        </w:tc>
        <w:tc>
          <w:tcPr>
            <w:tcW w:w="0" w:type="auto"/>
            <w:tcBorders>
              <w:top w:val="nil"/>
              <w:left w:val="nil"/>
              <w:bottom w:val="single" w:sz="8" w:space="0" w:color="000000"/>
              <w:right w:val="single" w:sz="8" w:space="0" w:color="000000"/>
            </w:tcBorders>
            <w:shd w:val="clear" w:color="000000" w:fill="FFFFFF"/>
            <w:vAlign w:val="center"/>
            <w:hideMark/>
          </w:tcPr>
          <w:p w14:paraId="7A03B7D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7BAFD63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23B90D0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3851E089"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625CDA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334F432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Quercifolia</w:t>
            </w:r>
          </w:p>
        </w:tc>
        <w:tc>
          <w:tcPr>
            <w:tcW w:w="0" w:type="auto"/>
            <w:tcBorders>
              <w:top w:val="nil"/>
              <w:left w:val="nil"/>
              <w:bottom w:val="single" w:sz="8" w:space="0" w:color="000000"/>
              <w:right w:val="single" w:sz="8" w:space="0" w:color="000000"/>
            </w:tcBorders>
            <w:shd w:val="clear" w:color="000000" w:fill="FFFFFF"/>
            <w:vAlign w:val="center"/>
            <w:hideMark/>
          </w:tcPr>
          <w:p w14:paraId="02D1087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283D8A8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5BF82EB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5B2512D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40EED524"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81FB45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3356863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Red Majestic </w:t>
            </w:r>
            <w:r w:rsidRPr="007C0BE7">
              <w:rPr>
                <w:rFonts w:ascii="Inherit" w:eastAsia="Times New Roman" w:hAnsi="Inherit" w:cs="Calibri"/>
                <w:color w:val="4C4C4C"/>
                <w:sz w:val="18"/>
                <w:szCs w:val="18"/>
                <w:lang w:bidi="ar-SA"/>
              </w:rPr>
              <w:t>PBR</w:t>
            </w:r>
          </w:p>
        </w:tc>
        <w:tc>
          <w:tcPr>
            <w:tcW w:w="0" w:type="auto"/>
            <w:tcBorders>
              <w:top w:val="nil"/>
              <w:left w:val="nil"/>
              <w:bottom w:val="single" w:sz="8" w:space="0" w:color="000000"/>
              <w:right w:val="single" w:sz="8" w:space="0" w:color="000000"/>
            </w:tcBorders>
            <w:shd w:val="clear" w:color="000000" w:fill="FFFFFF"/>
            <w:vAlign w:val="center"/>
            <w:hideMark/>
          </w:tcPr>
          <w:p w14:paraId="196885B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czerwona</w:t>
            </w:r>
          </w:p>
        </w:tc>
        <w:tc>
          <w:tcPr>
            <w:tcW w:w="0" w:type="auto"/>
            <w:tcBorders>
              <w:top w:val="nil"/>
              <w:left w:val="nil"/>
              <w:bottom w:val="single" w:sz="8" w:space="0" w:color="000000"/>
              <w:right w:val="single" w:sz="8" w:space="0" w:color="000000"/>
            </w:tcBorders>
            <w:shd w:val="clear" w:color="000000" w:fill="FFFFFF"/>
            <w:vAlign w:val="center"/>
            <w:hideMark/>
          </w:tcPr>
          <w:p w14:paraId="59DE6FC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45723AB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4A447FF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1F5A9E3B"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573A3D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Corylus avelana L.</w:t>
            </w:r>
          </w:p>
        </w:tc>
        <w:tc>
          <w:tcPr>
            <w:tcW w:w="0" w:type="auto"/>
            <w:tcBorders>
              <w:top w:val="nil"/>
              <w:left w:val="nil"/>
              <w:bottom w:val="single" w:sz="8" w:space="0" w:color="000000"/>
              <w:right w:val="single" w:sz="8" w:space="0" w:color="000000"/>
            </w:tcBorders>
            <w:shd w:val="clear" w:color="000000" w:fill="FFFFFF"/>
            <w:vAlign w:val="center"/>
            <w:hideMark/>
          </w:tcPr>
          <w:p w14:paraId="6060455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Twister</w:t>
            </w:r>
          </w:p>
        </w:tc>
        <w:tc>
          <w:tcPr>
            <w:tcW w:w="0" w:type="auto"/>
            <w:tcBorders>
              <w:top w:val="nil"/>
              <w:left w:val="nil"/>
              <w:bottom w:val="single" w:sz="8" w:space="0" w:color="000000"/>
              <w:right w:val="single" w:sz="8" w:space="0" w:color="000000"/>
            </w:tcBorders>
            <w:shd w:val="clear" w:color="000000" w:fill="FFFFFF"/>
            <w:vAlign w:val="center"/>
            <w:hideMark/>
          </w:tcPr>
          <w:p w14:paraId="68501DB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64903DB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C9D29B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4572CB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476B75E8"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274F0A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Crataegus monogyna Jacq.</w:t>
            </w:r>
          </w:p>
        </w:tc>
        <w:tc>
          <w:tcPr>
            <w:tcW w:w="0" w:type="auto"/>
            <w:tcBorders>
              <w:top w:val="nil"/>
              <w:left w:val="nil"/>
              <w:bottom w:val="single" w:sz="8" w:space="0" w:color="000000"/>
              <w:right w:val="single" w:sz="8" w:space="0" w:color="000000"/>
            </w:tcBorders>
            <w:shd w:val="clear" w:color="000000" w:fill="FFFFFF"/>
            <w:vAlign w:val="center"/>
            <w:hideMark/>
          </w:tcPr>
          <w:p w14:paraId="0B424CB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Compacta</w:t>
            </w:r>
          </w:p>
        </w:tc>
        <w:tc>
          <w:tcPr>
            <w:tcW w:w="0" w:type="auto"/>
            <w:tcBorders>
              <w:top w:val="nil"/>
              <w:left w:val="nil"/>
              <w:bottom w:val="single" w:sz="8" w:space="0" w:color="000000"/>
              <w:right w:val="single" w:sz="8" w:space="0" w:color="000000"/>
            </w:tcBorders>
            <w:shd w:val="clear" w:color="000000" w:fill="FFFFFF"/>
            <w:vAlign w:val="center"/>
            <w:hideMark/>
          </w:tcPr>
          <w:p w14:paraId="09857B3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60D4E76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62BE9FB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601A03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C2E59AA"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09713A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Crataegus monogyna Jacq.</w:t>
            </w:r>
          </w:p>
        </w:tc>
        <w:tc>
          <w:tcPr>
            <w:tcW w:w="0" w:type="auto"/>
            <w:tcBorders>
              <w:top w:val="nil"/>
              <w:left w:val="nil"/>
              <w:bottom w:val="single" w:sz="8" w:space="0" w:color="000000"/>
              <w:right w:val="single" w:sz="8" w:space="0" w:color="000000"/>
            </w:tcBorders>
            <w:shd w:val="clear" w:color="000000" w:fill="FFFFFF"/>
            <w:vAlign w:val="center"/>
            <w:hideMark/>
          </w:tcPr>
          <w:p w14:paraId="3ED9EDB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Flexuosa</w:t>
            </w:r>
          </w:p>
        </w:tc>
        <w:tc>
          <w:tcPr>
            <w:tcW w:w="0" w:type="auto"/>
            <w:tcBorders>
              <w:top w:val="nil"/>
              <w:left w:val="nil"/>
              <w:bottom w:val="single" w:sz="8" w:space="0" w:color="000000"/>
              <w:right w:val="single" w:sz="8" w:space="0" w:color="000000"/>
            </w:tcBorders>
            <w:shd w:val="clear" w:color="000000" w:fill="FFFFFF"/>
            <w:vAlign w:val="center"/>
            <w:hideMark/>
          </w:tcPr>
          <w:p w14:paraId="498195F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0B622BA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503144C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0D27D54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76F2926D"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932AA2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Crataegus monogyna Jacq.</w:t>
            </w:r>
          </w:p>
        </w:tc>
        <w:tc>
          <w:tcPr>
            <w:tcW w:w="0" w:type="auto"/>
            <w:tcBorders>
              <w:top w:val="nil"/>
              <w:left w:val="nil"/>
              <w:bottom w:val="single" w:sz="8" w:space="0" w:color="000000"/>
              <w:right w:val="single" w:sz="8" w:space="0" w:color="000000"/>
            </w:tcBorders>
            <w:shd w:val="clear" w:color="000000" w:fill="FFFFFF"/>
            <w:vAlign w:val="center"/>
            <w:hideMark/>
          </w:tcPr>
          <w:p w14:paraId="17B7248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Punicea</w:t>
            </w:r>
          </w:p>
        </w:tc>
        <w:tc>
          <w:tcPr>
            <w:tcW w:w="0" w:type="auto"/>
            <w:tcBorders>
              <w:top w:val="nil"/>
              <w:left w:val="nil"/>
              <w:bottom w:val="single" w:sz="8" w:space="0" w:color="000000"/>
              <w:right w:val="single" w:sz="8" w:space="0" w:color="000000"/>
            </w:tcBorders>
            <w:shd w:val="clear" w:color="000000" w:fill="FFFFFF"/>
            <w:vAlign w:val="center"/>
            <w:hideMark/>
          </w:tcPr>
          <w:p w14:paraId="680191B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1F3FA2D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0" w:type="auto"/>
            <w:tcBorders>
              <w:top w:val="nil"/>
              <w:left w:val="nil"/>
              <w:bottom w:val="single" w:sz="8" w:space="0" w:color="000000"/>
              <w:right w:val="single" w:sz="8" w:space="0" w:color="000000"/>
            </w:tcBorders>
            <w:shd w:val="clear" w:color="000000" w:fill="FFFFFF"/>
            <w:vAlign w:val="center"/>
            <w:hideMark/>
          </w:tcPr>
          <w:p w14:paraId="67572D5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0" w:type="auto"/>
            <w:tcBorders>
              <w:top w:val="nil"/>
              <w:left w:val="nil"/>
              <w:bottom w:val="single" w:sz="8" w:space="0" w:color="000000"/>
              <w:right w:val="single" w:sz="8" w:space="0" w:color="000000"/>
            </w:tcBorders>
            <w:shd w:val="clear" w:color="000000" w:fill="FFFFFF"/>
            <w:vAlign w:val="center"/>
            <w:hideMark/>
          </w:tcPr>
          <w:p w14:paraId="1673E3B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4B85878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2E8685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Crataegus monogyna Jacq.</w:t>
            </w:r>
          </w:p>
        </w:tc>
        <w:tc>
          <w:tcPr>
            <w:tcW w:w="0" w:type="auto"/>
            <w:tcBorders>
              <w:top w:val="nil"/>
              <w:left w:val="nil"/>
              <w:bottom w:val="single" w:sz="8" w:space="0" w:color="000000"/>
              <w:right w:val="single" w:sz="8" w:space="0" w:color="000000"/>
            </w:tcBorders>
            <w:shd w:val="clear" w:color="000000" w:fill="FFFFFF"/>
            <w:vAlign w:val="center"/>
            <w:hideMark/>
          </w:tcPr>
          <w:p w14:paraId="38F7BE7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Stricta</w:t>
            </w:r>
          </w:p>
        </w:tc>
        <w:tc>
          <w:tcPr>
            <w:tcW w:w="0" w:type="auto"/>
            <w:tcBorders>
              <w:top w:val="nil"/>
              <w:left w:val="nil"/>
              <w:bottom w:val="single" w:sz="8" w:space="0" w:color="000000"/>
              <w:right w:val="single" w:sz="8" w:space="0" w:color="000000"/>
            </w:tcBorders>
            <w:shd w:val="clear" w:color="000000" w:fill="FFFFFF"/>
            <w:vAlign w:val="center"/>
            <w:hideMark/>
          </w:tcPr>
          <w:p w14:paraId="1353253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77C8639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0" w:type="auto"/>
            <w:tcBorders>
              <w:top w:val="nil"/>
              <w:left w:val="nil"/>
              <w:bottom w:val="single" w:sz="8" w:space="0" w:color="000000"/>
              <w:right w:val="single" w:sz="8" w:space="0" w:color="000000"/>
            </w:tcBorders>
            <w:shd w:val="clear" w:color="000000" w:fill="FFFFFF"/>
            <w:vAlign w:val="center"/>
            <w:hideMark/>
          </w:tcPr>
          <w:p w14:paraId="5DA2385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3357D4A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14BF14C8"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CACE16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Crataegus monogyna Jacq.</w:t>
            </w:r>
          </w:p>
        </w:tc>
        <w:tc>
          <w:tcPr>
            <w:tcW w:w="0" w:type="auto"/>
            <w:tcBorders>
              <w:top w:val="nil"/>
              <w:left w:val="nil"/>
              <w:bottom w:val="single" w:sz="8" w:space="0" w:color="000000"/>
              <w:right w:val="single" w:sz="8" w:space="0" w:color="000000"/>
            </w:tcBorders>
            <w:shd w:val="clear" w:color="000000" w:fill="FFFFFF"/>
            <w:vAlign w:val="center"/>
            <w:hideMark/>
          </w:tcPr>
          <w:p w14:paraId="6F4F9EA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Variegata</w:t>
            </w:r>
          </w:p>
        </w:tc>
        <w:tc>
          <w:tcPr>
            <w:tcW w:w="0" w:type="auto"/>
            <w:tcBorders>
              <w:top w:val="nil"/>
              <w:left w:val="nil"/>
              <w:bottom w:val="single" w:sz="8" w:space="0" w:color="000000"/>
              <w:right w:val="single" w:sz="8" w:space="0" w:color="000000"/>
            </w:tcBorders>
            <w:shd w:val="clear" w:color="000000" w:fill="FFFFFF"/>
            <w:vAlign w:val="center"/>
            <w:hideMark/>
          </w:tcPr>
          <w:p w14:paraId="5C85768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białozielona</w:t>
            </w:r>
          </w:p>
        </w:tc>
        <w:tc>
          <w:tcPr>
            <w:tcW w:w="0" w:type="auto"/>
            <w:tcBorders>
              <w:top w:val="nil"/>
              <w:left w:val="nil"/>
              <w:bottom w:val="single" w:sz="8" w:space="0" w:color="000000"/>
              <w:right w:val="single" w:sz="8" w:space="0" w:color="000000"/>
            </w:tcBorders>
            <w:shd w:val="clear" w:color="000000" w:fill="FFFFFF"/>
            <w:vAlign w:val="center"/>
            <w:hideMark/>
          </w:tcPr>
          <w:p w14:paraId="072021F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6C4825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BC8E32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2037D39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18CE66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Crataegus monogyna Jacq.</w:t>
            </w:r>
          </w:p>
        </w:tc>
        <w:tc>
          <w:tcPr>
            <w:tcW w:w="0" w:type="auto"/>
            <w:tcBorders>
              <w:top w:val="nil"/>
              <w:left w:val="nil"/>
              <w:bottom w:val="single" w:sz="8" w:space="0" w:color="000000"/>
              <w:right w:val="single" w:sz="8" w:space="0" w:color="000000"/>
            </w:tcBorders>
            <w:shd w:val="clear" w:color="000000" w:fill="FFFFFF"/>
            <w:vAlign w:val="center"/>
            <w:hideMark/>
          </w:tcPr>
          <w:p w14:paraId="156F6AD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Xanthoclada</w:t>
            </w:r>
          </w:p>
        </w:tc>
        <w:tc>
          <w:tcPr>
            <w:tcW w:w="0" w:type="auto"/>
            <w:tcBorders>
              <w:top w:val="nil"/>
              <w:left w:val="nil"/>
              <w:bottom w:val="single" w:sz="8" w:space="0" w:color="000000"/>
              <w:right w:val="single" w:sz="8" w:space="0" w:color="000000"/>
            </w:tcBorders>
            <w:shd w:val="clear" w:color="000000" w:fill="FFFFFF"/>
            <w:vAlign w:val="center"/>
            <w:hideMark/>
          </w:tcPr>
          <w:p w14:paraId="6E626BC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50CDCD6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024DE6A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019730C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15FC8EC8"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8BBF06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0" w:type="auto"/>
            <w:tcBorders>
              <w:top w:val="nil"/>
              <w:left w:val="nil"/>
              <w:bottom w:val="single" w:sz="8" w:space="0" w:color="000000"/>
              <w:right w:val="single" w:sz="8" w:space="0" w:color="000000"/>
            </w:tcBorders>
            <w:shd w:val="clear" w:color="000000" w:fill="FFFFFF"/>
            <w:vAlign w:val="center"/>
            <w:hideMark/>
          </w:tcPr>
          <w:p w14:paraId="7D0390B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Asterix PBR</w:t>
            </w:r>
          </w:p>
        </w:tc>
        <w:tc>
          <w:tcPr>
            <w:tcW w:w="0" w:type="auto"/>
            <w:tcBorders>
              <w:top w:val="nil"/>
              <w:left w:val="nil"/>
              <w:bottom w:val="single" w:sz="8" w:space="0" w:color="000000"/>
              <w:right w:val="single" w:sz="8" w:space="0" w:color="000000"/>
            </w:tcBorders>
            <w:shd w:val="clear" w:color="000000" w:fill="FFFFFF"/>
            <w:vAlign w:val="center"/>
            <w:hideMark/>
          </w:tcPr>
          <w:p w14:paraId="0CD3185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195922F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B9F060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EB7A33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51ACEAD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4FE4B6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0" w:type="auto"/>
            <w:tcBorders>
              <w:top w:val="nil"/>
              <w:left w:val="nil"/>
              <w:bottom w:val="single" w:sz="8" w:space="0" w:color="000000"/>
              <w:right w:val="single" w:sz="8" w:space="0" w:color="000000"/>
            </w:tcBorders>
            <w:shd w:val="clear" w:color="000000" w:fill="FFFFFF"/>
            <w:vAlign w:val="center"/>
            <w:hideMark/>
          </w:tcPr>
          <w:p w14:paraId="7AA053F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Mercedes</w:t>
            </w:r>
          </w:p>
        </w:tc>
        <w:tc>
          <w:tcPr>
            <w:tcW w:w="0" w:type="auto"/>
            <w:tcBorders>
              <w:top w:val="nil"/>
              <w:left w:val="nil"/>
              <w:bottom w:val="single" w:sz="8" w:space="0" w:color="000000"/>
              <w:right w:val="single" w:sz="8" w:space="0" w:color="000000"/>
            </w:tcBorders>
            <w:shd w:val="clear" w:color="000000" w:fill="FFFFFF"/>
            <w:vAlign w:val="center"/>
            <w:hideMark/>
          </w:tcPr>
          <w:p w14:paraId="73C2DE0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15CBEF7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4BAF2C2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1A3DD8A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63747E04"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1B9023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0" w:type="auto"/>
            <w:tcBorders>
              <w:top w:val="nil"/>
              <w:left w:val="nil"/>
              <w:bottom w:val="single" w:sz="8" w:space="0" w:color="000000"/>
              <w:right w:val="single" w:sz="8" w:space="0" w:color="000000"/>
            </w:tcBorders>
            <w:shd w:val="clear" w:color="000000" w:fill="FFFFFF"/>
            <w:vAlign w:val="center"/>
            <w:hideMark/>
          </w:tcPr>
          <w:p w14:paraId="6197750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Pusch</w:t>
            </w:r>
          </w:p>
        </w:tc>
        <w:tc>
          <w:tcPr>
            <w:tcW w:w="0" w:type="auto"/>
            <w:tcBorders>
              <w:top w:val="nil"/>
              <w:left w:val="nil"/>
              <w:bottom w:val="single" w:sz="8" w:space="0" w:color="000000"/>
              <w:right w:val="single" w:sz="8" w:space="0" w:color="000000"/>
            </w:tcBorders>
            <w:shd w:val="clear" w:color="000000" w:fill="FFFFFF"/>
            <w:vAlign w:val="center"/>
            <w:hideMark/>
          </w:tcPr>
          <w:p w14:paraId="0A70DD5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26E91A7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57AA283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35D5BB0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14213747"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713391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0" w:type="auto"/>
            <w:tcBorders>
              <w:top w:val="nil"/>
              <w:left w:val="nil"/>
              <w:bottom w:val="single" w:sz="8" w:space="0" w:color="000000"/>
              <w:right w:val="single" w:sz="8" w:space="0" w:color="000000"/>
            </w:tcBorders>
            <w:shd w:val="clear" w:color="000000" w:fill="FFFFFF"/>
            <w:vAlign w:val="center"/>
            <w:hideMark/>
          </w:tcPr>
          <w:p w14:paraId="0781244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Inversa</w:t>
            </w:r>
          </w:p>
        </w:tc>
        <w:tc>
          <w:tcPr>
            <w:tcW w:w="0" w:type="auto"/>
            <w:tcBorders>
              <w:top w:val="nil"/>
              <w:left w:val="nil"/>
              <w:bottom w:val="single" w:sz="8" w:space="0" w:color="000000"/>
              <w:right w:val="single" w:sz="8" w:space="0" w:color="000000"/>
            </w:tcBorders>
            <w:shd w:val="clear" w:color="000000" w:fill="FFFFFF"/>
            <w:vAlign w:val="center"/>
            <w:hideMark/>
          </w:tcPr>
          <w:p w14:paraId="005AAA1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313C017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610BBD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2B02591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7904B15A"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95269C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0" w:type="auto"/>
            <w:tcBorders>
              <w:top w:val="nil"/>
              <w:left w:val="nil"/>
              <w:bottom w:val="single" w:sz="8" w:space="0" w:color="000000"/>
              <w:right w:val="single" w:sz="8" w:space="0" w:color="000000"/>
            </w:tcBorders>
            <w:shd w:val="clear" w:color="000000" w:fill="FFFFFF"/>
            <w:vAlign w:val="center"/>
            <w:hideMark/>
          </w:tcPr>
          <w:p w14:paraId="49B18A2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Maxwelii</w:t>
            </w:r>
          </w:p>
        </w:tc>
        <w:tc>
          <w:tcPr>
            <w:tcW w:w="0" w:type="auto"/>
            <w:tcBorders>
              <w:top w:val="nil"/>
              <w:left w:val="nil"/>
              <w:bottom w:val="single" w:sz="8" w:space="0" w:color="000000"/>
              <w:right w:val="single" w:sz="8" w:space="0" w:color="000000"/>
            </w:tcBorders>
            <w:shd w:val="clear" w:color="000000" w:fill="FFFFFF"/>
            <w:vAlign w:val="center"/>
            <w:hideMark/>
          </w:tcPr>
          <w:p w14:paraId="3B0CF7B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7B881E9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300B65E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050DB9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478CC5A6"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414BBD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0" w:type="auto"/>
            <w:tcBorders>
              <w:top w:val="nil"/>
              <w:left w:val="nil"/>
              <w:bottom w:val="single" w:sz="8" w:space="0" w:color="000000"/>
              <w:right w:val="single" w:sz="8" w:space="0" w:color="000000"/>
            </w:tcBorders>
            <w:shd w:val="clear" w:color="000000" w:fill="FFFFFF"/>
            <w:vAlign w:val="center"/>
            <w:hideMark/>
          </w:tcPr>
          <w:p w14:paraId="6A75E69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Mikulasovice</w:t>
            </w:r>
          </w:p>
        </w:tc>
        <w:tc>
          <w:tcPr>
            <w:tcW w:w="0" w:type="auto"/>
            <w:tcBorders>
              <w:top w:val="nil"/>
              <w:left w:val="nil"/>
              <w:bottom w:val="single" w:sz="8" w:space="0" w:color="000000"/>
              <w:right w:val="single" w:sz="8" w:space="0" w:color="000000"/>
            </w:tcBorders>
            <w:shd w:val="clear" w:color="000000" w:fill="FFFFFF"/>
            <w:vAlign w:val="center"/>
            <w:hideMark/>
          </w:tcPr>
          <w:p w14:paraId="481CFCE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1B1E60D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776D44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24BB7BE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41BFA459"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E8759C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298B22E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Agnes</w:t>
            </w:r>
          </w:p>
        </w:tc>
        <w:tc>
          <w:tcPr>
            <w:tcW w:w="0" w:type="auto"/>
            <w:tcBorders>
              <w:top w:val="nil"/>
              <w:left w:val="nil"/>
              <w:bottom w:val="single" w:sz="8" w:space="0" w:color="000000"/>
              <w:right w:val="single" w:sz="8" w:space="0" w:color="000000"/>
            </w:tcBorders>
            <w:shd w:val="clear" w:color="000000" w:fill="FFFFFF"/>
            <w:vAlign w:val="center"/>
            <w:hideMark/>
          </w:tcPr>
          <w:p w14:paraId="59C686A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302992B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45EF01C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D22F93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726A62A3"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010BD6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4D3FE94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Albospicata Domshke</w:t>
            </w:r>
          </w:p>
        </w:tc>
        <w:tc>
          <w:tcPr>
            <w:tcW w:w="0" w:type="auto"/>
            <w:tcBorders>
              <w:top w:val="nil"/>
              <w:left w:val="nil"/>
              <w:bottom w:val="single" w:sz="8" w:space="0" w:color="000000"/>
              <w:right w:val="single" w:sz="8" w:space="0" w:color="000000"/>
            </w:tcBorders>
            <w:shd w:val="clear" w:color="000000" w:fill="FFFFFF"/>
            <w:vAlign w:val="center"/>
            <w:hideMark/>
          </w:tcPr>
          <w:p w14:paraId="27E5D54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37333E3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3E6736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AE65C2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2D19D99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6570E0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04C15A3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Carsten</w:t>
            </w:r>
          </w:p>
        </w:tc>
        <w:tc>
          <w:tcPr>
            <w:tcW w:w="0" w:type="auto"/>
            <w:tcBorders>
              <w:top w:val="nil"/>
              <w:left w:val="nil"/>
              <w:bottom w:val="single" w:sz="8" w:space="0" w:color="000000"/>
              <w:right w:val="single" w:sz="8" w:space="0" w:color="000000"/>
            </w:tcBorders>
            <w:shd w:val="clear" w:color="000000" w:fill="FFFFFF"/>
            <w:vAlign w:val="center"/>
            <w:hideMark/>
          </w:tcPr>
          <w:p w14:paraId="08AFA53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5561D44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251A2C9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82E8E6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5FF4FFE9"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3BC428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785201D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Chameleon</w:t>
            </w:r>
          </w:p>
        </w:tc>
        <w:tc>
          <w:tcPr>
            <w:tcW w:w="0" w:type="auto"/>
            <w:tcBorders>
              <w:top w:val="nil"/>
              <w:left w:val="nil"/>
              <w:bottom w:val="single" w:sz="8" w:space="0" w:color="000000"/>
              <w:right w:val="single" w:sz="8" w:space="0" w:color="000000"/>
            </w:tcBorders>
            <w:shd w:val="clear" w:color="000000" w:fill="FFFFFF"/>
            <w:vAlign w:val="center"/>
            <w:hideMark/>
          </w:tcPr>
          <w:p w14:paraId="7D1EC25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201381D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2767F78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A8FF69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7F57B0EC"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50A78C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0DC8D3D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Dezember Gold</w:t>
            </w:r>
          </w:p>
        </w:tc>
        <w:tc>
          <w:tcPr>
            <w:tcW w:w="0" w:type="auto"/>
            <w:tcBorders>
              <w:top w:val="nil"/>
              <w:left w:val="nil"/>
              <w:bottom w:val="single" w:sz="8" w:space="0" w:color="000000"/>
              <w:right w:val="single" w:sz="8" w:space="0" w:color="000000"/>
            </w:tcBorders>
            <w:shd w:val="clear" w:color="000000" w:fill="FFFFFF"/>
            <w:vAlign w:val="center"/>
            <w:hideMark/>
          </w:tcPr>
          <w:p w14:paraId="6C73E5F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zielonożółta</w:t>
            </w:r>
          </w:p>
        </w:tc>
        <w:tc>
          <w:tcPr>
            <w:tcW w:w="0" w:type="auto"/>
            <w:tcBorders>
              <w:top w:val="nil"/>
              <w:left w:val="nil"/>
              <w:bottom w:val="single" w:sz="8" w:space="0" w:color="000000"/>
              <w:right w:val="single" w:sz="8" w:space="0" w:color="000000"/>
            </w:tcBorders>
            <w:shd w:val="clear" w:color="000000" w:fill="FFFFFF"/>
            <w:vAlign w:val="center"/>
            <w:hideMark/>
          </w:tcPr>
          <w:p w14:paraId="354A7FD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0618054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28E120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33A9587B"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22B480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3176AC1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Golden Glow</w:t>
            </w:r>
          </w:p>
        </w:tc>
        <w:tc>
          <w:tcPr>
            <w:tcW w:w="0" w:type="auto"/>
            <w:tcBorders>
              <w:top w:val="nil"/>
              <w:left w:val="nil"/>
              <w:bottom w:val="single" w:sz="8" w:space="0" w:color="000000"/>
              <w:right w:val="single" w:sz="8" w:space="0" w:color="000000"/>
            </w:tcBorders>
            <w:shd w:val="clear" w:color="000000" w:fill="FFFFFF"/>
            <w:vAlign w:val="center"/>
            <w:hideMark/>
          </w:tcPr>
          <w:p w14:paraId="30B440F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0E2C814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5C68097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1E40B69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77199519"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2B4452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58CE5E5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Jalubi I</w:t>
            </w:r>
          </w:p>
        </w:tc>
        <w:tc>
          <w:tcPr>
            <w:tcW w:w="0" w:type="auto"/>
            <w:tcBorders>
              <w:top w:val="nil"/>
              <w:left w:val="nil"/>
              <w:bottom w:val="single" w:sz="8" w:space="0" w:color="000000"/>
              <w:right w:val="single" w:sz="8" w:space="0" w:color="000000"/>
            </w:tcBorders>
            <w:shd w:val="clear" w:color="000000" w:fill="FFFFFF"/>
            <w:vAlign w:val="center"/>
            <w:hideMark/>
          </w:tcPr>
          <w:p w14:paraId="0005C95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7908B1C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5D99874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5E757A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0FEE35D8"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B79E99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7F02923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Kleiner Prinz</w:t>
            </w:r>
          </w:p>
        </w:tc>
        <w:tc>
          <w:tcPr>
            <w:tcW w:w="0" w:type="auto"/>
            <w:tcBorders>
              <w:top w:val="nil"/>
              <w:left w:val="nil"/>
              <w:bottom w:val="single" w:sz="8" w:space="0" w:color="000000"/>
              <w:right w:val="single" w:sz="8" w:space="0" w:color="000000"/>
            </w:tcBorders>
            <w:shd w:val="clear" w:color="000000" w:fill="FFFFFF"/>
            <w:vAlign w:val="center"/>
            <w:hideMark/>
          </w:tcPr>
          <w:p w14:paraId="20B0B58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ciemnozielona</w:t>
            </w:r>
          </w:p>
        </w:tc>
        <w:tc>
          <w:tcPr>
            <w:tcW w:w="0" w:type="auto"/>
            <w:tcBorders>
              <w:top w:val="nil"/>
              <w:left w:val="nil"/>
              <w:bottom w:val="single" w:sz="8" w:space="0" w:color="000000"/>
              <w:right w:val="single" w:sz="8" w:space="0" w:color="000000"/>
            </w:tcBorders>
            <w:shd w:val="clear" w:color="000000" w:fill="FFFFFF"/>
            <w:vAlign w:val="center"/>
            <w:hideMark/>
          </w:tcPr>
          <w:p w14:paraId="362FE83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0" w:type="auto"/>
            <w:tcBorders>
              <w:top w:val="nil"/>
              <w:left w:val="nil"/>
              <w:bottom w:val="single" w:sz="8" w:space="0" w:color="000000"/>
              <w:right w:val="single" w:sz="8" w:space="0" w:color="000000"/>
            </w:tcBorders>
            <w:shd w:val="clear" w:color="000000" w:fill="FFFFFF"/>
            <w:vAlign w:val="center"/>
            <w:hideMark/>
          </w:tcPr>
          <w:p w14:paraId="66EC2AF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0D3A482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5A892EC"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0944BC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142AEC0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Kupido</w:t>
            </w:r>
          </w:p>
        </w:tc>
        <w:tc>
          <w:tcPr>
            <w:tcW w:w="0" w:type="auto"/>
            <w:tcBorders>
              <w:top w:val="nil"/>
              <w:left w:val="nil"/>
              <w:bottom w:val="single" w:sz="8" w:space="0" w:color="000000"/>
              <w:right w:val="single" w:sz="8" w:space="0" w:color="000000"/>
            </w:tcBorders>
            <w:shd w:val="clear" w:color="000000" w:fill="FFFFFF"/>
            <w:vAlign w:val="center"/>
            <w:hideMark/>
          </w:tcPr>
          <w:p w14:paraId="4DACA16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72B7D6D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0" w:type="auto"/>
            <w:tcBorders>
              <w:top w:val="nil"/>
              <w:left w:val="nil"/>
              <w:bottom w:val="single" w:sz="8" w:space="0" w:color="000000"/>
              <w:right w:val="single" w:sz="8" w:space="0" w:color="000000"/>
            </w:tcBorders>
            <w:shd w:val="clear" w:color="000000" w:fill="FFFFFF"/>
            <w:vAlign w:val="center"/>
            <w:hideMark/>
          </w:tcPr>
          <w:p w14:paraId="11BAA0D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3FB9601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0E5530F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F193A8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35E7423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Lemon</w:t>
            </w:r>
          </w:p>
        </w:tc>
        <w:tc>
          <w:tcPr>
            <w:tcW w:w="0" w:type="auto"/>
            <w:tcBorders>
              <w:top w:val="nil"/>
              <w:left w:val="nil"/>
              <w:bottom w:val="single" w:sz="8" w:space="0" w:color="000000"/>
              <w:right w:val="single" w:sz="8" w:space="0" w:color="000000"/>
            </w:tcBorders>
            <w:shd w:val="clear" w:color="000000" w:fill="FFFFFF"/>
            <w:vAlign w:val="center"/>
            <w:hideMark/>
          </w:tcPr>
          <w:p w14:paraId="03E4AE9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żólta</w:t>
            </w:r>
          </w:p>
        </w:tc>
        <w:tc>
          <w:tcPr>
            <w:tcW w:w="0" w:type="auto"/>
            <w:tcBorders>
              <w:top w:val="nil"/>
              <w:left w:val="nil"/>
              <w:bottom w:val="single" w:sz="8" w:space="0" w:color="000000"/>
              <w:right w:val="single" w:sz="8" w:space="0" w:color="000000"/>
            </w:tcBorders>
            <w:shd w:val="clear" w:color="000000" w:fill="FFFFFF"/>
            <w:vAlign w:val="center"/>
            <w:hideMark/>
          </w:tcPr>
          <w:p w14:paraId="7709E86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5225E80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13430CF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575B6D42"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543D69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468BF91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Litomyšl</w:t>
            </w:r>
          </w:p>
        </w:tc>
        <w:tc>
          <w:tcPr>
            <w:tcW w:w="0" w:type="auto"/>
            <w:tcBorders>
              <w:top w:val="nil"/>
              <w:left w:val="nil"/>
              <w:bottom w:val="single" w:sz="8" w:space="0" w:color="000000"/>
              <w:right w:val="single" w:sz="8" w:space="0" w:color="000000"/>
            </w:tcBorders>
            <w:shd w:val="clear" w:color="000000" w:fill="FFFFFF"/>
            <w:vAlign w:val="center"/>
            <w:hideMark/>
          </w:tcPr>
          <w:p w14:paraId="02DF644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4F170D3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2623EB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E0CAD2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30090819"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97B70B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3FA0F4D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Mops Sport</w:t>
            </w:r>
          </w:p>
        </w:tc>
        <w:tc>
          <w:tcPr>
            <w:tcW w:w="0" w:type="auto"/>
            <w:tcBorders>
              <w:top w:val="nil"/>
              <w:left w:val="nil"/>
              <w:bottom w:val="single" w:sz="8" w:space="0" w:color="000000"/>
              <w:right w:val="single" w:sz="8" w:space="0" w:color="000000"/>
            </w:tcBorders>
            <w:shd w:val="clear" w:color="000000" w:fill="FFFFFF"/>
            <w:vAlign w:val="center"/>
            <w:hideMark/>
          </w:tcPr>
          <w:p w14:paraId="1CDE222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10D09BD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2DF75C0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05913E2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04B3A377"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58882F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41144BE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Ophir</w:t>
            </w:r>
          </w:p>
        </w:tc>
        <w:tc>
          <w:tcPr>
            <w:tcW w:w="0" w:type="auto"/>
            <w:tcBorders>
              <w:top w:val="nil"/>
              <w:left w:val="nil"/>
              <w:bottom w:val="single" w:sz="8" w:space="0" w:color="000000"/>
              <w:right w:val="single" w:sz="8" w:space="0" w:color="000000"/>
            </w:tcBorders>
            <w:shd w:val="clear" w:color="000000" w:fill="FFFFFF"/>
            <w:vAlign w:val="center"/>
            <w:hideMark/>
          </w:tcPr>
          <w:p w14:paraId="42B12D3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222095B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571B3A5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A99ADF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kopulasty</w:t>
            </w:r>
          </w:p>
        </w:tc>
      </w:tr>
      <w:tr w:rsidR="007C0BE7" w:rsidRPr="007C0BE7" w14:paraId="28FBB4AD"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A92D1B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6D83356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Orange Sun</w:t>
            </w:r>
          </w:p>
        </w:tc>
        <w:tc>
          <w:tcPr>
            <w:tcW w:w="0" w:type="auto"/>
            <w:tcBorders>
              <w:top w:val="nil"/>
              <w:left w:val="nil"/>
              <w:bottom w:val="single" w:sz="8" w:space="0" w:color="000000"/>
              <w:right w:val="single" w:sz="8" w:space="0" w:color="000000"/>
            </w:tcBorders>
            <w:shd w:val="clear" w:color="000000" w:fill="FFFFFF"/>
            <w:vAlign w:val="center"/>
            <w:hideMark/>
          </w:tcPr>
          <w:p w14:paraId="5DA3F8E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7690529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0" w:type="auto"/>
            <w:tcBorders>
              <w:top w:val="nil"/>
              <w:left w:val="nil"/>
              <w:bottom w:val="single" w:sz="8" w:space="0" w:color="000000"/>
              <w:right w:val="single" w:sz="8" w:space="0" w:color="000000"/>
            </w:tcBorders>
            <w:shd w:val="clear" w:color="000000" w:fill="FFFFFF"/>
            <w:vAlign w:val="center"/>
            <w:hideMark/>
          </w:tcPr>
          <w:p w14:paraId="19BE40A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32C41F9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3B127A6D"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B4F10C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0342E05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Pal Maleter</w:t>
            </w:r>
          </w:p>
        </w:tc>
        <w:tc>
          <w:tcPr>
            <w:tcW w:w="0" w:type="auto"/>
            <w:tcBorders>
              <w:top w:val="nil"/>
              <w:left w:val="nil"/>
              <w:bottom w:val="single" w:sz="8" w:space="0" w:color="000000"/>
              <w:right w:val="single" w:sz="8" w:space="0" w:color="000000"/>
            </w:tcBorders>
            <w:shd w:val="clear" w:color="000000" w:fill="FFFFFF"/>
            <w:vAlign w:val="center"/>
            <w:hideMark/>
          </w:tcPr>
          <w:p w14:paraId="37A5E2E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71FE2AE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3EBFF9B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5DBC49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3DCA11ED"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EEF74B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535CCD5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Schweizer Tourist</w:t>
            </w:r>
          </w:p>
        </w:tc>
        <w:tc>
          <w:tcPr>
            <w:tcW w:w="0" w:type="auto"/>
            <w:tcBorders>
              <w:top w:val="nil"/>
              <w:left w:val="nil"/>
              <w:bottom w:val="single" w:sz="8" w:space="0" w:color="000000"/>
              <w:right w:val="single" w:sz="8" w:space="0" w:color="000000"/>
            </w:tcBorders>
            <w:shd w:val="clear" w:color="000000" w:fill="FFFFFF"/>
            <w:vAlign w:val="center"/>
            <w:hideMark/>
          </w:tcPr>
          <w:p w14:paraId="2A3E8C6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3C9D005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6E22066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2A5C9B9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32C8909F"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C1E86A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0A21123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Sunshine</w:t>
            </w:r>
          </w:p>
        </w:tc>
        <w:tc>
          <w:tcPr>
            <w:tcW w:w="0" w:type="auto"/>
            <w:tcBorders>
              <w:top w:val="nil"/>
              <w:left w:val="nil"/>
              <w:bottom w:val="single" w:sz="8" w:space="0" w:color="000000"/>
              <w:right w:val="single" w:sz="8" w:space="0" w:color="000000"/>
            </w:tcBorders>
            <w:shd w:val="clear" w:color="000000" w:fill="FFFFFF"/>
            <w:vAlign w:val="center"/>
            <w:hideMark/>
          </w:tcPr>
          <w:p w14:paraId="31C53F8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772396B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2B5A589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405EFA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79695D2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360F64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49D41B4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Wintergold</w:t>
            </w:r>
          </w:p>
        </w:tc>
        <w:tc>
          <w:tcPr>
            <w:tcW w:w="0" w:type="auto"/>
            <w:tcBorders>
              <w:top w:val="nil"/>
              <w:left w:val="nil"/>
              <w:bottom w:val="single" w:sz="8" w:space="0" w:color="000000"/>
              <w:right w:val="single" w:sz="8" w:space="0" w:color="000000"/>
            </w:tcBorders>
            <w:shd w:val="clear" w:color="000000" w:fill="FFFFFF"/>
            <w:vAlign w:val="center"/>
            <w:hideMark/>
          </w:tcPr>
          <w:p w14:paraId="6927D38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37E9CBB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1F39DD4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9EA37B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036515AA"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A274E9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mugo Turra</w:t>
            </w:r>
          </w:p>
        </w:tc>
        <w:tc>
          <w:tcPr>
            <w:tcW w:w="0" w:type="auto"/>
            <w:tcBorders>
              <w:top w:val="nil"/>
              <w:left w:val="nil"/>
              <w:bottom w:val="single" w:sz="8" w:space="0" w:color="000000"/>
              <w:right w:val="single" w:sz="8" w:space="0" w:color="000000"/>
            </w:tcBorders>
            <w:shd w:val="clear" w:color="000000" w:fill="FFFFFF"/>
            <w:vAlign w:val="center"/>
            <w:hideMark/>
          </w:tcPr>
          <w:p w14:paraId="30FE3A3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Zundert</w:t>
            </w:r>
          </w:p>
        </w:tc>
        <w:tc>
          <w:tcPr>
            <w:tcW w:w="0" w:type="auto"/>
            <w:tcBorders>
              <w:top w:val="nil"/>
              <w:left w:val="nil"/>
              <w:bottom w:val="single" w:sz="8" w:space="0" w:color="000000"/>
              <w:right w:val="single" w:sz="8" w:space="0" w:color="000000"/>
            </w:tcBorders>
            <w:shd w:val="clear" w:color="000000" w:fill="FFFFFF"/>
            <w:vAlign w:val="center"/>
            <w:hideMark/>
          </w:tcPr>
          <w:p w14:paraId="240D120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24793E2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5A5347E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7FB011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7EC76EB"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7FCD37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1949DC6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w:t>
            </w:r>
          </w:p>
        </w:tc>
        <w:tc>
          <w:tcPr>
            <w:tcW w:w="0" w:type="auto"/>
            <w:tcBorders>
              <w:top w:val="nil"/>
              <w:left w:val="nil"/>
              <w:bottom w:val="single" w:sz="8" w:space="0" w:color="000000"/>
              <w:right w:val="single" w:sz="8" w:space="0" w:color="000000"/>
            </w:tcBorders>
            <w:shd w:val="clear" w:color="000000" w:fill="FFFFFF"/>
            <w:vAlign w:val="center"/>
            <w:hideMark/>
          </w:tcPr>
          <w:p w14:paraId="4199BA5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418E10F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0" w:type="auto"/>
            <w:tcBorders>
              <w:top w:val="nil"/>
              <w:left w:val="nil"/>
              <w:bottom w:val="single" w:sz="8" w:space="0" w:color="000000"/>
              <w:right w:val="single" w:sz="8" w:space="0" w:color="000000"/>
            </w:tcBorders>
            <w:shd w:val="clear" w:color="000000" w:fill="FFFFFF"/>
            <w:vAlign w:val="center"/>
            <w:hideMark/>
          </w:tcPr>
          <w:p w14:paraId="022DB58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2E993E0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7528BEA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59AFBF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35C0664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Beuvronensis</w:t>
            </w:r>
          </w:p>
        </w:tc>
        <w:tc>
          <w:tcPr>
            <w:tcW w:w="0" w:type="auto"/>
            <w:tcBorders>
              <w:top w:val="nil"/>
              <w:left w:val="nil"/>
              <w:bottom w:val="single" w:sz="8" w:space="0" w:color="000000"/>
              <w:right w:val="single" w:sz="8" w:space="0" w:color="000000"/>
            </w:tcBorders>
            <w:shd w:val="clear" w:color="000000" w:fill="FFFFFF"/>
            <w:vAlign w:val="center"/>
            <w:hideMark/>
          </w:tcPr>
          <w:p w14:paraId="31218DB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0" w:type="auto"/>
            <w:tcBorders>
              <w:top w:val="nil"/>
              <w:left w:val="nil"/>
              <w:bottom w:val="single" w:sz="8" w:space="0" w:color="000000"/>
              <w:right w:val="single" w:sz="8" w:space="0" w:color="000000"/>
            </w:tcBorders>
            <w:shd w:val="clear" w:color="000000" w:fill="FFFFFF"/>
            <w:vAlign w:val="center"/>
            <w:hideMark/>
          </w:tcPr>
          <w:p w14:paraId="6F455A1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29F588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4613802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53000924"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726B5A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6313AF4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Compressa</w:t>
            </w:r>
          </w:p>
        </w:tc>
        <w:tc>
          <w:tcPr>
            <w:tcW w:w="0" w:type="auto"/>
            <w:tcBorders>
              <w:top w:val="nil"/>
              <w:left w:val="nil"/>
              <w:bottom w:val="single" w:sz="8" w:space="0" w:color="000000"/>
              <w:right w:val="single" w:sz="8" w:space="0" w:color="000000"/>
            </w:tcBorders>
            <w:shd w:val="clear" w:color="000000" w:fill="FFFFFF"/>
            <w:vAlign w:val="center"/>
            <w:hideMark/>
          </w:tcPr>
          <w:p w14:paraId="0538B21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0" w:type="auto"/>
            <w:tcBorders>
              <w:top w:val="nil"/>
              <w:left w:val="nil"/>
              <w:bottom w:val="single" w:sz="8" w:space="0" w:color="000000"/>
              <w:right w:val="single" w:sz="8" w:space="0" w:color="000000"/>
            </w:tcBorders>
            <w:shd w:val="clear" w:color="000000" w:fill="FFFFFF"/>
            <w:vAlign w:val="center"/>
            <w:hideMark/>
          </w:tcPr>
          <w:p w14:paraId="6B1571D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30BC987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E3143B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29172FB"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36B8A5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0FA7D4E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Globosa Viridis</w:t>
            </w:r>
          </w:p>
        </w:tc>
        <w:tc>
          <w:tcPr>
            <w:tcW w:w="0" w:type="auto"/>
            <w:tcBorders>
              <w:top w:val="nil"/>
              <w:left w:val="nil"/>
              <w:bottom w:val="single" w:sz="8" w:space="0" w:color="000000"/>
              <w:right w:val="single" w:sz="8" w:space="0" w:color="000000"/>
            </w:tcBorders>
            <w:shd w:val="clear" w:color="000000" w:fill="FFFFFF"/>
            <w:vAlign w:val="center"/>
            <w:hideMark/>
          </w:tcPr>
          <w:p w14:paraId="34A031F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00AA58A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2216E84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63DA238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0A340FD7"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0F4D84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2C1923F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Ksawerów</w:t>
            </w:r>
          </w:p>
        </w:tc>
        <w:tc>
          <w:tcPr>
            <w:tcW w:w="0" w:type="auto"/>
            <w:tcBorders>
              <w:top w:val="nil"/>
              <w:left w:val="nil"/>
              <w:bottom w:val="single" w:sz="8" w:space="0" w:color="000000"/>
              <w:right w:val="single" w:sz="8" w:space="0" w:color="000000"/>
            </w:tcBorders>
            <w:shd w:val="clear" w:color="000000" w:fill="FFFFFF"/>
            <w:vAlign w:val="center"/>
            <w:hideMark/>
          </w:tcPr>
          <w:p w14:paraId="5B86436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48D3A8F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B07006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6A81B8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5E50009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A5054C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46D0BCB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Lesisko</w:t>
            </w:r>
          </w:p>
        </w:tc>
        <w:tc>
          <w:tcPr>
            <w:tcW w:w="0" w:type="auto"/>
            <w:tcBorders>
              <w:top w:val="nil"/>
              <w:left w:val="nil"/>
              <w:bottom w:val="single" w:sz="8" w:space="0" w:color="000000"/>
              <w:right w:val="single" w:sz="8" w:space="0" w:color="000000"/>
            </w:tcBorders>
            <w:shd w:val="clear" w:color="000000" w:fill="FFFFFF"/>
            <w:vAlign w:val="center"/>
            <w:hideMark/>
          </w:tcPr>
          <w:p w14:paraId="50E5A12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0" w:type="auto"/>
            <w:tcBorders>
              <w:top w:val="nil"/>
              <w:left w:val="nil"/>
              <w:bottom w:val="single" w:sz="8" w:space="0" w:color="000000"/>
              <w:right w:val="single" w:sz="8" w:space="0" w:color="000000"/>
            </w:tcBorders>
            <w:shd w:val="clear" w:color="000000" w:fill="FFFFFF"/>
            <w:vAlign w:val="center"/>
            <w:hideMark/>
          </w:tcPr>
          <w:p w14:paraId="146571F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12D1440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012AB43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6923F5D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E326DB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2FA76C1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Pelczar</w:t>
            </w:r>
          </w:p>
        </w:tc>
        <w:tc>
          <w:tcPr>
            <w:tcW w:w="0" w:type="auto"/>
            <w:tcBorders>
              <w:top w:val="nil"/>
              <w:left w:val="nil"/>
              <w:bottom w:val="single" w:sz="8" w:space="0" w:color="000000"/>
              <w:right w:val="single" w:sz="8" w:space="0" w:color="000000"/>
            </w:tcBorders>
            <w:shd w:val="clear" w:color="000000" w:fill="FFFFFF"/>
            <w:vAlign w:val="center"/>
            <w:hideMark/>
          </w:tcPr>
          <w:p w14:paraId="44EA255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65A8426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0308D05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042DB92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17C5474E"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39A20B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6AE505A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Pilica</w:t>
            </w:r>
          </w:p>
        </w:tc>
        <w:tc>
          <w:tcPr>
            <w:tcW w:w="0" w:type="auto"/>
            <w:tcBorders>
              <w:top w:val="nil"/>
              <w:left w:val="nil"/>
              <w:bottom w:val="single" w:sz="8" w:space="0" w:color="000000"/>
              <w:right w:val="single" w:sz="8" w:space="0" w:color="000000"/>
            </w:tcBorders>
            <w:shd w:val="clear" w:color="000000" w:fill="FFFFFF"/>
            <w:vAlign w:val="center"/>
            <w:hideMark/>
          </w:tcPr>
          <w:p w14:paraId="6F17ED2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0" w:type="auto"/>
            <w:tcBorders>
              <w:top w:val="nil"/>
              <w:left w:val="nil"/>
              <w:bottom w:val="single" w:sz="8" w:space="0" w:color="000000"/>
              <w:right w:val="single" w:sz="8" w:space="0" w:color="000000"/>
            </w:tcBorders>
            <w:shd w:val="clear" w:color="000000" w:fill="FFFFFF"/>
            <w:vAlign w:val="center"/>
            <w:hideMark/>
          </w:tcPr>
          <w:p w14:paraId="03F2D90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167D8B6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6959094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786F4B44"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64D276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58ED200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Sandrigham</w:t>
            </w:r>
          </w:p>
        </w:tc>
        <w:tc>
          <w:tcPr>
            <w:tcW w:w="0" w:type="auto"/>
            <w:tcBorders>
              <w:top w:val="nil"/>
              <w:left w:val="nil"/>
              <w:bottom w:val="single" w:sz="8" w:space="0" w:color="000000"/>
              <w:right w:val="single" w:sz="8" w:space="0" w:color="000000"/>
            </w:tcBorders>
            <w:shd w:val="clear" w:color="000000" w:fill="FFFFFF"/>
            <w:vAlign w:val="center"/>
            <w:hideMark/>
          </w:tcPr>
          <w:p w14:paraId="1BF2EB0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0" w:type="auto"/>
            <w:tcBorders>
              <w:top w:val="nil"/>
              <w:left w:val="nil"/>
              <w:bottom w:val="single" w:sz="8" w:space="0" w:color="000000"/>
              <w:right w:val="single" w:sz="8" w:space="0" w:color="000000"/>
            </w:tcBorders>
            <w:shd w:val="clear" w:color="000000" w:fill="FFFFFF"/>
            <w:vAlign w:val="center"/>
            <w:hideMark/>
          </w:tcPr>
          <w:p w14:paraId="512EA19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04F9ECF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3052BD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5E3EFAE2"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0A7551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0E77EE4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Saxatilis</w:t>
            </w:r>
          </w:p>
        </w:tc>
        <w:tc>
          <w:tcPr>
            <w:tcW w:w="0" w:type="auto"/>
            <w:tcBorders>
              <w:top w:val="nil"/>
              <w:left w:val="nil"/>
              <w:bottom w:val="single" w:sz="8" w:space="0" w:color="000000"/>
              <w:right w:val="single" w:sz="8" w:space="0" w:color="000000"/>
            </w:tcBorders>
            <w:shd w:val="clear" w:color="000000" w:fill="FFFFFF"/>
            <w:vAlign w:val="center"/>
            <w:hideMark/>
          </w:tcPr>
          <w:p w14:paraId="29FC157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0" w:type="auto"/>
            <w:tcBorders>
              <w:top w:val="nil"/>
              <w:left w:val="nil"/>
              <w:bottom w:val="single" w:sz="8" w:space="0" w:color="000000"/>
              <w:right w:val="single" w:sz="8" w:space="0" w:color="000000"/>
            </w:tcBorders>
            <w:shd w:val="clear" w:color="000000" w:fill="FFFFFF"/>
            <w:vAlign w:val="center"/>
            <w:hideMark/>
          </w:tcPr>
          <w:p w14:paraId="46D07EF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7A4034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A1DA48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61CAAE93"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12B908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0" w:type="auto"/>
            <w:tcBorders>
              <w:top w:val="nil"/>
              <w:left w:val="nil"/>
              <w:bottom w:val="single" w:sz="8" w:space="0" w:color="000000"/>
              <w:right w:val="single" w:sz="8" w:space="0" w:color="000000"/>
            </w:tcBorders>
            <w:shd w:val="clear" w:color="000000" w:fill="FFFFFF"/>
            <w:vAlign w:val="center"/>
            <w:hideMark/>
          </w:tcPr>
          <w:p w14:paraId="6F54A8D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Watereri HB</w:t>
            </w:r>
          </w:p>
        </w:tc>
        <w:tc>
          <w:tcPr>
            <w:tcW w:w="0" w:type="auto"/>
            <w:tcBorders>
              <w:top w:val="nil"/>
              <w:left w:val="nil"/>
              <w:bottom w:val="single" w:sz="8" w:space="0" w:color="000000"/>
              <w:right w:val="single" w:sz="8" w:space="0" w:color="000000"/>
            </w:tcBorders>
            <w:shd w:val="clear" w:color="000000" w:fill="FFFFFF"/>
            <w:vAlign w:val="center"/>
            <w:hideMark/>
          </w:tcPr>
          <w:p w14:paraId="1DDE2E7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0" w:type="auto"/>
            <w:tcBorders>
              <w:top w:val="nil"/>
              <w:left w:val="nil"/>
              <w:bottom w:val="single" w:sz="8" w:space="0" w:color="000000"/>
              <w:right w:val="single" w:sz="8" w:space="0" w:color="000000"/>
            </w:tcBorders>
            <w:shd w:val="clear" w:color="000000" w:fill="FFFFFF"/>
            <w:vAlign w:val="center"/>
            <w:hideMark/>
          </w:tcPr>
          <w:p w14:paraId="6FA9C73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F4CCBC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20330EC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6D7F4B43"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79825C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Prunus padus L.</w:t>
            </w:r>
          </w:p>
        </w:tc>
        <w:tc>
          <w:tcPr>
            <w:tcW w:w="0" w:type="auto"/>
            <w:tcBorders>
              <w:top w:val="nil"/>
              <w:left w:val="nil"/>
              <w:bottom w:val="single" w:sz="8" w:space="0" w:color="000000"/>
              <w:right w:val="single" w:sz="8" w:space="0" w:color="000000"/>
            </w:tcBorders>
            <w:shd w:val="clear" w:color="000000" w:fill="FFFFFF"/>
            <w:vAlign w:val="center"/>
            <w:hideMark/>
          </w:tcPr>
          <w:p w14:paraId="62EE1E1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Nana</w:t>
            </w:r>
          </w:p>
        </w:tc>
        <w:tc>
          <w:tcPr>
            <w:tcW w:w="0" w:type="auto"/>
            <w:tcBorders>
              <w:top w:val="nil"/>
              <w:left w:val="nil"/>
              <w:bottom w:val="single" w:sz="8" w:space="0" w:color="000000"/>
              <w:right w:val="single" w:sz="8" w:space="0" w:color="000000"/>
            </w:tcBorders>
            <w:shd w:val="clear" w:color="000000" w:fill="FFFFFF"/>
            <w:vAlign w:val="center"/>
            <w:hideMark/>
          </w:tcPr>
          <w:p w14:paraId="6405D15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4E3CE72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117C6FE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6DDDB54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06A8C569"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77742A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Rhamnus frangula L.</w:t>
            </w:r>
          </w:p>
        </w:tc>
        <w:tc>
          <w:tcPr>
            <w:tcW w:w="0" w:type="auto"/>
            <w:tcBorders>
              <w:top w:val="nil"/>
              <w:left w:val="nil"/>
              <w:bottom w:val="single" w:sz="8" w:space="0" w:color="000000"/>
              <w:right w:val="single" w:sz="8" w:space="0" w:color="000000"/>
            </w:tcBorders>
            <w:shd w:val="clear" w:color="000000" w:fill="FFFFFF"/>
            <w:vAlign w:val="center"/>
            <w:hideMark/>
          </w:tcPr>
          <w:p w14:paraId="4544B72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Asplenifolia</w:t>
            </w:r>
          </w:p>
        </w:tc>
        <w:tc>
          <w:tcPr>
            <w:tcW w:w="0" w:type="auto"/>
            <w:tcBorders>
              <w:top w:val="nil"/>
              <w:left w:val="nil"/>
              <w:bottom w:val="single" w:sz="8" w:space="0" w:color="000000"/>
              <w:right w:val="single" w:sz="8" w:space="0" w:color="000000"/>
            </w:tcBorders>
            <w:shd w:val="clear" w:color="000000" w:fill="FFFFFF"/>
            <w:vAlign w:val="center"/>
            <w:hideMark/>
          </w:tcPr>
          <w:p w14:paraId="7832BBF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4D60DA8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17AD308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A2ACA8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kopulasty</w:t>
            </w:r>
          </w:p>
        </w:tc>
      </w:tr>
      <w:tr w:rsidR="007C0BE7" w:rsidRPr="007C0BE7" w14:paraId="4DA35319"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3AA063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Rhamnus frangula L.</w:t>
            </w:r>
          </w:p>
        </w:tc>
        <w:tc>
          <w:tcPr>
            <w:tcW w:w="0" w:type="auto"/>
            <w:tcBorders>
              <w:top w:val="nil"/>
              <w:left w:val="nil"/>
              <w:bottom w:val="single" w:sz="8" w:space="0" w:color="000000"/>
              <w:right w:val="single" w:sz="8" w:space="0" w:color="000000"/>
            </w:tcBorders>
            <w:shd w:val="clear" w:color="000000" w:fill="FFFFFF"/>
            <w:vAlign w:val="center"/>
            <w:hideMark/>
          </w:tcPr>
          <w:p w14:paraId="7CBE3BB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Fine Line</w:t>
            </w:r>
          </w:p>
        </w:tc>
        <w:tc>
          <w:tcPr>
            <w:tcW w:w="0" w:type="auto"/>
            <w:tcBorders>
              <w:top w:val="nil"/>
              <w:left w:val="nil"/>
              <w:bottom w:val="single" w:sz="8" w:space="0" w:color="000000"/>
              <w:right w:val="single" w:sz="8" w:space="0" w:color="000000"/>
            </w:tcBorders>
            <w:shd w:val="clear" w:color="000000" w:fill="FFFFFF"/>
            <w:vAlign w:val="center"/>
            <w:hideMark/>
          </w:tcPr>
          <w:p w14:paraId="2906728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7763F5E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0DDE22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w:t>
            </w:r>
          </w:p>
        </w:tc>
        <w:tc>
          <w:tcPr>
            <w:tcW w:w="0" w:type="auto"/>
            <w:tcBorders>
              <w:top w:val="nil"/>
              <w:left w:val="nil"/>
              <w:bottom w:val="single" w:sz="8" w:space="0" w:color="000000"/>
              <w:right w:val="single" w:sz="8" w:space="0" w:color="000000"/>
            </w:tcBorders>
            <w:shd w:val="clear" w:color="000000" w:fill="FFFFFF"/>
            <w:vAlign w:val="center"/>
            <w:hideMark/>
          </w:tcPr>
          <w:p w14:paraId="6B3AE65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59B7983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DB7C89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5E98036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w:t>
            </w:r>
          </w:p>
        </w:tc>
        <w:tc>
          <w:tcPr>
            <w:tcW w:w="0" w:type="auto"/>
            <w:tcBorders>
              <w:top w:val="nil"/>
              <w:left w:val="nil"/>
              <w:bottom w:val="single" w:sz="8" w:space="0" w:color="000000"/>
              <w:right w:val="single" w:sz="8" w:space="0" w:color="000000"/>
            </w:tcBorders>
            <w:shd w:val="clear" w:color="000000" w:fill="FFFFFF"/>
            <w:vAlign w:val="center"/>
            <w:hideMark/>
          </w:tcPr>
          <w:p w14:paraId="08C7747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0" w:type="auto"/>
            <w:tcBorders>
              <w:top w:val="nil"/>
              <w:left w:val="nil"/>
              <w:bottom w:val="single" w:sz="8" w:space="0" w:color="000000"/>
              <w:right w:val="single" w:sz="8" w:space="0" w:color="000000"/>
            </w:tcBorders>
            <w:shd w:val="clear" w:color="000000" w:fill="FFFFFF"/>
            <w:vAlign w:val="center"/>
            <w:hideMark/>
          </w:tcPr>
          <w:p w14:paraId="66CCB2B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5F1892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2E2843A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3E335804"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3571AD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6FADB86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BLACK BEAUTYGerda PBR</w:t>
            </w:r>
          </w:p>
        </w:tc>
        <w:tc>
          <w:tcPr>
            <w:tcW w:w="0" w:type="auto"/>
            <w:tcBorders>
              <w:top w:val="nil"/>
              <w:left w:val="nil"/>
              <w:bottom w:val="single" w:sz="8" w:space="0" w:color="000000"/>
              <w:right w:val="single" w:sz="8" w:space="0" w:color="000000"/>
            </w:tcBorders>
            <w:shd w:val="clear" w:color="000000" w:fill="FFFFFF"/>
            <w:vAlign w:val="center"/>
            <w:hideMark/>
          </w:tcPr>
          <w:p w14:paraId="7687D22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0" w:type="auto"/>
            <w:tcBorders>
              <w:top w:val="nil"/>
              <w:left w:val="nil"/>
              <w:bottom w:val="single" w:sz="8" w:space="0" w:color="000000"/>
              <w:right w:val="single" w:sz="8" w:space="0" w:color="000000"/>
            </w:tcBorders>
            <w:shd w:val="clear" w:color="000000" w:fill="FFFFFF"/>
            <w:vAlign w:val="center"/>
            <w:hideMark/>
          </w:tcPr>
          <w:p w14:paraId="53953B4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1F10771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5B5E58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4CCD883A"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2C4617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52DC5ED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BLACK LACEEva</w:t>
            </w:r>
          </w:p>
        </w:tc>
        <w:tc>
          <w:tcPr>
            <w:tcW w:w="0" w:type="auto"/>
            <w:tcBorders>
              <w:top w:val="nil"/>
              <w:left w:val="nil"/>
              <w:bottom w:val="single" w:sz="8" w:space="0" w:color="000000"/>
              <w:right w:val="single" w:sz="8" w:space="0" w:color="000000"/>
            </w:tcBorders>
            <w:shd w:val="clear" w:color="000000" w:fill="FFFFFF"/>
            <w:vAlign w:val="center"/>
            <w:hideMark/>
          </w:tcPr>
          <w:p w14:paraId="6B2FFA1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0" w:type="auto"/>
            <w:tcBorders>
              <w:top w:val="nil"/>
              <w:left w:val="nil"/>
              <w:bottom w:val="single" w:sz="8" w:space="0" w:color="000000"/>
              <w:right w:val="single" w:sz="8" w:space="0" w:color="000000"/>
            </w:tcBorders>
            <w:shd w:val="clear" w:color="000000" w:fill="FFFFFF"/>
            <w:vAlign w:val="center"/>
            <w:hideMark/>
          </w:tcPr>
          <w:p w14:paraId="2A99E18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C6CDEA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27A7009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55E09A9B"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3EFF2D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2743C67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BLACK TOWEREiffel 1</w:t>
            </w:r>
          </w:p>
        </w:tc>
        <w:tc>
          <w:tcPr>
            <w:tcW w:w="0" w:type="auto"/>
            <w:tcBorders>
              <w:top w:val="nil"/>
              <w:left w:val="nil"/>
              <w:bottom w:val="single" w:sz="8" w:space="0" w:color="000000"/>
              <w:right w:val="single" w:sz="8" w:space="0" w:color="000000"/>
            </w:tcBorders>
            <w:shd w:val="clear" w:color="000000" w:fill="FFFFFF"/>
            <w:vAlign w:val="center"/>
            <w:hideMark/>
          </w:tcPr>
          <w:p w14:paraId="6E20E0E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0" w:type="auto"/>
            <w:tcBorders>
              <w:top w:val="nil"/>
              <w:left w:val="nil"/>
              <w:bottom w:val="single" w:sz="8" w:space="0" w:color="000000"/>
              <w:right w:val="single" w:sz="8" w:space="0" w:color="000000"/>
            </w:tcBorders>
            <w:shd w:val="clear" w:color="000000" w:fill="FFFFFF"/>
            <w:vAlign w:val="center"/>
            <w:hideMark/>
          </w:tcPr>
          <w:p w14:paraId="7E61B1F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4F486A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33DD8FC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0FF263C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4980EB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787862B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Laciniata</w:t>
            </w:r>
          </w:p>
        </w:tc>
        <w:tc>
          <w:tcPr>
            <w:tcW w:w="0" w:type="auto"/>
            <w:tcBorders>
              <w:top w:val="nil"/>
              <w:left w:val="nil"/>
              <w:bottom w:val="single" w:sz="8" w:space="0" w:color="000000"/>
              <w:right w:val="single" w:sz="8" w:space="0" w:color="000000"/>
            </w:tcBorders>
            <w:shd w:val="clear" w:color="000000" w:fill="FFFFFF"/>
            <w:vAlign w:val="center"/>
            <w:hideMark/>
          </w:tcPr>
          <w:p w14:paraId="3D70963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2340C18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64D65A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241C36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41ECCCB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60EA412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15D14A2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Linearis</w:t>
            </w:r>
          </w:p>
        </w:tc>
        <w:tc>
          <w:tcPr>
            <w:tcW w:w="0" w:type="auto"/>
            <w:tcBorders>
              <w:top w:val="nil"/>
              <w:left w:val="nil"/>
              <w:bottom w:val="single" w:sz="8" w:space="0" w:color="000000"/>
              <w:right w:val="single" w:sz="8" w:space="0" w:color="000000"/>
            </w:tcBorders>
            <w:shd w:val="clear" w:color="000000" w:fill="FFFFFF"/>
            <w:vAlign w:val="center"/>
            <w:hideMark/>
          </w:tcPr>
          <w:p w14:paraId="1917B39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3D51320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6EF9C4C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7F0019D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6BDAF750"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475459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11FBA0E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Madonna</w:t>
            </w:r>
          </w:p>
        </w:tc>
        <w:tc>
          <w:tcPr>
            <w:tcW w:w="0" w:type="auto"/>
            <w:tcBorders>
              <w:top w:val="nil"/>
              <w:left w:val="nil"/>
              <w:bottom w:val="single" w:sz="8" w:space="0" w:color="000000"/>
              <w:right w:val="single" w:sz="8" w:space="0" w:color="000000"/>
            </w:tcBorders>
            <w:shd w:val="clear" w:color="000000" w:fill="FFFFFF"/>
            <w:vAlign w:val="center"/>
            <w:hideMark/>
          </w:tcPr>
          <w:p w14:paraId="7D5878B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zielonożółtoobrzeżona</w:t>
            </w:r>
          </w:p>
        </w:tc>
        <w:tc>
          <w:tcPr>
            <w:tcW w:w="0" w:type="auto"/>
            <w:tcBorders>
              <w:top w:val="nil"/>
              <w:left w:val="nil"/>
              <w:bottom w:val="single" w:sz="8" w:space="0" w:color="000000"/>
              <w:right w:val="single" w:sz="8" w:space="0" w:color="000000"/>
            </w:tcBorders>
            <w:shd w:val="clear" w:color="000000" w:fill="FFFFFF"/>
            <w:vAlign w:val="center"/>
            <w:hideMark/>
          </w:tcPr>
          <w:p w14:paraId="461CB4B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64CAF7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56F40E7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49A3070A"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4A4EB85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4902BA3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Naomi</w:t>
            </w:r>
          </w:p>
        </w:tc>
        <w:tc>
          <w:tcPr>
            <w:tcW w:w="0" w:type="auto"/>
            <w:tcBorders>
              <w:top w:val="nil"/>
              <w:left w:val="nil"/>
              <w:bottom w:val="single" w:sz="8" w:space="0" w:color="000000"/>
              <w:right w:val="single" w:sz="8" w:space="0" w:color="000000"/>
            </w:tcBorders>
            <w:shd w:val="clear" w:color="000000" w:fill="FFFFFF"/>
            <w:vAlign w:val="center"/>
            <w:hideMark/>
          </w:tcPr>
          <w:p w14:paraId="08AFD82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zielonożółta</w:t>
            </w:r>
          </w:p>
        </w:tc>
        <w:tc>
          <w:tcPr>
            <w:tcW w:w="0" w:type="auto"/>
            <w:tcBorders>
              <w:top w:val="nil"/>
              <w:left w:val="nil"/>
              <w:bottom w:val="single" w:sz="8" w:space="0" w:color="000000"/>
              <w:right w:val="single" w:sz="8" w:space="0" w:color="000000"/>
            </w:tcBorders>
            <w:shd w:val="clear" w:color="000000" w:fill="FFFFFF"/>
            <w:vAlign w:val="center"/>
            <w:hideMark/>
          </w:tcPr>
          <w:p w14:paraId="5D04452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7DCF19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422CBED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4850981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0E51F3E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7906ECF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Obelisk</w:t>
            </w:r>
          </w:p>
        </w:tc>
        <w:tc>
          <w:tcPr>
            <w:tcW w:w="0" w:type="auto"/>
            <w:tcBorders>
              <w:top w:val="nil"/>
              <w:left w:val="nil"/>
              <w:bottom w:val="single" w:sz="8" w:space="0" w:color="000000"/>
              <w:right w:val="single" w:sz="8" w:space="0" w:color="000000"/>
            </w:tcBorders>
            <w:shd w:val="clear" w:color="000000" w:fill="FFFFFF"/>
            <w:vAlign w:val="center"/>
            <w:hideMark/>
          </w:tcPr>
          <w:p w14:paraId="19BE7A5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3B68C3C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0" w:type="auto"/>
            <w:tcBorders>
              <w:top w:val="nil"/>
              <w:left w:val="nil"/>
              <w:bottom w:val="single" w:sz="8" w:space="0" w:color="000000"/>
              <w:right w:val="single" w:sz="8" w:space="0" w:color="000000"/>
            </w:tcBorders>
            <w:shd w:val="clear" w:color="000000" w:fill="FFFFFF"/>
            <w:vAlign w:val="center"/>
            <w:hideMark/>
          </w:tcPr>
          <w:p w14:paraId="3D2CB25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76C395A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37FA4D9C"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6E73FD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Sambucus nigra L.</w:t>
            </w:r>
          </w:p>
        </w:tc>
        <w:tc>
          <w:tcPr>
            <w:tcW w:w="0" w:type="auto"/>
            <w:tcBorders>
              <w:top w:val="nil"/>
              <w:left w:val="nil"/>
              <w:bottom w:val="single" w:sz="8" w:space="0" w:color="000000"/>
              <w:right w:val="single" w:sz="8" w:space="0" w:color="000000"/>
            </w:tcBorders>
            <w:shd w:val="clear" w:color="000000" w:fill="FFFFFF"/>
            <w:vAlign w:val="center"/>
            <w:hideMark/>
          </w:tcPr>
          <w:p w14:paraId="0089B9C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Pulverenta</w:t>
            </w:r>
          </w:p>
        </w:tc>
        <w:tc>
          <w:tcPr>
            <w:tcW w:w="0" w:type="auto"/>
            <w:tcBorders>
              <w:top w:val="nil"/>
              <w:left w:val="nil"/>
              <w:bottom w:val="single" w:sz="8" w:space="0" w:color="000000"/>
              <w:right w:val="single" w:sz="8" w:space="0" w:color="000000"/>
            </w:tcBorders>
            <w:shd w:val="clear" w:color="000000" w:fill="FFFFFF"/>
            <w:vAlign w:val="center"/>
            <w:hideMark/>
          </w:tcPr>
          <w:p w14:paraId="3EA905D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białopstra</w:t>
            </w:r>
          </w:p>
        </w:tc>
        <w:tc>
          <w:tcPr>
            <w:tcW w:w="0" w:type="auto"/>
            <w:tcBorders>
              <w:top w:val="nil"/>
              <w:left w:val="nil"/>
              <w:bottom w:val="single" w:sz="8" w:space="0" w:color="000000"/>
              <w:right w:val="single" w:sz="8" w:space="0" w:color="000000"/>
            </w:tcBorders>
            <w:shd w:val="clear" w:color="000000" w:fill="FFFFFF"/>
            <w:vAlign w:val="center"/>
            <w:hideMark/>
          </w:tcPr>
          <w:p w14:paraId="755227A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6BC8247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782B80D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14821693"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1880389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0" w:type="auto"/>
            <w:tcBorders>
              <w:top w:val="nil"/>
              <w:left w:val="nil"/>
              <w:bottom w:val="single" w:sz="8" w:space="0" w:color="000000"/>
              <w:right w:val="single" w:sz="8" w:space="0" w:color="000000"/>
            </w:tcBorders>
            <w:shd w:val="clear" w:color="000000" w:fill="FFFFFF"/>
            <w:vAlign w:val="center"/>
            <w:hideMark/>
          </w:tcPr>
          <w:p w14:paraId="0A08717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Pendula</w:t>
            </w:r>
          </w:p>
        </w:tc>
        <w:tc>
          <w:tcPr>
            <w:tcW w:w="0" w:type="auto"/>
            <w:tcBorders>
              <w:top w:val="nil"/>
              <w:left w:val="nil"/>
              <w:bottom w:val="single" w:sz="8" w:space="0" w:color="000000"/>
              <w:right w:val="single" w:sz="8" w:space="0" w:color="000000"/>
            </w:tcBorders>
            <w:shd w:val="clear" w:color="000000" w:fill="FFFFFF"/>
            <w:vAlign w:val="center"/>
            <w:hideMark/>
          </w:tcPr>
          <w:p w14:paraId="00F5D64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722AE2F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725146B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3313AA8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76F2B494"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DA8BFD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0" w:type="auto"/>
            <w:tcBorders>
              <w:top w:val="nil"/>
              <w:left w:val="nil"/>
              <w:bottom w:val="single" w:sz="8" w:space="0" w:color="000000"/>
              <w:right w:val="single" w:sz="8" w:space="0" w:color="000000"/>
            </w:tcBorders>
            <w:shd w:val="clear" w:color="000000" w:fill="FFFFFF"/>
            <w:vAlign w:val="center"/>
            <w:hideMark/>
          </w:tcPr>
          <w:p w14:paraId="2DD4B56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Pendula Variegata</w:t>
            </w:r>
          </w:p>
        </w:tc>
        <w:tc>
          <w:tcPr>
            <w:tcW w:w="0" w:type="auto"/>
            <w:tcBorders>
              <w:top w:val="nil"/>
              <w:left w:val="nil"/>
              <w:bottom w:val="single" w:sz="8" w:space="0" w:color="000000"/>
              <w:right w:val="single" w:sz="8" w:space="0" w:color="000000"/>
            </w:tcBorders>
            <w:shd w:val="clear" w:color="000000" w:fill="FFFFFF"/>
            <w:vAlign w:val="center"/>
            <w:hideMark/>
          </w:tcPr>
          <w:p w14:paraId="543F4A5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żółto upstrzone</w:t>
            </w:r>
          </w:p>
        </w:tc>
        <w:tc>
          <w:tcPr>
            <w:tcW w:w="0" w:type="auto"/>
            <w:tcBorders>
              <w:top w:val="nil"/>
              <w:left w:val="nil"/>
              <w:bottom w:val="single" w:sz="8" w:space="0" w:color="000000"/>
              <w:right w:val="single" w:sz="8" w:space="0" w:color="000000"/>
            </w:tcBorders>
            <w:shd w:val="clear" w:color="000000" w:fill="FFFFFF"/>
            <w:vAlign w:val="center"/>
            <w:hideMark/>
          </w:tcPr>
          <w:p w14:paraId="1B14C2D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068402B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0" w:type="auto"/>
            <w:tcBorders>
              <w:top w:val="nil"/>
              <w:left w:val="nil"/>
              <w:bottom w:val="single" w:sz="8" w:space="0" w:color="000000"/>
              <w:right w:val="single" w:sz="8" w:space="0" w:color="000000"/>
            </w:tcBorders>
            <w:shd w:val="clear" w:color="000000" w:fill="FFFFFF"/>
            <w:vAlign w:val="center"/>
            <w:hideMark/>
          </w:tcPr>
          <w:p w14:paraId="1168A79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1E9A9A59"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80698B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0" w:type="auto"/>
            <w:tcBorders>
              <w:top w:val="nil"/>
              <w:left w:val="nil"/>
              <w:bottom w:val="single" w:sz="8" w:space="0" w:color="000000"/>
              <w:right w:val="single" w:sz="8" w:space="0" w:color="000000"/>
            </w:tcBorders>
            <w:shd w:val="clear" w:color="000000" w:fill="FFFFFF"/>
            <w:vAlign w:val="center"/>
            <w:hideMark/>
          </w:tcPr>
          <w:p w14:paraId="101D5D3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Komsta</w:t>
            </w:r>
          </w:p>
        </w:tc>
        <w:tc>
          <w:tcPr>
            <w:tcW w:w="0" w:type="auto"/>
            <w:tcBorders>
              <w:top w:val="nil"/>
              <w:left w:val="nil"/>
              <w:bottom w:val="single" w:sz="8" w:space="0" w:color="000000"/>
              <w:right w:val="single" w:sz="8" w:space="0" w:color="000000"/>
            </w:tcBorders>
            <w:shd w:val="clear" w:color="000000" w:fill="FFFFFF"/>
            <w:vAlign w:val="center"/>
            <w:hideMark/>
          </w:tcPr>
          <w:p w14:paraId="518D5A9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36DA719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7544499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57C7948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0996CD67"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2C2019D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0" w:type="auto"/>
            <w:tcBorders>
              <w:top w:val="nil"/>
              <w:left w:val="nil"/>
              <w:bottom w:val="single" w:sz="8" w:space="0" w:color="000000"/>
              <w:right w:val="single" w:sz="8" w:space="0" w:color="000000"/>
            </w:tcBorders>
            <w:shd w:val="clear" w:color="000000" w:fill="FFFFFF"/>
            <w:vAlign w:val="center"/>
            <w:hideMark/>
          </w:tcPr>
          <w:p w14:paraId="668CB20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Komsta Mini</w:t>
            </w:r>
          </w:p>
        </w:tc>
        <w:tc>
          <w:tcPr>
            <w:tcW w:w="0" w:type="auto"/>
            <w:tcBorders>
              <w:top w:val="nil"/>
              <w:left w:val="nil"/>
              <w:bottom w:val="single" w:sz="8" w:space="0" w:color="000000"/>
              <w:right w:val="single" w:sz="8" w:space="0" w:color="000000"/>
            </w:tcBorders>
            <w:shd w:val="clear" w:color="000000" w:fill="FFFFFF"/>
            <w:vAlign w:val="center"/>
            <w:hideMark/>
          </w:tcPr>
          <w:p w14:paraId="3E95F38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19AD7FF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301286A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51C4E52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02E212AE"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7952948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0" w:type="auto"/>
            <w:tcBorders>
              <w:top w:val="nil"/>
              <w:left w:val="nil"/>
              <w:bottom w:val="single" w:sz="8" w:space="0" w:color="000000"/>
              <w:right w:val="single" w:sz="8" w:space="0" w:color="000000"/>
            </w:tcBorders>
            <w:shd w:val="clear" w:color="000000" w:fill="FFFFFF"/>
            <w:vAlign w:val="center"/>
            <w:hideMark/>
          </w:tcPr>
          <w:p w14:paraId="7019BE8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Monto</w:t>
            </w:r>
          </w:p>
        </w:tc>
        <w:tc>
          <w:tcPr>
            <w:tcW w:w="0" w:type="auto"/>
            <w:tcBorders>
              <w:top w:val="nil"/>
              <w:left w:val="nil"/>
              <w:bottom w:val="single" w:sz="8" w:space="0" w:color="000000"/>
              <w:right w:val="single" w:sz="8" w:space="0" w:color="000000"/>
            </w:tcBorders>
            <w:shd w:val="clear" w:color="000000" w:fill="FFFFFF"/>
            <w:vAlign w:val="center"/>
            <w:hideMark/>
          </w:tcPr>
          <w:p w14:paraId="26AF7B6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351D7B4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470F255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0" w:type="auto"/>
            <w:tcBorders>
              <w:top w:val="nil"/>
              <w:left w:val="nil"/>
              <w:bottom w:val="single" w:sz="8" w:space="0" w:color="000000"/>
              <w:right w:val="single" w:sz="8" w:space="0" w:color="000000"/>
            </w:tcBorders>
            <w:shd w:val="clear" w:color="000000" w:fill="FFFFFF"/>
            <w:vAlign w:val="center"/>
            <w:hideMark/>
          </w:tcPr>
          <w:p w14:paraId="2B19411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36171C05" w14:textId="77777777" w:rsidTr="007C0BE7">
        <w:trPr>
          <w:trHeight w:val="567"/>
          <w:tblHeader/>
        </w:trPr>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35F3471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0" w:type="auto"/>
            <w:tcBorders>
              <w:top w:val="nil"/>
              <w:left w:val="nil"/>
              <w:bottom w:val="single" w:sz="8" w:space="0" w:color="000000"/>
              <w:right w:val="single" w:sz="8" w:space="0" w:color="000000"/>
            </w:tcBorders>
            <w:shd w:val="clear" w:color="000000" w:fill="FFFFFF"/>
            <w:vAlign w:val="center"/>
            <w:hideMark/>
          </w:tcPr>
          <w:p w14:paraId="50FB522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Simone</w:t>
            </w:r>
          </w:p>
        </w:tc>
        <w:tc>
          <w:tcPr>
            <w:tcW w:w="0" w:type="auto"/>
            <w:tcBorders>
              <w:top w:val="nil"/>
              <w:left w:val="nil"/>
              <w:bottom w:val="single" w:sz="8" w:space="0" w:color="000000"/>
              <w:right w:val="single" w:sz="8" w:space="0" w:color="000000"/>
            </w:tcBorders>
            <w:shd w:val="clear" w:color="000000" w:fill="FFFFFF"/>
            <w:vAlign w:val="center"/>
            <w:hideMark/>
          </w:tcPr>
          <w:p w14:paraId="548BFC0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0" w:type="auto"/>
            <w:tcBorders>
              <w:top w:val="nil"/>
              <w:left w:val="nil"/>
              <w:bottom w:val="single" w:sz="8" w:space="0" w:color="000000"/>
              <w:right w:val="single" w:sz="8" w:space="0" w:color="000000"/>
            </w:tcBorders>
            <w:shd w:val="clear" w:color="000000" w:fill="FFFFFF"/>
            <w:vAlign w:val="center"/>
            <w:hideMark/>
          </w:tcPr>
          <w:p w14:paraId="1951AD6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6D754B9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0" w:type="auto"/>
            <w:tcBorders>
              <w:top w:val="nil"/>
              <w:left w:val="nil"/>
              <w:bottom w:val="single" w:sz="8" w:space="0" w:color="000000"/>
              <w:right w:val="single" w:sz="8" w:space="0" w:color="000000"/>
            </w:tcBorders>
            <w:shd w:val="clear" w:color="000000" w:fill="FFFFFF"/>
            <w:vAlign w:val="center"/>
            <w:hideMark/>
          </w:tcPr>
          <w:p w14:paraId="47E1A22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bl>
    <w:p w14:paraId="2F9AC1D6" w14:textId="77777777" w:rsidR="007C0BE7" w:rsidRDefault="007C0BE7" w:rsidP="00796601">
      <w:pPr>
        <w:jc w:val="both"/>
        <w:rPr>
          <w:rFonts w:ascii="Calibri" w:hAnsi="Calibri" w:cs="Calibri"/>
          <w:color w:val="000000"/>
          <w:szCs w:val="24"/>
        </w:rPr>
      </w:pPr>
    </w:p>
    <w:p w14:paraId="5F0AF64C" w14:textId="77777777" w:rsidR="007C0BE7" w:rsidRDefault="007C0BE7" w:rsidP="00796601">
      <w:pPr>
        <w:jc w:val="both"/>
        <w:rPr>
          <w:rFonts w:ascii="Calibri" w:hAnsi="Calibri" w:cs="Calibri"/>
          <w:color w:val="000000"/>
          <w:szCs w:val="24"/>
        </w:rPr>
      </w:pPr>
    </w:p>
    <w:p w14:paraId="4297AD5B" w14:textId="77777777" w:rsidR="00107A18" w:rsidRPr="00F62C49" w:rsidRDefault="00F62C49" w:rsidP="00F62C49">
      <w:pPr>
        <w:pStyle w:val="Nagwek2"/>
        <w:rPr>
          <w:rFonts w:ascii="Calibri" w:hAnsi="Calibri" w:cs="Calibri"/>
          <w:i w:val="0"/>
          <w:color w:val="000000"/>
          <w:sz w:val="24"/>
          <w:szCs w:val="24"/>
        </w:rPr>
      </w:pPr>
      <w:bookmarkStart w:id="82" w:name="_Toc513674322"/>
      <w:r w:rsidRPr="00F62C49">
        <w:rPr>
          <w:rFonts w:ascii="Calibri" w:hAnsi="Calibri" w:cs="Calibri"/>
          <w:i w:val="0"/>
          <w:color w:val="000000"/>
          <w:sz w:val="24"/>
          <w:szCs w:val="24"/>
        </w:rPr>
        <w:t>D</w:t>
      </w:r>
      <w:r w:rsidR="00107A18" w:rsidRPr="00F62C49">
        <w:rPr>
          <w:rFonts w:ascii="Calibri" w:hAnsi="Calibri" w:cs="Calibri"/>
          <w:i w:val="0"/>
          <w:color w:val="000000"/>
          <w:sz w:val="24"/>
          <w:szCs w:val="24"/>
        </w:rPr>
        <w:t>rzewa</w:t>
      </w:r>
      <w:bookmarkEnd w:id="82"/>
      <w:r w:rsidR="00107A18" w:rsidRPr="00F62C49">
        <w:rPr>
          <w:rFonts w:ascii="Calibri" w:hAnsi="Calibri" w:cs="Calibri"/>
          <w:i w:val="0"/>
          <w:color w:val="000000"/>
          <w:sz w:val="24"/>
          <w:szCs w:val="24"/>
        </w:rPr>
        <w:t xml:space="preserve"> </w:t>
      </w:r>
    </w:p>
    <w:p w14:paraId="4FE25D8A" w14:textId="77777777" w:rsidR="00796601" w:rsidRPr="00107A18" w:rsidRDefault="00796601" w:rsidP="003C26F5">
      <w:pPr>
        <w:tabs>
          <w:tab w:val="left" w:pos="3360"/>
        </w:tabs>
        <w:jc w:val="both"/>
        <w:rPr>
          <w:rFonts w:ascii="Calibri" w:hAnsi="Calibri" w:cs="Calibri"/>
          <w:b/>
          <w:color w:val="000000"/>
          <w:szCs w:val="24"/>
        </w:rPr>
      </w:pPr>
      <w:r>
        <w:rPr>
          <w:rFonts w:ascii="Calibri" w:hAnsi="Calibri" w:cs="Calibri"/>
          <w:b/>
          <w:color w:val="000000"/>
          <w:szCs w:val="24"/>
        </w:rPr>
        <w:t>Gatunki preferowane</w:t>
      </w:r>
      <w:r w:rsidR="003C26F5">
        <w:rPr>
          <w:rFonts w:ascii="Calibri" w:hAnsi="Calibri" w:cs="Calibri"/>
          <w:b/>
          <w:color w:val="000000"/>
          <w:szCs w:val="24"/>
        </w:rPr>
        <w:t xml:space="preserve"> (rodzime)</w:t>
      </w:r>
    </w:p>
    <w:p w14:paraId="3A2B5D09" w14:textId="77777777" w:rsidR="00107A18" w:rsidRDefault="00107A18" w:rsidP="00324022">
      <w:pPr>
        <w:jc w:val="both"/>
        <w:rPr>
          <w:rFonts w:ascii="Calibri" w:hAnsi="Calibri" w:cs="Calibri"/>
          <w:color w:val="000000"/>
          <w:szCs w:val="24"/>
        </w:rPr>
      </w:pPr>
    </w:p>
    <w:p w14:paraId="2C9CFD4F" w14:textId="77777777" w:rsidR="00796601" w:rsidRDefault="00796601" w:rsidP="00324022">
      <w:pPr>
        <w:jc w:val="both"/>
        <w:rPr>
          <w:rFonts w:ascii="Calibri" w:hAnsi="Calibri" w:cs="Calibri"/>
          <w:color w:val="000000"/>
          <w:szCs w:val="24"/>
        </w:rPr>
      </w:pPr>
    </w:p>
    <w:p w14:paraId="1DAE8DC7" w14:textId="77777777" w:rsidR="00796601" w:rsidRDefault="00796601" w:rsidP="00324022">
      <w:pPr>
        <w:jc w:val="both"/>
        <w:rPr>
          <w:rFonts w:ascii="Calibri" w:hAnsi="Calibri" w:cs="Calibri"/>
          <w:color w:val="000000"/>
          <w:szCs w:val="24"/>
        </w:rPr>
      </w:pPr>
      <w:r w:rsidRPr="00796601">
        <w:rPr>
          <w:rFonts w:ascii="Calibri" w:hAnsi="Calibri" w:cs="Calibri"/>
          <w:color w:val="000000"/>
          <w:szCs w:val="24"/>
        </w:rPr>
        <w:t>Jabłoń dzika (Malus sylvatica)</w:t>
      </w:r>
    </w:p>
    <w:p w14:paraId="4C81C91C" w14:textId="77777777" w:rsidR="00796601" w:rsidRDefault="00796601" w:rsidP="00324022">
      <w:pPr>
        <w:jc w:val="both"/>
        <w:rPr>
          <w:rFonts w:ascii="Calibri" w:hAnsi="Calibri" w:cs="Calibri"/>
          <w:color w:val="000000"/>
          <w:szCs w:val="24"/>
        </w:rPr>
      </w:pPr>
      <w:r w:rsidRPr="00796601">
        <w:rPr>
          <w:rFonts w:ascii="Calibri" w:hAnsi="Calibri" w:cs="Calibri"/>
          <w:color w:val="000000"/>
          <w:szCs w:val="24"/>
        </w:rPr>
        <w:t>Jarząb pospolity (Sorbus aucuparia)</w:t>
      </w:r>
    </w:p>
    <w:p w14:paraId="2A0D0B65" w14:textId="77777777" w:rsidR="00796601" w:rsidRDefault="00796601" w:rsidP="00324022">
      <w:pPr>
        <w:jc w:val="both"/>
        <w:rPr>
          <w:rFonts w:ascii="Calibri" w:hAnsi="Calibri" w:cs="Calibri"/>
          <w:color w:val="000000"/>
          <w:szCs w:val="24"/>
        </w:rPr>
      </w:pPr>
      <w:r w:rsidRPr="00796601">
        <w:rPr>
          <w:rFonts w:ascii="Calibri" w:hAnsi="Calibri" w:cs="Calibri"/>
          <w:color w:val="000000"/>
          <w:szCs w:val="24"/>
        </w:rPr>
        <w:t>Czeremcha pospolita (Prunus padus)</w:t>
      </w:r>
    </w:p>
    <w:p w14:paraId="517ADB76" w14:textId="77777777" w:rsidR="00796601" w:rsidRDefault="00796601" w:rsidP="00324022">
      <w:pPr>
        <w:jc w:val="both"/>
        <w:rPr>
          <w:rFonts w:ascii="Calibri" w:hAnsi="Calibri" w:cs="Calibri"/>
          <w:color w:val="000000"/>
          <w:szCs w:val="24"/>
        </w:rPr>
      </w:pPr>
      <w:r w:rsidRPr="00796601">
        <w:rPr>
          <w:rFonts w:ascii="Calibri" w:hAnsi="Calibri" w:cs="Calibri"/>
          <w:color w:val="000000"/>
          <w:szCs w:val="24"/>
        </w:rPr>
        <w:t>Grab pospolity (Carpinus betulus)</w:t>
      </w:r>
    </w:p>
    <w:p w14:paraId="7142196D" w14:textId="77777777" w:rsidR="00796601" w:rsidRDefault="00796601" w:rsidP="00324022">
      <w:pPr>
        <w:jc w:val="both"/>
        <w:rPr>
          <w:rFonts w:ascii="Calibri" w:hAnsi="Calibri" w:cs="Calibri"/>
          <w:color w:val="000000"/>
          <w:szCs w:val="24"/>
        </w:rPr>
      </w:pPr>
      <w:r w:rsidRPr="00796601">
        <w:rPr>
          <w:rFonts w:ascii="Calibri" w:hAnsi="Calibri" w:cs="Calibri"/>
          <w:color w:val="000000"/>
          <w:szCs w:val="24"/>
        </w:rPr>
        <w:t>Jarząb szwedzki (Sorbus intermedia)</w:t>
      </w:r>
    </w:p>
    <w:p w14:paraId="0FD66974"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Olsza czarna Alnusglutinosa</w:t>
      </w:r>
    </w:p>
    <w:p w14:paraId="2F984E8C"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Olsza szara Alnus incana</w:t>
      </w:r>
    </w:p>
    <w:p w14:paraId="010A2EAC"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Topola osika Populus tremula</w:t>
      </w:r>
    </w:p>
    <w:p w14:paraId="7EAD3FD7"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Topola czarna Populus nigra</w:t>
      </w:r>
    </w:p>
    <w:p w14:paraId="5777269F"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Topola biała Populus alba</w:t>
      </w:r>
    </w:p>
    <w:p w14:paraId="11118F63"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Wierzba biała Salix alba</w:t>
      </w:r>
    </w:p>
    <w:p w14:paraId="69B67279"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Wierzba krucha Salix fragilis</w:t>
      </w:r>
    </w:p>
    <w:p w14:paraId="17527DED" w14:textId="77777777" w:rsidR="00796601" w:rsidRDefault="00CE67DE" w:rsidP="00CE67DE">
      <w:pPr>
        <w:jc w:val="both"/>
        <w:rPr>
          <w:rFonts w:ascii="Calibri" w:hAnsi="Calibri" w:cs="Calibri"/>
          <w:color w:val="000000"/>
          <w:szCs w:val="24"/>
        </w:rPr>
      </w:pPr>
      <w:r w:rsidRPr="00CE67DE">
        <w:rPr>
          <w:rFonts w:ascii="Calibri" w:hAnsi="Calibri" w:cs="Calibri"/>
          <w:color w:val="000000"/>
          <w:szCs w:val="24"/>
        </w:rPr>
        <w:t>Brzoza brodawkowata Betula verrucosa</w:t>
      </w:r>
    </w:p>
    <w:p w14:paraId="52B5AB23"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Jesion wyniosły Fraxinus excelsior</w:t>
      </w:r>
    </w:p>
    <w:p w14:paraId="1E7346D7"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Wiąz polny Ulmus campestris</w:t>
      </w:r>
    </w:p>
    <w:p w14:paraId="477179E0"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Wiąz górski Ulmus glabra</w:t>
      </w:r>
    </w:p>
    <w:p w14:paraId="675D630F"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Wiąz szypułkowy Ulmus laevis</w:t>
      </w:r>
    </w:p>
    <w:p w14:paraId="04AE2ABE"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Dąb szypułkowy Quercus robur</w:t>
      </w:r>
    </w:p>
    <w:p w14:paraId="28AA6AE8"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Dąb bezszypułkowy Quercus sessilis</w:t>
      </w:r>
    </w:p>
    <w:p w14:paraId="2CD3FC62"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Klon jawor Acer pseudoplatanus</w:t>
      </w:r>
    </w:p>
    <w:p w14:paraId="5B85F49F"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Klon zwyczajny Acer platanoides</w:t>
      </w:r>
    </w:p>
    <w:p w14:paraId="3D065A5E" w14:textId="77777777" w:rsidR="00CE67DE" w:rsidRPr="00CE67DE" w:rsidRDefault="00CE67DE" w:rsidP="00CE67DE">
      <w:pPr>
        <w:jc w:val="both"/>
        <w:rPr>
          <w:rFonts w:ascii="Calibri" w:hAnsi="Calibri" w:cs="Calibri"/>
          <w:color w:val="000000"/>
          <w:szCs w:val="24"/>
        </w:rPr>
      </w:pPr>
      <w:r w:rsidRPr="00CE67DE">
        <w:rPr>
          <w:rFonts w:ascii="Calibri" w:hAnsi="Calibri" w:cs="Calibri"/>
          <w:color w:val="000000"/>
          <w:szCs w:val="24"/>
        </w:rPr>
        <w:t>Klon polny Acer campestre</w:t>
      </w:r>
    </w:p>
    <w:p w14:paraId="37C5A37D" w14:textId="77777777" w:rsidR="00796601" w:rsidRDefault="00CE67DE" w:rsidP="007C0BE7">
      <w:pPr>
        <w:tabs>
          <w:tab w:val="left" w:pos="6895"/>
        </w:tabs>
        <w:jc w:val="both"/>
        <w:rPr>
          <w:rFonts w:ascii="Calibri" w:hAnsi="Calibri" w:cs="Calibri"/>
          <w:color w:val="000000"/>
          <w:szCs w:val="24"/>
        </w:rPr>
      </w:pPr>
      <w:r w:rsidRPr="00CE67DE">
        <w:rPr>
          <w:rFonts w:ascii="Calibri" w:hAnsi="Calibri" w:cs="Calibri"/>
          <w:color w:val="000000"/>
          <w:szCs w:val="24"/>
        </w:rPr>
        <w:t>Jarząb pospolity (jarzębina) Sorbus aucuparia</w:t>
      </w:r>
      <w:r w:rsidR="007C0BE7">
        <w:rPr>
          <w:rFonts w:ascii="Calibri" w:hAnsi="Calibri" w:cs="Calibri"/>
          <w:color w:val="000000"/>
          <w:szCs w:val="24"/>
        </w:rPr>
        <w:tab/>
      </w:r>
    </w:p>
    <w:p w14:paraId="341DB5FF" w14:textId="77777777" w:rsidR="007C0BE7" w:rsidRDefault="007C0BE7" w:rsidP="007C0BE7">
      <w:pPr>
        <w:tabs>
          <w:tab w:val="left" w:pos="6895"/>
        </w:tabs>
        <w:jc w:val="both"/>
        <w:rPr>
          <w:rFonts w:ascii="Calibri" w:hAnsi="Calibri" w:cs="Calibri"/>
          <w:color w:val="000000"/>
          <w:szCs w:val="24"/>
        </w:rPr>
      </w:pPr>
    </w:p>
    <w:p w14:paraId="72DBCB54" w14:textId="77777777" w:rsidR="007C0BE7" w:rsidRDefault="007C0BE7" w:rsidP="007C0BE7">
      <w:pPr>
        <w:tabs>
          <w:tab w:val="left" w:pos="6895"/>
        </w:tabs>
        <w:jc w:val="both"/>
        <w:rPr>
          <w:rFonts w:ascii="Calibri" w:hAnsi="Calibri" w:cs="Calibri"/>
          <w:color w:val="000000"/>
          <w:szCs w:val="24"/>
        </w:rPr>
      </w:pPr>
    </w:p>
    <w:p w14:paraId="75145198" w14:textId="77777777" w:rsidR="007C0BE7" w:rsidRDefault="007C0BE7" w:rsidP="007C0BE7">
      <w:pPr>
        <w:tabs>
          <w:tab w:val="left" w:pos="6895"/>
        </w:tabs>
        <w:jc w:val="both"/>
        <w:rPr>
          <w:rFonts w:ascii="Calibri" w:hAnsi="Calibri" w:cs="Calibri"/>
          <w:color w:val="000000"/>
          <w:szCs w:val="24"/>
        </w:rPr>
      </w:pPr>
    </w:p>
    <w:p w14:paraId="278B2CA1" w14:textId="77777777" w:rsidR="007C0BE7" w:rsidRDefault="007C0BE7" w:rsidP="00324022">
      <w:pPr>
        <w:jc w:val="both"/>
        <w:rPr>
          <w:rFonts w:ascii="Calibri" w:hAnsi="Calibri" w:cs="Calibri"/>
          <w:color w:val="000000"/>
          <w:szCs w:val="24"/>
        </w:rPr>
      </w:pPr>
    </w:p>
    <w:p w14:paraId="213BF26F" w14:textId="719F5881" w:rsidR="000C1EFB" w:rsidRDefault="007C0BE7" w:rsidP="00324022">
      <w:pPr>
        <w:jc w:val="both"/>
        <w:rPr>
          <w:rFonts w:ascii="Calibri" w:hAnsi="Calibri" w:cs="Calibri"/>
          <w:color w:val="000000"/>
          <w:szCs w:val="24"/>
        </w:rPr>
      </w:pPr>
      <w:r w:rsidRPr="007C0BE7">
        <w:rPr>
          <w:rFonts w:ascii="Calibri" w:hAnsi="Calibri" w:cs="Calibri"/>
          <w:color w:val="000000"/>
          <w:szCs w:val="24"/>
        </w:rPr>
        <w:t xml:space="preserve">Kultywary, odmiany krajowych gatunków </w:t>
      </w:r>
      <w:r>
        <w:rPr>
          <w:rFonts w:ascii="Calibri" w:hAnsi="Calibri" w:cs="Calibri"/>
          <w:color w:val="000000"/>
          <w:szCs w:val="24"/>
        </w:rPr>
        <w:t>drzew gatunków rodzimych</w:t>
      </w:r>
      <w:r w:rsidRPr="007C0BE7">
        <w:rPr>
          <w:rFonts w:ascii="Calibri" w:hAnsi="Calibri" w:cs="Calibri"/>
          <w:color w:val="000000"/>
          <w:szCs w:val="24"/>
        </w:rPr>
        <w:t>, do zastosowania jako soliterowe nasadzenia w ogrodzie kolacyjnym ścieżki przyrodniczej „</w:t>
      </w:r>
      <w:r w:rsidR="000E4021">
        <w:rPr>
          <w:rFonts w:ascii="Calibri" w:hAnsi="Calibri" w:cs="Calibri"/>
          <w:color w:val="000000"/>
          <w:szCs w:val="24"/>
        </w:rPr>
        <w:t>Flora</w:t>
      </w:r>
      <w:r w:rsidRPr="007C0BE7">
        <w:rPr>
          <w:rFonts w:ascii="Calibri" w:hAnsi="Calibri" w:cs="Calibri"/>
          <w:color w:val="000000"/>
          <w:szCs w:val="24"/>
        </w:rPr>
        <w:t>Polska</w:t>
      </w:r>
      <w:r w:rsidR="000E4021">
        <w:rPr>
          <w:rFonts w:ascii="Calibri" w:hAnsi="Calibri" w:cs="Calibri"/>
          <w:color w:val="000000"/>
          <w:szCs w:val="24"/>
        </w:rPr>
        <w:t>”</w:t>
      </w:r>
    </w:p>
    <w:p w14:paraId="13D04CEA" w14:textId="77777777" w:rsidR="007C0BE7" w:rsidRDefault="007C0BE7" w:rsidP="00324022">
      <w:pPr>
        <w:jc w:val="both"/>
        <w:rPr>
          <w:rFonts w:ascii="Calibri" w:hAnsi="Calibri" w:cs="Calibri"/>
          <w:color w:val="000000"/>
          <w:szCs w:val="24"/>
        </w:rPr>
      </w:pPr>
    </w:p>
    <w:p w14:paraId="39237683" w14:textId="77777777" w:rsidR="007C0BE7" w:rsidRDefault="007C0BE7" w:rsidP="00324022">
      <w:pPr>
        <w:jc w:val="both"/>
        <w:rPr>
          <w:rFonts w:ascii="Calibri" w:hAnsi="Calibri" w:cs="Calibri"/>
          <w:color w:val="000000"/>
          <w:szCs w:val="24"/>
        </w:rPr>
      </w:pPr>
    </w:p>
    <w:tbl>
      <w:tblPr>
        <w:tblW w:w="5000" w:type="pct"/>
        <w:tblCellMar>
          <w:left w:w="70" w:type="dxa"/>
          <w:right w:w="70" w:type="dxa"/>
        </w:tblCellMar>
        <w:tblLook w:val="04A0" w:firstRow="1" w:lastRow="0" w:firstColumn="1" w:lastColumn="0" w:noHBand="0" w:noVBand="1"/>
      </w:tblPr>
      <w:tblGrid>
        <w:gridCol w:w="1899"/>
        <w:gridCol w:w="2389"/>
        <w:gridCol w:w="2666"/>
        <w:gridCol w:w="437"/>
        <w:gridCol w:w="437"/>
        <w:gridCol w:w="1558"/>
      </w:tblGrid>
      <w:tr w:rsidR="007C0BE7" w:rsidRPr="007C0BE7" w14:paraId="429DF30C" w14:textId="77777777" w:rsidTr="007C0BE7">
        <w:trPr>
          <w:trHeight w:val="567"/>
          <w:tblHeader/>
        </w:trPr>
        <w:tc>
          <w:tcPr>
            <w:tcW w:w="1011" w:type="pc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208660B3" w14:textId="77777777" w:rsidR="007C0BE7" w:rsidRPr="007C0BE7" w:rsidRDefault="007C0BE7" w:rsidP="007C0BE7">
            <w:pPr>
              <w:widowControl/>
              <w:suppressAutoHyphens w:val="0"/>
              <w:autoSpaceDE/>
              <w:rPr>
                <w:rFonts w:ascii="Inherit" w:eastAsia="Times New Roman" w:hAnsi="Inherit" w:cs="Calibri"/>
                <w:b/>
                <w:bCs/>
                <w:i/>
                <w:iCs/>
                <w:color w:val="4C4C4C"/>
                <w:szCs w:val="24"/>
                <w:lang w:bidi="ar-SA"/>
              </w:rPr>
            </w:pPr>
            <w:r w:rsidRPr="007C0BE7">
              <w:rPr>
                <w:rFonts w:ascii="Inherit" w:eastAsia="Times New Roman" w:hAnsi="Inherit" w:cs="Calibri"/>
                <w:b/>
                <w:bCs/>
                <w:i/>
                <w:iCs/>
                <w:color w:val="4C4C4C"/>
                <w:szCs w:val="24"/>
                <w:lang w:bidi="ar-SA"/>
              </w:rPr>
              <w:t>gatunek</w:t>
            </w:r>
          </w:p>
        </w:tc>
        <w:tc>
          <w:tcPr>
            <w:tcW w:w="1272" w:type="pct"/>
            <w:tcBorders>
              <w:top w:val="single" w:sz="8" w:space="0" w:color="000000"/>
              <w:left w:val="nil"/>
              <w:bottom w:val="single" w:sz="8" w:space="0" w:color="000000"/>
              <w:right w:val="single" w:sz="8" w:space="0" w:color="000000"/>
            </w:tcBorders>
            <w:shd w:val="clear" w:color="000000" w:fill="FFFFFF"/>
            <w:vAlign w:val="center"/>
            <w:hideMark/>
          </w:tcPr>
          <w:p w14:paraId="5E387616" w14:textId="77777777" w:rsidR="007C0BE7" w:rsidRPr="007C0BE7" w:rsidRDefault="007C0BE7"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odmiana</w:t>
            </w:r>
          </w:p>
        </w:tc>
        <w:tc>
          <w:tcPr>
            <w:tcW w:w="1420" w:type="pct"/>
            <w:tcBorders>
              <w:top w:val="single" w:sz="8" w:space="0" w:color="000000"/>
              <w:left w:val="nil"/>
              <w:bottom w:val="single" w:sz="8" w:space="0" w:color="000000"/>
              <w:right w:val="single" w:sz="8" w:space="0" w:color="000000"/>
            </w:tcBorders>
            <w:shd w:val="clear" w:color="000000" w:fill="FFFFFF"/>
            <w:vAlign w:val="center"/>
            <w:hideMark/>
          </w:tcPr>
          <w:p w14:paraId="371719A3" w14:textId="77777777" w:rsidR="007C0BE7" w:rsidRPr="007C0BE7" w:rsidRDefault="007C0BE7"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barwa liści</w:t>
            </w:r>
          </w:p>
        </w:tc>
        <w:tc>
          <w:tcPr>
            <w:tcW w:w="233" w:type="pct"/>
            <w:tcBorders>
              <w:top w:val="single" w:sz="8" w:space="0" w:color="000000"/>
              <w:left w:val="nil"/>
              <w:bottom w:val="single" w:sz="8" w:space="0" w:color="000000"/>
              <w:right w:val="single" w:sz="8" w:space="0" w:color="000000"/>
            </w:tcBorders>
            <w:shd w:val="clear" w:color="000000" w:fill="FFFFFF"/>
            <w:vAlign w:val="center"/>
            <w:hideMark/>
          </w:tcPr>
          <w:p w14:paraId="0C3F4E6C" w14:textId="77777777" w:rsidR="007C0BE7" w:rsidRPr="007C0BE7" w:rsidRDefault="007C0BE7"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H</w:t>
            </w:r>
          </w:p>
        </w:tc>
        <w:tc>
          <w:tcPr>
            <w:tcW w:w="233" w:type="pct"/>
            <w:tcBorders>
              <w:top w:val="single" w:sz="8" w:space="0" w:color="000000"/>
              <w:left w:val="nil"/>
              <w:bottom w:val="single" w:sz="8" w:space="0" w:color="000000"/>
              <w:right w:val="single" w:sz="8" w:space="0" w:color="000000"/>
            </w:tcBorders>
            <w:shd w:val="clear" w:color="000000" w:fill="FFFFFF"/>
            <w:vAlign w:val="center"/>
            <w:hideMark/>
          </w:tcPr>
          <w:p w14:paraId="73B02E4B" w14:textId="77777777" w:rsidR="007C0BE7" w:rsidRPr="007C0BE7" w:rsidRDefault="007C0BE7"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F</w:t>
            </w:r>
          </w:p>
        </w:tc>
        <w:tc>
          <w:tcPr>
            <w:tcW w:w="830" w:type="pct"/>
            <w:tcBorders>
              <w:top w:val="single" w:sz="8" w:space="0" w:color="000000"/>
              <w:left w:val="nil"/>
              <w:bottom w:val="single" w:sz="8" w:space="0" w:color="000000"/>
              <w:right w:val="single" w:sz="8" w:space="0" w:color="000000"/>
            </w:tcBorders>
            <w:shd w:val="clear" w:color="000000" w:fill="FFFFFF"/>
            <w:vAlign w:val="center"/>
            <w:hideMark/>
          </w:tcPr>
          <w:p w14:paraId="48ECE1C4" w14:textId="77777777" w:rsidR="007C0BE7" w:rsidRPr="007C0BE7" w:rsidRDefault="007C0BE7" w:rsidP="007C0BE7">
            <w:pPr>
              <w:widowControl/>
              <w:suppressAutoHyphens w:val="0"/>
              <w:autoSpaceDE/>
              <w:rPr>
                <w:rFonts w:ascii="Inherit" w:eastAsia="Times New Roman" w:hAnsi="Inherit" w:cs="Calibri"/>
                <w:b/>
                <w:bCs/>
                <w:color w:val="4C4C4C"/>
                <w:szCs w:val="24"/>
                <w:lang w:bidi="ar-SA"/>
              </w:rPr>
            </w:pPr>
            <w:r w:rsidRPr="007C0BE7">
              <w:rPr>
                <w:rFonts w:ascii="Inherit" w:eastAsia="Times New Roman" w:hAnsi="Inherit" w:cs="Calibri"/>
                <w:b/>
                <w:bCs/>
                <w:color w:val="4C4C4C"/>
                <w:szCs w:val="24"/>
                <w:lang w:bidi="ar-SA"/>
              </w:rPr>
              <w:t>pokrój</w:t>
            </w:r>
          </w:p>
        </w:tc>
      </w:tr>
      <w:tr w:rsidR="007C0BE7" w:rsidRPr="007C0BE7" w14:paraId="1DDFBC6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081DAD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Abies alba Mill.</w:t>
            </w:r>
          </w:p>
        </w:tc>
        <w:tc>
          <w:tcPr>
            <w:tcW w:w="1272" w:type="pct"/>
            <w:tcBorders>
              <w:top w:val="nil"/>
              <w:left w:val="nil"/>
              <w:bottom w:val="single" w:sz="8" w:space="0" w:color="000000"/>
              <w:right w:val="single" w:sz="8" w:space="0" w:color="000000"/>
            </w:tcBorders>
            <w:shd w:val="clear" w:color="000000" w:fill="FFFFFF"/>
            <w:vAlign w:val="center"/>
            <w:hideMark/>
          </w:tcPr>
          <w:p w14:paraId="50B54EE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Minaret</w:t>
            </w:r>
          </w:p>
        </w:tc>
        <w:tc>
          <w:tcPr>
            <w:tcW w:w="1420" w:type="pct"/>
            <w:tcBorders>
              <w:top w:val="nil"/>
              <w:left w:val="nil"/>
              <w:bottom w:val="single" w:sz="8" w:space="0" w:color="000000"/>
              <w:right w:val="single" w:sz="8" w:space="0" w:color="000000"/>
            </w:tcBorders>
            <w:shd w:val="clear" w:color="000000" w:fill="FFFFFF"/>
            <w:vAlign w:val="center"/>
            <w:hideMark/>
          </w:tcPr>
          <w:p w14:paraId="56A019B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706F3E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40C85CE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830" w:type="pct"/>
            <w:tcBorders>
              <w:top w:val="nil"/>
              <w:left w:val="nil"/>
              <w:bottom w:val="single" w:sz="8" w:space="0" w:color="000000"/>
              <w:right w:val="single" w:sz="8" w:space="0" w:color="000000"/>
            </w:tcBorders>
            <w:shd w:val="clear" w:color="000000" w:fill="FFFFFF"/>
            <w:vAlign w:val="center"/>
            <w:hideMark/>
          </w:tcPr>
          <w:p w14:paraId="61A1F92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01D062F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B4AE16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Abies alba Mill.</w:t>
            </w:r>
          </w:p>
        </w:tc>
        <w:tc>
          <w:tcPr>
            <w:tcW w:w="1272" w:type="pct"/>
            <w:tcBorders>
              <w:top w:val="nil"/>
              <w:left w:val="nil"/>
              <w:bottom w:val="single" w:sz="8" w:space="0" w:color="000000"/>
              <w:right w:val="single" w:sz="8" w:space="0" w:color="000000"/>
            </w:tcBorders>
            <w:shd w:val="clear" w:color="000000" w:fill="FFFFFF"/>
            <w:vAlign w:val="center"/>
            <w:hideMark/>
          </w:tcPr>
          <w:p w14:paraId="72B70D0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Pendula</w:t>
            </w:r>
          </w:p>
        </w:tc>
        <w:tc>
          <w:tcPr>
            <w:tcW w:w="1420" w:type="pct"/>
            <w:tcBorders>
              <w:top w:val="nil"/>
              <w:left w:val="nil"/>
              <w:bottom w:val="single" w:sz="8" w:space="0" w:color="000000"/>
              <w:right w:val="single" w:sz="8" w:space="0" w:color="000000"/>
            </w:tcBorders>
            <w:shd w:val="clear" w:color="000000" w:fill="FFFFFF"/>
            <w:vAlign w:val="center"/>
            <w:hideMark/>
          </w:tcPr>
          <w:p w14:paraId="737BBE1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D38CF5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377681F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5863A57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1284102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27133D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Abies alba Mill.</w:t>
            </w:r>
          </w:p>
        </w:tc>
        <w:tc>
          <w:tcPr>
            <w:tcW w:w="1272" w:type="pct"/>
            <w:tcBorders>
              <w:top w:val="nil"/>
              <w:left w:val="nil"/>
              <w:bottom w:val="single" w:sz="8" w:space="0" w:color="000000"/>
              <w:right w:val="single" w:sz="8" w:space="0" w:color="000000"/>
            </w:tcBorders>
            <w:shd w:val="clear" w:color="000000" w:fill="FFFFFF"/>
            <w:vAlign w:val="center"/>
            <w:hideMark/>
          </w:tcPr>
          <w:p w14:paraId="3BDE62A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Pyramidalis</w:t>
            </w:r>
          </w:p>
        </w:tc>
        <w:tc>
          <w:tcPr>
            <w:tcW w:w="1420" w:type="pct"/>
            <w:tcBorders>
              <w:top w:val="nil"/>
              <w:left w:val="nil"/>
              <w:bottom w:val="single" w:sz="8" w:space="0" w:color="000000"/>
              <w:right w:val="single" w:sz="8" w:space="0" w:color="000000"/>
            </w:tcBorders>
            <w:shd w:val="clear" w:color="000000" w:fill="FFFFFF"/>
            <w:vAlign w:val="center"/>
            <w:hideMark/>
          </w:tcPr>
          <w:p w14:paraId="5D7A625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B1BE27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16</w:t>
            </w:r>
          </w:p>
        </w:tc>
        <w:tc>
          <w:tcPr>
            <w:tcW w:w="233" w:type="pct"/>
            <w:tcBorders>
              <w:top w:val="nil"/>
              <w:left w:val="nil"/>
              <w:bottom w:val="single" w:sz="8" w:space="0" w:color="000000"/>
              <w:right w:val="single" w:sz="8" w:space="0" w:color="000000"/>
            </w:tcBorders>
            <w:shd w:val="clear" w:color="000000" w:fill="FFFFFF"/>
            <w:vAlign w:val="center"/>
            <w:hideMark/>
          </w:tcPr>
          <w:p w14:paraId="37CB21C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06DACA0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244F4F9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F6CA42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campestre L.</w:t>
            </w:r>
          </w:p>
        </w:tc>
        <w:tc>
          <w:tcPr>
            <w:tcW w:w="1272" w:type="pct"/>
            <w:tcBorders>
              <w:top w:val="nil"/>
              <w:left w:val="nil"/>
              <w:bottom w:val="single" w:sz="8" w:space="0" w:color="000000"/>
              <w:right w:val="single" w:sz="8" w:space="0" w:color="000000"/>
            </w:tcBorders>
            <w:shd w:val="clear" w:color="000000" w:fill="FFFFFF"/>
            <w:vAlign w:val="center"/>
            <w:hideMark/>
          </w:tcPr>
          <w:p w14:paraId="35E31D6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Annys Globe</w:t>
            </w:r>
          </w:p>
        </w:tc>
        <w:tc>
          <w:tcPr>
            <w:tcW w:w="1420" w:type="pct"/>
            <w:tcBorders>
              <w:top w:val="nil"/>
              <w:left w:val="nil"/>
              <w:bottom w:val="single" w:sz="8" w:space="0" w:color="000000"/>
              <w:right w:val="single" w:sz="8" w:space="0" w:color="000000"/>
            </w:tcBorders>
            <w:shd w:val="clear" w:color="000000" w:fill="FFFFFF"/>
            <w:vAlign w:val="center"/>
            <w:hideMark/>
          </w:tcPr>
          <w:p w14:paraId="64ECB8B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877F1D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5C85B45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1065969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30A3891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1AE005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campestre L.</w:t>
            </w:r>
          </w:p>
        </w:tc>
        <w:tc>
          <w:tcPr>
            <w:tcW w:w="1272" w:type="pct"/>
            <w:tcBorders>
              <w:top w:val="nil"/>
              <w:left w:val="nil"/>
              <w:bottom w:val="single" w:sz="8" w:space="0" w:color="000000"/>
              <w:right w:val="single" w:sz="8" w:space="0" w:color="000000"/>
            </w:tcBorders>
            <w:shd w:val="clear" w:color="000000" w:fill="FFFFFF"/>
            <w:vAlign w:val="center"/>
            <w:hideMark/>
          </w:tcPr>
          <w:p w14:paraId="5B4F0BC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Magic Spring</w:t>
            </w:r>
          </w:p>
        </w:tc>
        <w:tc>
          <w:tcPr>
            <w:tcW w:w="1420" w:type="pct"/>
            <w:tcBorders>
              <w:top w:val="nil"/>
              <w:left w:val="nil"/>
              <w:bottom w:val="single" w:sz="8" w:space="0" w:color="000000"/>
              <w:right w:val="single" w:sz="8" w:space="0" w:color="000000"/>
            </w:tcBorders>
            <w:shd w:val="clear" w:color="000000" w:fill="FFFFFF"/>
            <w:vAlign w:val="center"/>
            <w:hideMark/>
          </w:tcPr>
          <w:p w14:paraId="0284924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zielonobiałoobrzeżona</w:t>
            </w:r>
          </w:p>
        </w:tc>
        <w:tc>
          <w:tcPr>
            <w:tcW w:w="233" w:type="pct"/>
            <w:tcBorders>
              <w:top w:val="nil"/>
              <w:left w:val="nil"/>
              <w:bottom w:val="single" w:sz="8" w:space="0" w:color="000000"/>
              <w:right w:val="single" w:sz="8" w:space="0" w:color="000000"/>
            </w:tcBorders>
            <w:shd w:val="clear" w:color="000000" w:fill="FFFFFF"/>
            <w:vAlign w:val="center"/>
            <w:hideMark/>
          </w:tcPr>
          <w:p w14:paraId="32ECDA0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4376154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241ABBC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29FB8F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CCF9E4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campestre L.</w:t>
            </w:r>
          </w:p>
        </w:tc>
        <w:tc>
          <w:tcPr>
            <w:tcW w:w="1272" w:type="pct"/>
            <w:tcBorders>
              <w:top w:val="nil"/>
              <w:left w:val="nil"/>
              <w:bottom w:val="single" w:sz="8" w:space="0" w:color="000000"/>
              <w:right w:val="single" w:sz="8" w:space="0" w:color="000000"/>
            </w:tcBorders>
            <w:shd w:val="clear" w:color="000000" w:fill="FFFFFF"/>
            <w:vAlign w:val="center"/>
            <w:hideMark/>
          </w:tcPr>
          <w:p w14:paraId="13F8295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Nanum</w:t>
            </w:r>
          </w:p>
        </w:tc>
        <w:tc>
          <w:tcPr>
            <w:tcW w:w="1420" w:type="pct"/>
            <w:tcBorders>
              <w:top w:val="nil"/>
              <w:left w:val="nil"/>
              <w:bottom w:val="single" w:sz="8" w:space="0" w:color="000000"/>
              <w:right w:val="single" w:sz="8" w:space="0" w:color="000000"/>
            </w:tcBorders>
            <w:shd w:val="clear" w:color="000000" w:fill="FFFFFF"/>
            <w:vAlign w:val="center"/>
            <w:hideMark/>
          </w:tcPr>
          <w:p w14:paraId="3255D74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22F8F6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159C9A5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33D9B91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62E531B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487F2B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campestre L.</w:t>
            </w:r>
          </w:p>
        </w:tc>
        <w:tc>
          <w:tcPr>
            <w:tcW w:w="1272" w:type="pct"/>
            <w:tcBorders>
              <w:top w:val="nil"/>
              <w:left w:val="nil"/>
              <w:bottom w:val="single" w:sz="8" w:space="0" w:color="000000"/>
              <w:right w:val="single" w:sz="8" w:space="0" w:color="000000"/>
            </w:tcBorders>
            <w:shd w:val="clear" w:color="000000" w:fill="FFFFFF"/>
            <w:vAlign w:val="center"/>
            <w:hideMark/>
          </w:tcPr>
          <w:p w14:paraId="6E770A2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Silver Celebration</w:t>
            </w:r>
          </w:p>
        </w:tc>
        <w:tc>
          <w:tcPr>
            <w:tcW w:w="1420" w:type="pct"/>
            <w:tcBorders>
              <w:top w:val="nil"/>
              <w:left w:val="nil"/>
              <w:bottom w:val="single" w:sz="8" w:space="0" w:color="000000"/>
              <w:right w:val="single" w:sz="8" w:space="0" w:color="000000"/>
            </w:tcBorders>
            <w:shd w:val="clear" w:color="000000" w:fill="FFFFFF"/>
            <w:vAlign w:val="center"/>
            <w:hideMark/>
          </w:tcPr>
          <w:p w14:paraId="67CE6D4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zielonobiałoobrzeżona</w:t>
            </w:r>
          </w:p>
        </w:tc>
        <w:tc>
          <w:tcPr>
            <w:tcW w:w="233" w:type="pct"/>
            <w:tcBorders>
              <w:top w:val="nil"/>
              <w:left w:val="nil"/>
              <w:bottom w:val="single" w:sz="8" w:space="0" w:color="000000"/>
              <w:right w:val="single" w:sz="8" w:space="0" w:color="000000"/>
            </w:tcBorders>
            <w:shd w:val="clear" w:color="000000" w:fill="FFFFFF"/>
            <w:vAlign w:val="center"/>
            <w:hideMark/>
          </w:tcPr>
          <w:p w14:paraId="75437CF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5</w:t>
            </w:r>
          </w:p>
        </w:tc>
        <w:tc>
          <w:tcPr>
            <w:tcW w:w="233" w:type="pct"/>
            <w:tcBorders>
              <w:top w:val="nil"/>
              <w:left w:val="nil"/>
              <w:bottom w:val="single" w:sz="8" w:space="0" w:color="000000"/>
              <w:right w:val="single" w:sz="8" w:space="0" w:color="000000"/>
            </w:tcBorders>
            <w:shd w:val="clear" w:color="000000" w:fill="FFFFFF"/>
            <w:vAlign w:val="center"/>
            <w:hideMark/>
          </w:tcPr>
          <w:p w14:paraId="391EA5D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67CDF2B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0DD3278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DB2290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campestre L.</w:t>
            </w:r>
          </w:p>
        </w:tc>
        <w:tc>
          <w:tcPr>
            <w:tcW w:w="1272" w:type="pct"/>
            <w:tcBorders>
              <w:top w:val="nil"/>
              <w:left w:val="nil"/>
              <w:bottom w:val="single" w:sz="8" w:space="0" w:color="000000"/>
              <w:right w:val="single" w:sz="8" w:space="0" w:color="000000"/>
            </w:tcBorders>
            <w:shd w:val="clear" w:color="000000" w:fill="FFFFFF"/>
            <w:vAlign w:val="center"/>
            <w:hideMark/>
          </w:tcPr>
          <w:p w14:paraId="06DBE32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Postelense</w:t>
            </w:r>
          </w:p>
        </w:tc>
        <w:tc>
          <w:tcPr>
            <w:tcW w:w="1420" w:type="pct"/>
            <w:tcBorders>
              <w:top w:val="nil"/>
              <w:left w:val="nil"/>
              <w:bottom w:val="single" w:sz="8" w:space="0" w:color="000000"/>
              <w:right w:val="single" w:sz="8" w:space="0" w:color="000000"/>
            </w:tcBorders>
            <w:shd w:val="clear" w:color="000000" w:fill="FFFFFF"/>
            <w:vAlign w:val="center"/>
            <w:hideMark/>
          </w:tcPr>
          <w:p w14:paraId="3CA7310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7511BBA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4458E02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209BA34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typowy</w:t>
            </w:r>
          </w:p>
        </w:tc>
      </w:tr>
      <w:tr w:rsidR="007C0BE7" w:rsidRPr="007C0BE7" w14:paraId="05039D1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8A0D00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campestre L.</w:t>
            </w:r>
          </w:p>
        </w:tc>
        <w:tc>
          <w:tcPr>
            <w:tcW w:w="1272" w:type="pct"/>
            <w:tcBorders>
              <w:top w:val="nil"/>
              <w:left w:val="nil"/>
              <w:bottom w:val="single" w:sz="8" w:space="0" w:color="000000"/>
              <w:right w:val="single" w:sz="8" w:space="0" w:color="000000"/>
            </w:tcBorders>
            <w:shd w:val="clear" w:color="000000" w:fill="FFFFFF"/>
            <w:vAlign w:val="center"/>
            <w:hideMark/>
          </w:tcPr>
          <w:p w14:paraId="4C5A19F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Red Shine</w:t>
            </w:r>
          </w:p>
        </w:tc>
        <w:tc>
          <w:tcPr>
            <w:tcW w:w="1420" w:type="pct"/>
            <w:tcBorders>
              <w:top w:val="nil"/>
              <w:left w:val="nil"/>
              <w:bottom w:val="single" w:sz="8" w:space="0" w:color="000000"/>
              <w:right w:val="single" w:sz="8" w:space="0" w:color="000000"/>
            </w:tcBorders>
            <w:shd w:val="clear" w:color="000000" w:fill="FFFFFF"/>
            <w:vAlign w:val="center"/>
            <w:hideMark/>
          </w:tcPr>
          <w:p w14:paraId="37A2651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czerownozielony</w:t>
            </w:r>
          </w:p>
        </w:tc>
        <w:tc>
          <w:tcPr>
            <w:tcW w:w="233" w:type="pct"/>
            <w:tcBorders>
              <w:top w:val="nil"/>
              <w:left w:val="nil"/>
              <w:bottom w:val="single" w:sz="8" w:space="0" w:color="000000"/>
              <w:right w:val="single" w:sz="8" w:space="0" w:color="000000"/>
            </w:tcBorders>
            <w:shd w:val="clear" w:color="000000" w:fill="FFFFFF"/>
            <w:vAlign w:val="center"/>
            <w:hideMark/>
          </w:tcPr>
          <w:p w14:paraId="6C0D90E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5F7BD9E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2D6489B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typowy</w:t>
            </w:r>
          </w:p>
        </w:tc>
      </w:tr>
      <w:tr w:rsidR="007C0BE7" w:rsidRPr="007C0BE7" w14:paraId="0BF275F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6AEB8B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campestre L.</w:t>
            </w:r>
          </w:p>
        </w:tc>
        <w:tc>
          <w:tcPr>
            <w:tcW w:w="1272" w:type="pct"/>
            <w:tcBorders>
              <w:top w:val="nil"/>
              <w:left w:val="nil"/>
              <w:bottom w:val="single" w:sz="8" w:space="0" w:color="000000"/>
              <w:right w:val="single" w:sz="8" w:space="0" w:color="000000"/>
            </w:tcBorders>
            <w:shd w:val="clear" w:color="000000" w:fill="FFFFFF"/>
            <w:vAlign w:val="center"/>
            <w:hideMark/>
          </w:tcPr>
          <w:p w14:paraId="27F0851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Schwerinii</w:t>
            </w:r>
          </w:p>
        </w:tc>
        <w:tc>
          <w:tcPr>
            <w:tcW w:w="1420" w:type="pct"/>
            <w:tcBorders>
              <w:top w:val="nil"/>
              <w:left w:val="nil"/>
              <w:bottom w:val="single" w:sz="8" w:space="0" w:color="000000"/>
              <w:right w:val="single" w:sz="8" w:space="0" w:color="000000"/>
            </w:tcBorders>
            <w:shd w:val="clear" w:color="000000" w:fill="FFFFFF"/>
            <w:vAlign w:val="center"/>
            <w:hideMark/>
          </w:tcPr>
          <w:p w14:paraId="512EAA1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zielony</w:t>
            </w:r>
          </w:p>
        </w:tc>
        <w:tc>
          <w:tcPr>
            <w:tcW w:w="233" w:type="pct"/>
            <w:tcBorders>
              <w:top w:val="nil"/>
              <w:left w:val="nil"/>
              <w:bottom w:val="single" w:sz="8" w:space="0" w:color="000000"/>
              <w:right w:val="single" w:sz="8" w:space="0" w:color="000000"/>
            </w:tcBorders>
            <w:shd w:val="clear" w:color="000000" w:fill="FFFFFF"/>
            <w:vAlign w:val="center"/>
            <w:hideMark/>
          </w:tcPr>
          <w:p w14:paraId="063FC29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9</w:t>
            </w:r>
          </w:p>
        </w:tc>
        <w:tc>
          <w:tcPr>
            <w:tcW w:w="233" w:type="pct"/>
            <w:tcBorders>
              <w:top w:val="nil"/>
              <w:left w:val="nil"/>
              <w:bottom w:val="single" w:sz="8" w:space="0" w:color="000000"/>
              <w:right w:val="single" w:sz="8" w:space="0" w:color="000000"/>
            </w:tcBorders>
            <w:shd w:val="clear" w:color="000000" w:fill="FFFFFF"/>
            <w:vAlign w:val="center"/>
            <w:hideMark/>
          </w:tcPr>
          <w:p w14:paraId="5719085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661407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6D07330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FA5284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2E06FC9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Globosum Select</w:t>
            </w:r>
          </w:p>
        </w:tc>
        <w:tc>
          <w:tcPr>
            <w:tcW w:w="1420" w:type="pct"/>
            <w:tcBorders>
              <w:top w:val="nil"/>
              <w:left w:val="nil"/>
              <w:bottom w:val="single" w:sz="8" w:space="0" w:color="000000"/>
              <w:right w:val="single" w:sz="8" w:space="0" w:color="000000"/>
            </w:tcBorders>
            <w:shd w:val="clear" w:color="000000" w:fill="FFFFFF"/>
            <w:vAlign w:val="center"/>
            <w:hideMark/>
          </w:tcPr>
          <w:p w14:paraId="5D14195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71C460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42B7D30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2126EAB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0F8C638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83DE83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0A01667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Golden Globe</w:t>
            </w:r>
          </w:p>
        </w:tc>
        <w:tc>
          <w:tcPr>
            <w:tcW w:w="1420" w:type="pct"/>
            <w:tcBorders>
              <w:top w:val="nil"/>
              <w:left w:val="nil"/>
              <w:bottom w:val="single" w:sz="8" w:space="0" w:color="000000"/>
              <w:right w:val="single" w:sz="8" w:space="0" w:color="000000"/>
            </w:tcBorders>
            <w:shd w:val="clear" w:color="000000" w:fill="FFFFFF"/>
            <w:vAlign w:val="center"/>
            <w:hideMark/>
          </w:tcPr>
          <w:p w14:paraId="72C47B5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76BD3EA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551887F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29251B1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1FD33BF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7D3BBD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30D8FF1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Gurba</w:t>
            </w:r>
          </w:p>
        </w:tc>
        <w:tc>
          <w:tcPr>
            <w:tcW w:w="1420" w:type="pct"/>
            <w:tcBorders>
              <w:top w:val="nil"/>
              <w:left w:val="nil"/>
              <w:bottom w:val="single" w:sz="8" w:space="0" w:color="000000"/>
              <w:right w:val="single" w:sz="8" w:space="0" w:color="000000"/>
            </w:tcBorders>
            <w:shd w:val="clear" w:color="000000" w:fill="FFFFFF"/>
            <w:vAlign w:val="center"/>
            <w:hideMark/>
          </w:tcPr>
          <w:p w14:paraId="0FBFF29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51CAA31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65E0469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6801958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2298CC7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5B0EC6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6F699AD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Purple Globe</w:t>
            </w:r>
          </w:p>
        </w:tc>
        <w:tc>
          <w:tcPr>
            <w:tcW w:w="1420" w:type="pct"/>
            <w:tcBorders>
              <w:top w:val="nil"/>
              <w:left w:val="nil"/>
              <w:bottom w:val="single" w:sz="8" w:space="0" w:color="000000"/>
              <w:right w:val="single" w:sz="8" w:space="0" w:color="000000"/>
            </w:tcBorders>
            <w:shd w:val="clear" w:color="000000" w:fill="FFFFFF"/>
            <w:vAlign w:val="center"/>
            <w:hideMark/>
          </w:tcPr>
          <w:p w14:paraId="4166BE4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purpurowe</w:t>
            </w:r>
          </w:p>
        </w:tc>
        <w:tc>
          <w:tcPr>
            <w:tcW w:w="233" w:type="pct"/>
            <w:tcBorders>
              <w:top w:val="nil"/>
              <w:left w:val="nil"/>
              <w:bottom w:val="single" w:sz="8" w:space="0" w:color="000000"/>
              <w:right w:val="single" w:sz="8" w:space="0" w:color="000000"/>
            </w:tcBorders>
            <w:shd w:val="clear" w:color="000000" w:fill="FFFFFF"/>
            <w:vAlign w:val="center"/>
            <w:hideMark/>
          </w:tcPr>
          <w:p w14:paraId="1D9F0B1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7979C5B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FA25B6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157E5650"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AE7DEF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0C61BAB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Pyramidale Nanum</w:t>
            </w:r>
          </w:p>
        </w:tc>
        <w:tc>
          <w:tcPr>
            <w:tcW w:w="1420" w:type="pct"/>
            <w:tcBorders>
              <w:top w:val="nil"/>
              <w:left w:val="nil"/>
              <w:bottom w:val="single" w:sz="8" w:space="0" w:color="000000"/>
              <w:right w:val="single" w:sz="8" w:space="0" w:color="000000"/>
            </w:tcBorders>
            <w:shd w:val="clear" w:color="000000" w:fill="FFFFFF"/>
            <w:vAlign w:val="center"/>
            <w:hideMark/>
          </w:tcPr>
          <w:p w14:paraId="1C44EA8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zielone</w:t>
            </w:r>
          </w:p>
        </w:tc>
        <w:tc>
          <w:tcPr>
            <w:tcW w:w="233" w:type="pct"/>
            <w:tcBorders>
              <w:top w:val="nil"/>
              <w:left w:val="nil"/>
              <w:bottom w:val="single" w:sz="8" w:space="0" w:color="000000"/>
              <w:right w:val="single" w:sz="8" w:space="0" w:color="000000"/>
            </w:tcBorders>
            <w:shd w:val="clear" w:color="000000" w:fill="FFFFFF"/>
            <w:vAlign w:val="center"/>
            <w:hideMark/>
          </w:tcPr>
          <w:p w14:paraId="1AE6140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079B72B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718BA67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18C1CDD0"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AC1F35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6DA0ED8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Dissectum</w:t>
            </w:r>
          </w:p>
        </w:tc>
        <w:tc>
          <w:tcPr>
            <w:tcW w:w="1420" w:type="pct"/>
            <w:tcBorders>
              <w:top w:val="nil"/>
              <w:left w:val="nil"/>
              <w:bottom w:val="single" w:sz="8" w:space="0" w:color="000000"/>
              <w:right w:val="single" w:sz="8" w:space="0" w:color="000000"/>
            </w:tcBorders>
            <w:shd w:val="clear" w:color="000000" w:fill="FFFFFF"/>
            <w:vAlign w:val="center"/>
            <w:hideMark/>
          </w:tcPr>
          <w:p w14:paraId="51C5323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zielonoczerowna</w:t>
            </w:r>
          </w:p>
        </w:tc>
        <w:tc>
          <w:tcPr>
            <w:tcW w:w="233" w:type="pct"/>
            <w:tcBorders>
              <w:top w:val="nil"/>
              <w:left w:val="nil"/>
              <w:bottom w:val="single" w:sz="8" w:space="0" w:color="000000"/>
              <w:right w:val="single" w:sz="8" w:space="0" w:color="000000"/>
            </w:tcBorders>
            <w:shd w:val="clear" w:color="000000" w:fill="FFFFFF"/>
            <w:vAlign w:val="center"/>
            <w:hideMark/>
          </w:tcPr>
          <w:p w14:paraId="1524C15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3E1A4AD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11B646A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485AB0A0"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E01672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76DFEF2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Marit</w:t>
            </w:r>
          </w:p>
        </w:tc>
        <w:tc>
          <w:tcPr>
            <w:tcW w:w="1420" w:type="pct"/>
            <w:tcBorders>
              <w:top w:val="nil"/>
              <w:left w:val="nil"/>
              <w:bottom w:val="single" w:sz="8" w:space="0" w:color="000000"/>
              <w:right w:val="single" w:sz="8" w:space="0" w:color="000000"/>
            </w:tcBorders>
            <w:shd w:val="clear" w:color="000000" w:fill="FFFFFF"/>
            <w:vAlign w:val="center"/>
            <w:hideMark/>
          </w:tcPr>
          <w:p w14:paraId="07E79CA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B710CD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1B06054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830" w:type="pct"/>
            <w:tcBorders>
              <w:top w:val="nil"/>
              <w:left w:val="nil"/>
              <w:bottom w:val="single" w:sz="8" w:space="0" w:color="000000"/>
              <w:right w:val="single" w:sz="8" w:space="0" w:color="000000"/>
            </w:tcBorders>
            <w:shd w:val="clear" w:color="000000" w:fill="FFFFFF"/>
            <w:vAlign w:val="center"/>
            <w:hideMark/>
          </w:tcPr>
          <w:p w14:paraId="5105034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526DDC20"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A36C61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025928C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Crimson Sentry</w:t>
            </w:r>
          </w:p>
        </w:tc>
        <w:tc>
          <w:tcPr>
            <w:tcW w:w="1420" w:type="pct"/>
            <w:tcBorders>
              <w:top w:val="nil"/>
              <w:left w:val="nil"/>
              <w:bottom w:val="single" w:sz="8" w:space="0" w:color="000000"/>
              <w:right w:val="single" w:sz="8" w:space="0" w:color="000000"/>
            </w:tcBorders>
            <w:shd w:val="clear" w:color="000000" w:fill="FFFFFF"/>
            <w:vAlign w:val="center"/>
            <w:hideMark/>
          </w:tcPr>
          <w:p w14:paraId="317E59B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czerwona</w:t>
            </w:r>
          </w:p>
        </w:tc>
        <w:tc>
          <w:tcPr>
            <w:tcW w:w="233" w:type="pct"/>
            <w:tcBorders>
              <w:top w:val="nil"/>
              <w:left w:val="nil"/>
              <w:bottom w:val="single" w:sz="8" w:space="0" w:color="000000"/>
              <w:right w:val="single" w:sz="8" w:space="0" w:color="000000"/>
            </w:tcBorders>
            <w:shd w:val="clear" w:color="000000" w:fill="FFFFFF"/>
            <w:vAlign w:val="center"/>
            <w:hideMark/>
          </w:tcPr>
          <w:p w14:paraId="5745CD1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2BDA51B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717C8E5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0809ED7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BA291C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06BED36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Laciniatum</w:t>
            </w:r>
          </w:p>
        </w:tc>
        <w:tc>
          <w:tcPr>
            <w:tcW w:w="1420" w:type="pct"/>
            <w:tcBorders>
              <w:top w:val="nil"/>
              <w:left w:val="nil"/>
              <w:bottom w:val="single" w:sz="8" w:space="0" w:color="000000"/>
              <w:right w:val="single" w:sz="8" w:space="0" w:color="000000"/>
            </w:tcBorders>
            <w:shd w:val="clear" w:color="000000" w:fill="FFFFFF"/>
            <w:vAlign w:val="center"/>
            <w:hideMark/>
          </w:tcPr>
          <w:p w14:paraId="61C045D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8454BB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05774F5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D2B0FC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5B8E56C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FE888D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16D73F7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Maculatum</w:t>
            </w:r>
          </w:p>
        </w:tc>
        <w:tc>
          <w:tcPr>
            <w:tcW w:w="1420" w:type="pct"/>
            <w:tcBorders>
              <w:top w:val="nil"/>
              <w:left w:val="nil"/>
              <w:bottom w:val="single" w:sz="8" w:space="0" w:color="000000"/>
              <w:right w:val="single" w:sz="8" w:space="0" w:color="000000"/>
            </w:tcBorders>
            <w:shd w:val="clear" w:color="000000" w:fill="FFFFFF"/>
            <w:vAlign w:val="center"/>
            <w:hideMark/>
          </w:tcPr>
          <w:p w14:paraId="5AAA35C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zielonożółtopstra</w:t>
            </w:r>
          </w:p>
        </w:tc>
        <w:tc>
          <w:tcPr>
            <w:tcW w:w="233" w:type="pct"/>
            <w:tcBorders>
              <w:top w:val="nil"/>
              <w:left w:val="nil"/>
              <w:bottom w:val="single" w:sz="8" w:space="0" w:color="000000"/>
              <w:right w:val="single" w:sz="8" w:space="0" w:color="000000"/>
            </w:tcBorders>
            <w:shd w:val="clear" w:color="000000" w:fill="FFFFFF"/>
            <w:vAlign w:val="center"/>
            <w:hideMark/>
          </w:tcPr>
          <w:p w14:paraId="4EDD2D8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628EDB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3B342C2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72B1A69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EA46AE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04A72DB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Royal Red</w:t>
            </w:r>
          </w:p>
        </w:tc>
        <w:tc>
          <w:tcPr>
            <w:tcW w:w="1420" w:type="pct"/>
            <w:tcBorders>
              <w:top w:val="nil"/>
              <w:left w:val="nil"/>
              <w:bottom w:val="single" w:sz="8" w:space="0" w:color="000000"/>
              <w:right w:val="single" w:sz="8" w:space="0" w:color="000000"/>
            </w:tcBorders>
            <w:shd w:val="clear" w:color="000000" w:fill="FFFFFF"/>
            <w:vAlign w:val="center"/>
            <w:hideMark/>
          </w:tcPr>
          <w:p w14:paraId="1C9185B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15C2CAB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6CE6B7A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6A2042D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5F548D5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45109A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53EC565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Walderseei</w:t>
            </w:r>
          </w:p>
        </w:tc>
        <w:tc>
          <w:tcPr>
            <w:tcW w:w="1420" w:type="pct"/>
            <w:tcBorders>
              <w:top w:val="nil"/>
              <w:left w:val="nil"/>
              <w:bottom w:val="single" w:sz="8" w:space="0" w:color="000000"/>
              <w:right w:val="single" w:sz="8" w:space="0" w:color="000000"/>
            </w:tcBorders>
            <w:shd w:val="clear" w:color="000000" w:fill="FFFFFF"/>
            <w:vAlign w:val="center"/>
            <w:hideMark/>
          </w:tcPr>
          <w:p w14:paraId="2CB9E99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7342AAA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F99CB5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2A1AC06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3AA42D40"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9BFB6A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5ACEC8E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Princeton Gold</w:t>
            </w:r>
          </w:p>
        </w:tc>
        <w:tc>
          <w:tcPr>
            <w:tcW w:w="1420" w:type="pct"/>
            <w:tcBorders>
              <w:top w:val="nil"/>
              <w:left w:val="nil"/>
              <w:bottom w:val="single" w:sz="8" w:space="0" w:color="000000"/>
              <w:right w:val="single" w:sz="8" w:space="0" w:color="000000"/>
            </w:tcBorders>
            <w:shd w:val="clear" w:color="000000" w:fill="FFFFFF"/>
            <w:vAlign w:val="center"/>
            <w:hideMark/>
          </w:tcPr>
          <w:p w14:paraId="49FF4F5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62949B1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7A0FC32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9BEE00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6F78C9F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768D48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1BAD340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Crimson King</w:t>
            </w:r>
          </w:p>
        </w:tc>
        <w:tc>
          <w:tcPr>
            <w:tcW w:w="1420" w:type="pct"/>
            <w:tcBorders>
              <w:top w:val="nil"/>
              <w:left w:val="nil"/>
              <w:bottom w:val="single" w:sz="8" w:space="0" w:color="000000"/>
              <w:right w:val="single" w:sz="8" w:space="0" w:color="000000"/>
            </w:tcBorders>
            <w:shd w:val="clear" w:color="000000" w:fill="FFFFFF"/>
            <w:vAlign w:val="center"/>
            <w:hideMark/>
          </w:tcPr>
          <w:p w14:paraId="5EB2B2B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czerwona</w:t>
            </w:r>
          </w:p>
        </w:tc>
        <w:tc>
          <w:tcPr>
            <w:tcW w:w="233" w:type="pct"/>
            <w:tcBorders>
              <w:top w:val="nil"/>
              <w:left w:val="nil"/>
              <w:bottom w:val="single" w:sz="8" w:space="0" w:color="000000"/>
              <w:right w:val="single" w:sz="8" w:space="0" w:color="000000"/>
            </w:tcBorders>
            <w:shd w:val="clear" w:color="000000" w:fill="FFFFFF"/>
            <w:vAlign w:val="center"/>
            <w:hideMark/>
          </w:tcPr>
          <w:p w14:paraId="087FB23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16</w:t>
            </w:r>
          </w:p>
        </w:tc>
        <w:tc>
          <w:tcPr>
            <w:tcW w:w="233" w:type="pct"/>
            <w:tcBorders>
              <w:top w:val="nil"/>
              <w:left w:val="nil"/>
              <w:bottom w:val="single" w:sz="8" w:space="0" w:color="000000"/>
              <w:right w:val="single" w:sz="8" w:space="0" w:color="000000"/>
            </w:tcBorders>
            <w:shd w:val="clear" w:color="000000" w:fill="FFFFFF"/>
            <w:vAlign w:val="center"/>
            <w:hideMark/>
          </w:tcPr>
          <w:p w14:paraId="25E57CC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6FF0444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38FFC14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7E8BE9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06E50AD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Stollii</w:t>
            </w:r>
          </w:p>
        </w:tc>
        <w:tc>
          <w:tcPr>
            <w:tcW w:w="1420" w:type="pct"/>
            <w:tcBorders>
              <w:top w:val="nil"/>
              <w:left w:val="nil"/>
              <w:bottom w:val="single" w:sz="8" w:space="0" w:color="000000"/>
              <w:right w:val="single" w:sz="8" w:space="0" w:color="000000"/>
            </w:tcBorders>
            <w:shd w:val="clear" w:color="000000" w:fill="FFFFFF"/>
            <w:vAlign w:val="center"/>
            <w:hideMark/>
          </w:tcPr>
          <w:p w14:paraId="1BDE8FD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4441C10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16</w:t>
            </w:r>
          </w:p>
        </w:tc>
        <w:tc>
          <w:tcPr>
            <w:tcW w:w="233" w:type="pct"/>
            <w:tcBorders>
              <w:top w:val="nil"/>
              <w:left w:val="nil"/>
              <w:bottom w:val="single" w:sz="8" w:space="0" w:color="000000"/>
              <w:right w:val="single" w:sz="8" w:space="0" w:color="000000"/>
            </w:tcBorders>
            <w:shd w:val="clear" w:color="000000" w:fill="FFFFFF"/>
            <w:vAlign w:val="center"/>
            <w:hideMark/>
          </w:tcPr>
          <w:p w14:paraId="299684F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0E78527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5D6F05B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6A6567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764F403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Tharandt</w:t>
            </w:r>
          </w:p>
        </w:tc>
        <w:tc>
          <w:tcPr>
            <w:tcW w:w="1420" w:type="pct"/>
            <w:tcBorders>
              <w:top w:val="nil"/>
              <w:left w:val="nil"/>
              <w:bottom w:val="single" w:sz="8" w:space="0" w:color="000000"/>
              <w:right w:val="single" w:sz="8" w:space="0" w:color="000000"/>
            </w:tcBorders>
            <w:shd w:val="clear" w:color="000000" w:fill="FFFFFF"/>
            <w:vAlign w:val="center"/>
            <w:hideMark/>
          </w:tcPr>
          <w:p w14:paraId="595F279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27DB85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16</w:t>
            </w:r>
          </w:p>
        </w:tc>
        <w:tc>
          <w:tcPr>
            <w:tcW w:w="233" w:type="pct"/>
            <w:tcBorders>
              <w:top w:val="nil"/>
              <w:left w:val="nil"/>
              <w:bottom w:val="single" w:sz="8" w:space="0" w:color="000000"/>
              <w:right w:val="single" w:sz="8" w:space="0" w:color="000000"/>
            </w:tcBorders>
            <w:shd w:val="clear" w:color="000000" w:fill="FFFFFF"/>
            <w:vAlign w:val="center"/>
            <w:hideMark/>
          </w:tcPr>
          <w:p w14:paraId="1C15090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6E08AA0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516C1397"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73B020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7DCA1B3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Faassens Black</w:t>
            </w:r>
          </w:p>
        </w:tc>
        <w:tc>
          <w:tcPr>
            <w:tcW w:w="1420" w:type="pct"/>
            <w:tcBorders>
              <w:top w:val="nil"/>
              <w:left w:val="nil"/>
              <w:bottom w:val="single" w:sz="8" w:space="0" w:color="000000"/>
              <w:right w:val="single" w:sz="8" w:space="0" w:color="000000"/>
            </w:tcBorders>
            <w:shd w:val="clear" w:color="000000" w:fill="FFFFFF"/>
            <w:vAlign w:val="center"/>
            <w:hideMark/>
          </w:tcPr>
          <w:p w14:paraId="4D81ED4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0C79C6B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18</w:t>
            </w:r>
          </w:p>
        </w:tc>
        <w:tc>
          <w:tcPr>
            <w:tcW w:w="233" w:type="pct"/>
            <w:tcBorders>
              <w:top w:val="nil"/>
              <w:left w:val="nil"/>
              <w:bottom w:val="single" w:sz="8" w:space="0" w:color="000000"/>
              <w:right w:val="single" w:sz="8" w:space="0" w:color="000000"/>
            </w:tcBorders>
            <w:shd w:val="clear" w:color="000000" w:fill="FFFFFF"/>
            <w:vAlign w:val="center"/>
            <w:hideMark/>
          </w:tcPr>
          <w:p w14:paraId="36C849B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830" w:type="pct"/>
            <w:tcBorders>
              <w:top w:val="nil"/>
              <w:left w:val="nil"/>
              <w:bottom w:val="single" w:sz="8" w:space="0" w:color="000000"/>
              <w:right w:val="single" w:sz="8" w:space="0" w:color="000000"/>
            </w:tcBorders>
            <w:shd w:val="clear" w:color="000000" w:fill="FFFFFF"/>
            <w:vAlign w:val="center"/>
            <w:hideMark/>
          </w:tcPr>
          <w:p w14:paraId="3CC0F46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1335BC3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A38665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platanoides L.</w:t>
            </w:r>
          </w:p>
        </w:tc>
        <w:tc>
          <w:tcPr>
            <w:tcW w:w="1272" w:type="pct"/>
            <w:tcBorders>
              <w:top w:val="nil"/>
              <w:left w:val="nil"/>
              <w:bottom w:val="single" w:sz="8" w:space="0" w:color="000000"/>
              <w:right w:val="single" w:sz="8" w:space="0" w:color="000000"/>
            </w:tcBorders>
            <w:shd w:val="clear" w:color="000000" w:fill="FFFFFF"/>
            <w:vAlign w:val="center"/>
            <w:hideMark/>
          </w:tcPr>
          <w:p w14:paraId="20BAF35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Paldiski</w:t>
            </w:r>
          </w:p>
        </w:tc>
        <w:tc>
          <w:tcPr>
            <w:tcW w:w="1420" w:type="pct"/>
            <w:tcBorders>
              <w:top w:val="nil"/>
              <w:left w:val="nil"/>
              <w:bottom w:val="single" w:sz="8" w:space="0" w:color="000000"/>
              <w:right w:val="single" w:sz="8" w:space="0" w:color="000000"/>
            </w:tcBorders>
            <w:shd w:val="clear" w:color="000000" w:fill="FFFFFF"/>
            <w:vAlign w:val="center"/>
            <w:hideMark/>
          </w:tcPr>
          <w:p w14:paraId="3F1550D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FCBA0A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31DED7E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830" w:type="pct"/>
            <w:tcBorders>
              <w:top w:val="nil"/>
              <w:left w:val="nil"/>
              <w:bottom w:val="single" w:sz="8" w:space="0" w:color="000000"/>
              <w:right w:val="single" w:sz="8" w:space="0" w:color="000000"/>
            </w:tcBorders>
            <w:shd w:val="clear" w:color="000000" w:fill="FFFFFF"/>
            <w:vAlign w:val="center"/>
            <w:hideMark/>
          </w:tcPr>
          <w:p w14:paraId="4D0D52F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5E09E5F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F82003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09500CD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Puget Pink</w:t>
            </w:r>
          </w:p>
        </w:tc>
        <w:tc>
          <w:tcPr>
            <w:tcW w:w="1420" w:type="pct"/>
            <w:tcBorders>
              <w:top w:val="nil"/>
              <w:left w:val="nil"/>
              <w:bottom w:val="single" w:sz="8" w:space="0" w:color="000000"/>
              <w:right w:val="single" w:sz="8" w:space="0" w:color="000000"/>
            </w:tcBorders>
            <w:shd w:val="clear" w:color="000000" w:fill="FFFFFF"/>
            <w:vAlign w:val="center"/>
            <w:hideMark/>
          </w:tcPr>
          <w:p w14:paraId="5F093E1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łososiowa</w:t>
            </w:r>
          </w:p>
        </w:tc>
        <w:tc>
          <w:tcPr>
            <w:tcW w:w="233" w:type="pct"/>
            <w:tcBorders>
              <w:top w:val="nil"/>
              <w:left w:val="nil"/>
              <w:bottom w:val="single" w:sz="8" w:space="0" w:color="000000"/>
              <w:right w:val="single" w:sz="8" w:space="0" w:color="000000"/>
            </w:tcBorders>
            <w:shd w:val="clear" w:color="000000" w:fill="FFFFFF"/>
            <w:vAlign w:val="center"/>
            <w:hideMark/>
          </w:tcPr>
          <w:p w14:paraId="009EE13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6A3339B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4A3B3FC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5B62CD4"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CC7410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43170B7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Sunshine</w:t>
            </w:r>
          </w:p>
        </w:tc>
        <w:tc>
          <w:tcPr>
            <w:tcW w:w="1420" w:type="pct"/>
            <w:tcBorders>
              <w:top w:val="nil"/>
              <w:left w:val="nil"/>
              <w:bottom w:val="single" w:sz="8" w:space="0" w:color="000000"/>
              <w:right w:val="single" w:sz="8" w:space="0" w:color="000000"/>
            </w:tcBorders>
            <w:shd w:val="clear" w:color="000000" w:fill="FFFFFF"/>
            <w:vAlign w:val="center"/>
            <w:hideMark/>
          </w:tcPr>
          <w:p w14:paraId="661F2D6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łososiowa</w:t>
            </w:r>
          </w:p>
        </w:tc>
        <w:tc>
          <w:tcPr>
            <w:tcW w:w="233" w:type="pct"/>
            <w:tcBorders>
              <w:top w:val="nil"/>
              <w:left w:val="nil"/>
              <w:bottom w:val="single" w:sz="8" w:space="0" w:color="000000"/>
              <w:right w:val="single" w:sz="8" w:space="0" w:color="000000"/>
            </w:tcBorders>
            <w:shd w:val="clear" w:color="000000" w:fill="FFFFFF"/>
            <w:vAlign w:val="center"/>
            <w:hideMark/>
          </w:tcPr>
          <w:p w14:paraId="551E384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03614CB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46C9C5C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581A5FF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8E2954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2786DEC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Leats Cottage</w:t>
            </w:r>
          </w:p>
        </w:tc>
        <w:tc>
          <w:tcPr>
            <w:tcW w:w="1420" w:type="pct"/>
            <w:tcBorders>
              <w:top w:val="nil"/>
              <w:left w:val="nil"/>
              <w:bottom w:val="single" w:sz="8" w:space="0" w:color="000000"/>
              <w:right w:val="single" w:sz="8" w:space="0" w:color="000000"/>
            </w:tcBorders>
            <w:shd w:val="clear" w:color="000000" w:fill="FFFFFF"/>
            <w:vAlign w:val="center"/>
            <w:hideMark/>
          </w:tcPr>
          <w:p w14:paraId="7C1E35E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łososiowa</w:t>
            </w:r>
          </w:p>
        </w:tc>
        <w:tc>
          <w:tcPr>
            <w:tcW w:w="233" w:type="pct"/>
            <w:tcBorders>
              <w:top w:val="nil"/>
              <w:left w:val="nil"/>
              <w:bottom w:val="single" w:sz="8" w:space="0" w:color="000000"/>
              <w:right w:val="single" w:sz="8" w:space="0" w:color="000000"/>
            </w:tcBorders>
            <w:shd w:val="clear" w:color="000000" w:fill="FFFFFF"/>
            <w:vAlign w:val="center"/>
            <w:hideMark/>
          </w:tcPr>
          <w:p w14:paraId="2E072AE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5</w:t>
            </w:r>
          </w:p>
        </w:tc>
        <w:tc>
          <w:tcPr>
            <w:tcW w:w="233" w:type="pct"/>
            <w:tcBorders>
              <w:top w:val="nil"/>
              <w:left w:val="nil"/>
              <w:bottom w:val="single" w:sz="8" w:space="0" w:color="000000"/>
              <w:right w:val="single" w:sz="8" w:space="0" w:color="000000"/>
            </w:tcBorders>
            <w:shd w:val="clear" w:color="000000" w:fill="FFFFFF"/>
            <w:vAlign w:val="center"/>
            <w:hideMark/>
          </w:tcPr>
          <w:p w14:paraId="6404975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1F2E8E6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0199CE0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6E11A7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04C131D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Brilliantissimum</w:t>
            </w:r>
          </w:p>
        </w:tc>
        <w:tc>
          <w:tcPr>
            <w:tcW w:w="1420" w:type="pct"/>
            <w:tcBorders>
              <w:top w:val="nil"/>
              <w:left w:val="nil"/>
              <w:bottom w:val="single" w:sz="8" w:space="0" w:color="000000"/>
              <w:right w:val="single" w:sz="8" w:space="0" w:color="000000"/>
            </w:tcBorders>
            <w:shd w:val="clear" w:color="000000" w:fill="FFFFFF"/>
            <w:vAlign w:val="center"/>
            <w:hideMark/>
          </w:tcPr>
          <w:p w14:paraId="02A2643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pomarańczowa</w:t>
            </w:r>
          </w:p>
        </w:tc>
        <w:tc>
          <w:tcPr>
            <w:tcW w:w="233" w:type="pct"/>
            <w:tcBorders>
              <w:top w:val="nil"/>
              <w:left w:val="nil"/>
              <w:bottom w:val="single" w:sz="8" w:space="0" w:color="000000"/>
              <w:right w:val="single" w:sz="8" w:space="0" w:color="000000"/>
            </w:tcBorders>
            <w:shd w:val="clear" w:color="000000" w:fill="FFFFFF"/>
            <w:vAlign w:val="center"/>
            <w:hideMark/>
          </w:tcPr>
          <w:p w14:paraId="2AEC758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4C651E6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5E4B160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17F03C6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481020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6437EEE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Esk Sunset</w:t>
            </w:r>
          </w:p>
        </w:tc>
        <w:tc>
          <w:tcPr>
            <w:tcW w:w="1420" w:type="pct"/>
            <w:tcBorders>
              <w:top w:val="nil"/>
              <w:left w:val="nil"/>
              <w:bottom w:val="single" w:sz="8" w:space="0" w:color="000000"/>
              <w:right w:val="single" w:sz="8" w:space="0" w:color="000000"/>
            </w:tcBorders>
            <w:shd w:val="clear" w:color="000000" w:fill="FFFFFF"/>
            <w:vAlign w:val="center"/>
            <w:hideMark/>
          </w:tcPr>
          <w:p w14:paraId="50D5253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białoróżowozielone</w:t>
            </w:r>
          </w:p>
        </w:tc>
        <w:tc>
          <w:tcPr>
            <w:tcW w:w="233" w:type="pct"/>
            <w:tcBorders>
              <w:top w:val="nil"/>
              <w:left w:val="nil"/>
              <w:bottom w:val="single" w:sz="8" w:space="0" w:color="000000"/>
              <w:right w:val="single" w:sz="8" w:space="0" w:color="000000"/>
            </w:tcBorders>
            <w:shd w:val="clear" w:color="000000" w:fill="FFFFFF"/>
            <w:vAlign w:val="center"/>
            <w:hideMark/>
          </w:tcPr>
          <w:p w14:paraId="1C025F6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22133F9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577AAA9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44892F4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64AF0F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340A5B7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Simon Louis Freres</w:t>
            </w:r>
          </w:p>
        </w:tc>
        <w:tc>
          <w:tcPr>
            <w:tcW w:w="1420" w:type="pct"/>
            <w:tcBorders>
              <w:top w:val="nil"/>
              <w:left w:val="nil"/>
              <w:bottom w:val="single" w:sz="8" w:space="0" w:color="000000"/>
              <w:right w:val="single" w:sz="8" w:space="0" w:color="000000"/>
            </w:tcBorders>
            <w:shd w:val="clear" w:color="000000" w:fill="FFFFFF"/>
            <w:vAlign w:val="center"/>
            <w:hideMark/>
          </w:tcPr>
          <w:p w14:paraId="0C63BF4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pstra</w:t>
            </w:r>
          </w:p>
        </w:tc>
        <w:tc>
          <w:tcPr>
            <w:tcW w:w="233" w:type="pct"/>
            <w:tcBorders>
              <w:top w:val="nil"/>
              <w:left w:val="nil"/>
              <w:bottom w:val="single" w:sz="8" w:space="0" w:color="000000"/>
              <w:right w:val="single" w:sz="8" w:space="0" w:color="000000"/>
            </w:tcBorders>
            <w:shd w:val="clear" w:color="000000" w:fill="FFFFFF"/>
            <w:vAlign w:val="center"/>
            <w:hideMark/>
          </w:tcPr>
          <w:p w14:paraId="69AD882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414CB14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3639053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177C971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DE8522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34A53A7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Corstorphinense</w:t>
            </w:r>
          </w:p>
        </w:tc>
        <w:tc>
          <w:tcPr>
            <w:tcW w:w="1420" w:type="pct"/>
            <w:tcBorders>
              <w:top w:val="nil"/>
              <w:left w:val="nil"/>
              <w:bottom w:val="single" w:sz="8" w:space="0" w:color="000000"/>
              <w:right w:val="single" w:sz="8" w:space="0" w:color="000000"/>
            </w:tcBorders>
            <w:shd w:val="clear" w:color="000000" w:fill="FFFFFF"/>
            <w:vAlign w:val="center"/>
            <w:hideMark/>
          </w:tcPr>
          <w:p w14:paraId="41C121A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2934DA8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6BAF9B1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ADCE65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0FCE4FD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1BDACF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04A073F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Leopoldii</w:t>
            </w:r>
          </w:p>
        </w:tc>
        <w:tc>
          <w:tcPr>
            <w:tcW w:w="1420" w:type="pct"/>
            <w:tcBorders>
              <w:top w:val="nil"/>
              <w:left w:val="nil"/>
              <w:bottom w:val="single" w:sz="8" w:space="0" w:color="000000"/>
              <w:right w:val="single" w:sz="8" w:space="0" w:color="000000"/>
            </w:tcBorders>
            <w:shd w:val="clear" w:color="000000" w:fill="FFFFFF"/>
            <w:vAlign w:val="center"/>
            <w:hideMark/>
          </w:tcPr>
          <w:p w14:paraId="1A8E93F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białozielona</w:t>
            </w:r>
          </w:p>
        </w:tc>
        <w:tc>
          <w:tcPr>
            <w:tcW w:w="233" w:type="pct"/>
            <w:tcBorders>
              <w:top w:val="nil"/>
              <w:left w:val="nil"/>
              <w:bottom w:val="single" w:sz="8" w:space="0" w:color="000000"/>
              <w:right w:val="single" w:sz="8" w:space="0" w:color="000000"/>
            </w:tcBorders>
            <w:shd w:val="clear" w:color="000000" w:fill="FFFFFF"/>
            <w:vAlign w:val="center"/>
            <w:hideMark/>
          </w:tcPr>
          <w:p w14:paraId="6ACF498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D441E2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29467A4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19A9F32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8D98E3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4D32E7F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Nizetii</w:t>
            </w:r>
          </w:p>
        </w:tc>
        <w:tc>
          <w:tcPr>
            <w:tcW w:w="1420" w:type="pct"/>
            <w:tcBorders>
              <w:top w:val="nil"/>
              <w:left w:val="nil"/>
              <w:bottom w:val="single" w:sz="8" w:space="0" w:color="000000"/>
              <w:right w:val="single" w:sz="8" w:space="0" w:color="000000"/>
            </w:tcBorders>
            <w:shd w:val="clear" w:color="000000" w:fill="FFFFFF"/>
            <w:vAlign w:val="center"/>
            <w:hideMark/>
          </w:tcPr>
          <w:p w14:paraId="34FAE4B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białozielona</w:t>
            </w:r>
          </w:p>
        </w:tc>
        <w:tc>
          <w:tcPr>
            <w:tcW w:w="233" w:type="pct"/>
            <w:tcBorders>
              <w:top w:val="nil"/>
              <w:left w:val="nil"/>
              <w:bottom w:val="single" w:sz="8" w:space="0" w:color="000000"/>
              <w:right w:val="single" w:sz="8" w:space="0" w:color="000000"/>
            </w:tcBorders>
            <w:shd w:val="clear" w:color="000000" w:fill="FFFFFF"/>
            <w:vAlign w:val="center"/>
            <w:hideMark/>
          </w:tcPr>
          <w:p w14:paraId="1824704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48F552E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067A375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486B098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7E0E96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7A66883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Prince Camille de Rohan</w:t>
            </w:r>
          </w:p>
        </w:tc>
        <w:tc>
          <w:tcPr>
            <w:tcW w:w="1420" w:type="pct"/>
            <w:tcBorders>
              <w:top w:val="nil"/>
              <w:left w:val="nil"/>
              <w:bottom w:val="single" w:sz="8" w:space="0" w:color="000000"/>
              <w:right w:val="single" w:sz="8" w:space="0" w:color="000000"/>
            </w:tcBorders>
            <w:shd w:val="clear" w:color="000000" w:fill="FFFFFF"/>
            <w:vAlign w:val="center"/>
            <w:hideMark/>
          </w:tcPr>
          <w:p w14:paraId="4A841BC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żółtozielona</w:t>
            </w:r>
          </w:p>
        </w:tc>
        <w:tc>
          <w:tcPr>
            <w:tcW w:w="233" w:type="pct"/>
            <w:tcBorders>
              <w:top w:val="nil"/>
              <w:left w:val="nil"/>
              <w:bottom w:val="single" w:sz="8" w:space="0" w:color="000000"/>
              <w:right w:val="single" w:sz="8" w:space="0" w:color="000000"/>
            </w:tcBorders>
            <w:shd w:val="clear" w:color="000000" w:fill="FFFFFF"/>
            <w:vAlign w:val="center"/>
            <w:hideMark/>
          </w:tcPr>
          <w:p w14:paraId="492AF99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0B6BEB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DBF8C0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6D0FA74F"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D599A5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0182158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Průhonice</w:t>
            </w:r>
          </w:p>
        </w:tc>
        <w:tc>
          <w:tcPr>
            <w:tcW w:w="1420" w:type="pct"/>
            <w:tcBorders>
              <w:top w:val="nil"/>
              <w:left w:val="nil"/>
              <w:bottom w:val="single" w:sz="8" w:space="0" w:color="000000"/>
              <w:right w:val="single" w:sz="8" w:space="0" w:color="000000"/>
            </w:tcBorders>
            <w:shd w:val="clear" w:color="000000" w:fill="FFFFFF"/>
            <w:vAlign w:val="center"/>
            <w:hideMark/>
          </w:tcPr>
          <w:p w14:paraId="7681B34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żółtozielona</w:t>
            </w:r>
          </w:p>
        </w:tc>
        <w:tc>
          <w:tcPr>
            <w:tcW w:w="233" w:type="pct"/>
            <w:tcBorders>
              <w:top w:val="nil"/>
              <w:left w:val="nil"/>
              <w:bottom w:val="single" w:sz="8" w:space="0" w:color="000000"/>
              <w:right w:val="single" w:sz="8" w:space="0" w:color="000000"/>
            </w:tcBorders>
            <w:shd w:val="clear" w:color="000000" w:fill="FFFFFF"/>
            <w:vAlign w:val="center"/>
            <w:hideMark/>
          </w:tcPr>
          <w:p w14:paraId="68C7FB6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B042B1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9F592D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1F7E111F"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C92740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Acer pseudoplatanus L.</w:t>
            </w:r>
          </w:p>
        </w:tc>
        <w:tc>
          <w:tcPr>
            <w:tcW w:w="1272" w:type="pct"/>
            <w:tcBorders>
              <w:top w:val="nil"/>
              <w:left w:val="nil"/>
              <w:bottom w:val="single" w:sz="8" w:space="0" w:color="000000"/>
              <w:right w:val="single" w:sz="8" w:space="0" w:color="000000"/>
            </w:tcBorders>
            <w:shd w:val="clear" w:color="000000" w:fill="FFFFFF"/>
            <w:vAlign w:val="center"/>
            <w:hideMark/>
          </w:tcPr>
          <w:p w14:paraId="697A84A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Worley</w:t>
            </w:r>
          </w:p>
        </w:tc>
        <w:tc>
          <w:tcPr>
            <w:tcW w:w="1420" w:type="pct"/>
            <w:tcBorders>
              <w:top w:val="nil"/>
              <w:left w:val="nil"/>
              <w:bottom w:val="single" w:sz="8" w:space="0" w:color="000000"/>
              <w:right w:val="single" w:sz="8" w:space="0" w:color="000000"/>
            </w:tcBorders>
            <w:shd w:val="clear" w:color="000000" w:fill="FFFFFF"/>
            <w:vAlign w:val="center"/>
            <w:hideMark/>
          </w:tcPr>
          <w:p w14:paraId="1C40503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pomarańczowa</w:t>
            </w:r>
          </w:p>
        </w:tc>
        <w:tc>
          <w:tcPr>
            <w:tcW w:w="233" w:type="pct"/>
            <w:tcBorders>
              <w:top w:val="nil"/>
              <w:left w:val="nil"/>
              <w:bottom w:val="single" w:sz="8" w:space="0" w:color="000000"/>
              <w:right w:val="single" w:sz="8" w:space="0" w:color="000000"/>
            </w:tcBorders>
            <w:shd w:val="clear" w:color="000000" w:fill="FFFFFF"/>
            <w:vAlign w:val="center"/>
            <w:hideMark/>
          </w:tcPr>
          <w:p w14:paraId="6A521B6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6AF14A6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5C130E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1695EBE0"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26387C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Alnus glutinosa (L.) Gaertn.</w:t>
            </w:r>
          </w:p>
        </w:tc>
        <w:tc>
          <w:tcPr>
            <w:tcW w:w="1272" w:type="pct"/>
            <w:tcBorders>
              <w:top w:val="nil"/>
              <w:left w:val="nil"/>
              <w:bottom w:val="single" w:sz="8" w:space="0" w:color="000000"/>
              <w:right w:val="single" w:sz="8" w:space="0" w:color="000000"/>
            </w:tcBorders>
            <w:shd w:val="clear" w:color="000000" w:fill="FFFFFF"/>
            <w:vAlign w:val="center"/>
            <w:hideMark/>
          </w:tcPr>
          <w:p w14:paraId="7F5C11D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Incisa</w:t>
            </w:r>
          </w:p>
        </w:tc>
        <w:tc>
          <w:tcPr>
            <w:tcW w:w="1420" w:type="pct"/>
            <w:tcBorders>
              <w:top w:val="nil"/>
              <w:left w:val="nil"/>
              <w:bottom w:val="single" w:sz="8" w:space="0" w:color="000000"/>
              <w:right w:val="single" w:sz="8" w:space="0" w:color="000000"/>
            </w:tcBorders>
            <w:shd w:val="clear" w:color="000000" w:fill="FFFFFF"/>
            <w:vAlign w:val="center"/>
            <w:hideMark/>
          </w:tcPr>
          <w:p w14:paraId="0A25425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26DF5C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5F7A3FF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6FF49F7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69D04D9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086B5D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Alnus glutinosa (L.) Gaertn.</w:t>
            </w:r>
          </w:p>
        </w:tc>
        <w:tc>
          <w:tcPr>
            <w:tcW w:w="1272" w:type="pct"/>
            <w:tcBorders>
              <w:top w:val="nil"/>
              <w:left w:val="nil"/>
              <w:bottom w:val="single" w:sz="8" w:space="0" w:color="000000"/>
              <w:right w:val="single" w:sz="8" w:space="0" w:color="000000"/>
            </w:tcBorders>
            <w:shd w:val="clear" w:color="000000" w:fill="FFFFFF"/>
            <w:vAlign w:val="center"/>
            <w:hideMark/>
          </w:tcPr>
          <w:p w14:paraId="1AFA94D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Fastigiata</w:t>
            </w:r>
          </w:p>
        </w:tc>
        <w:tc>
          <w:tcPr>
            <w:tcW w:w="1420" w:type="pct"/>
            <w:tcBorders>
              <w:top w:val="nil"/>
              <w:left w:val="nil"/>
              <w:bottom w:val="single" w:sz="8" w:space="0" w:color="000000"/>
              <w:right w:val="single" w:sz="8" w:space="0" w:color="000000"/>
            </w:tcBorders>
            <w:shd w:val="clear" w:color="000000" w:fill="FFFFFF"/>
            <w:vAlign w:val="center"/>
            <w:hideMark/>
          </w:tcPr>
          <w:p w14:paraId="1A2C6AC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509EF8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936B23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2260775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45B2B10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73E01D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Alnus glutinosa (L.) Gaertn.</w:t>
            </w:r>
          </w:p>
        </w:tc>
        <w:tc>
          <w:tcPr>
            <w:tcW w:w="1272" w:type="pct"/>
            <w:tcBorders>
              <w:top w:val="nil"/>
              <w:left w:val="nil"/>
              <w:bottom w:val="single" w:sz="8" w:space="0" w:color="000000"/>
              <w:right w:val="single" w:sz="8" w:space="0" w:color="000000"/>
            </w:tcBorders>
            <w:shd w:val="clear" w:color="000000" w:fill="FFFFFF"/>
            <w:vAlign w:val="center"/>
            <w:hideMark/>
          </w:tcPr>
          <w:p w14:paraId="20D9300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Imperialis</w:t>
            </w:r>
          </w:p>
        </w:tc>
        <w:tc>
          <w:tcPr>
            <w:tcW w:w="1420" w:type="pct"/>
            <w:tcBorders>
              <w:top w:val="nil"/>
              <w:left w:val="nil"/>
              <w:bottom w:val="single" w:sz="8" w:space="0" w:color="000000"/>
              <w:right w:val="single" w:sz="8" w:space="0" w:color="000000"/>
            </w:tcBorders>
            <w:shd w:val="clear" w:color="000000" w:fill="FFFFFF"/>
            <w:vAlign w:val="center"/>
            <w:hideMark/>
          </w:tcPr>
          <w:p w14:paraId="4713784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0FABE9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3E6EB5E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3844E28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6FDCCC7F"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33D3F0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Alnus glutinosa (L.) Gaertn.</w:t>
            </w:r>
          </w:p>
        </w:tc>
        <w:tc>
          <w:tcPr>
            <w:tcW w:w="1272" w:type="pct"/>
            <w:tcBorders>
              <w:top w:val="nil"/>
              <w:left w:val="nil"/>
              <w:bottom w:val="single" w:sz="8" w:space="0" w:color="000000"/>
              <w:right w:val="single" w:sz="8" w:space="0" w:color="000000"/>
            </w:tcBorders>
            <w:shd w:val="clear" w:color="000000" w:fill="FFFFFF"/>
            <w:vAlign w:val="center"/>
            <w:hideMark/>
          </w:tcPr>
          <w:p w14:paraId="0FA84E0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w:t>
            </w:r>
          </w:p>
        </w:tc>
        <w:tc>
          <w:tcPr>
            <w:tcW w:w="1420" w:type="pct"/>
            <w:tcBorders>
              <w:top w:val="nil"/>
              <w:left w:val="nil"/>
              <w:bottom w:val="single" w:sz="8" w:space="0" w:color="000000"/>
              <w:right w:val="single" w:sz="8" w:space="0" w:color="000000"/>
            </w:tcBorders>
            <w:shd w:val="clear" w:color="000000" w:fill="FFFFFF"/>
            <w:vAlign w:val="center"/>
            <w:hideMark/>
          </w:tcPr>
          <w:p w14:paraId="46C5617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1D38072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0977AB4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EF3890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0A47543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49E271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Alnus glutinosa (L.) Gaertn.</w:t>
            </w:r>
          </w:p>
        </w:tc>
        <w:tc>
          <w:tcPr>
            <w:tcW w:w="1272" w:type="pct"/>
            <w:tcBorders>
              <w:top w:val="nil"/>
              <w:left w:val="nil"/>
              <w:bottom w:val="single" w:sz="8" w:space="0" w:color="000000"/>
              <w:right w:val="single" w:sz="8" w:space="0" w:color="000000"/>
            </w:tcBorders>
            <w:shd w:val="clear" w:color="000000" w:fill="FFFFFF"/>
            <w:vAlign w:val="center"/>
            <w:hideMark/>
          </w:tcPr>
          <w:p w14:paraId="424F4A7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Laciniata</w:t>
            </w:r>
          </w:p>
        </w:tc>
        <w:tc>
          <w:tcPr>
            <w:tcW w:w="1420" w:type="pct"/>
            <w:tcBorders>
              <w:top w:val="nil"/>
              <w:left w:val="nil"/>
              <w:bottom w:val="single" w:sz="8" w:space="0" w:color="000000"/>
              <w:right w:val="single" w:sz="8" w:space="0" w:color="000000"/>
            </w:tcBorders>
            <w:shd w:val="clear" w:color="000000" w:fill="FFFFFF"/>
            <w:vAlign w:val="center"/>
            <w:hideMark/>
          </w:tcPr>
          <w:p w14:paraId="76E99E2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7B6480C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59AE1B7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0760090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6B8994C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D76B9C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Alnus incana (L.) Moench</w:t>
            </w:r>
          </w:p>
        </w:tc>
        <w:tc>
          <w:tcPr>
            <w:tcW w:w="1272" w:type="pct"/>
            <w:tcBorders>
              <w:top w:val="nil"/>
              <w:left w:val="nil"/>
              <w:bottom w:val="single" w:sz="8" w:space="0" w:color="000000"/>
              <w:right w:val="single" w:sz="8" w:space="0" w:color="000000"/>
            </w:tcBorders>
            <w:shd w:val="clear" w:color="000000" w:fill="FFFFFF"/>
            <w:vAlign w:val="center"/>
            <w:hideMark/>
          </w:tcPr>
          <w:p w14:paraId="7EC2653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w:t>
            </w:r>
          </w:p>
        </w:tc>
        <w:tc>
          <w:tcPr>
            <w:tcW w:w="1420" w:type="pct"/>
            <w:tcBorders>
              <w:top w:val="nil"/>
              <w:left w:val="nil"/>
              <w:bottom w:val="single" w:sz="8" w:space="0" w:color="000000"/>
              <w:right w:val="single" w:sz="8" w:space="0" w:color="000000"/>
            </w:tcBorders>
            <w:shd w:val="clear" w:color="000000" w:fill="FFFFFF"/>
            <w:vAlign w:val="center"/>
            <w:hideMark/>
          </w:tcPr>
          <w:p w14:paraId="02B2632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109367A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01FB3A6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1DFC1A4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4E62084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81D657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Alnus incana (L.) Moench</w:t>
            </w:r>
          </w:p>
        </w:tc>
        <w:tc>
          <w:tcPr>
            <w:tcW w:w="1272" w:type="pct"/>
            <w:tcBorders>
              <w:top w:val="nil"/>
              <w:left w:val="nil"/>
              <w:bottom w:val="single" w:sz="8" w:space="0" w:color="000000"/>
              <w:right w:val="single" w:sz="8" w:space="0" w:color="000000"/>
            </w:tcBorders>
            <w:shd w:val="clear" w:color="000000" w:fill="FFFFFF"/>
            <w:vAlign w:val="center"/>
            <w:hideMark/>
          </w:tcPr>
          <w:p w14:paraId="3ACB6C7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Foliis Aureomarginatis</w:t>
            </w:r>
          </w:p>
        </w:tc>
        <w:tc>
          <w:tcPr>
            <w:tcW w:w="1420" w:type="pct"/>
            <w:tcBorders>
              <w:top w:val="nil"/>
              <w:left w:val="nil"/>
              <w:bottom w:val="single" w:sz="8" w:space="0" w:color="000000"/>
              <w:right w:val="single" w:sz="8" w:space="0" w:color="000000"/>
            </w:tcBorders>
            <w:shd w:val="clear" w:color="000000" w:fill="FFFFFF"/>
            <w:vAlign w:val="center"/>
            <w:hideMark/>
          </w:tcPr>
          <w:p w14:paraId="290CD4F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zielonożółta</w:t>
            </w:r>
          </w:p>
        </w:tc>
        <w:tc>
          <w:tcPr>
            <w:tcW w:w="233" w:type="pct"/>
            <w:tcBorders>
              <w:top w:val="nil"/>
              <w:left w:val="nil"/>
              <w:bottom w:val="single" w:sz="8" w:space="0" w:color="000000"/>
              <w:right w:val="single" w:sz="8" w:space="0" w:color="000000"/>
            </w:tcBorders>
            <w:shd w:val="clear" w:color="000000" w:fill="FFFFFF"/>
            <w:vAlign w:val="center"/>
            <w:hideMark/>
          </w:tcPr>
          <w:p w14:paraId="6C52E95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43CF624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05F9774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610559F4"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1E4870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571DCFD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Zöld Szakáll</w:t>
            </w:r>
          </w:p>
        </w:tc>
        <w:tc>
          <w:tcPr>
            <w:tcW w:w="1420" w:type="pct"/>
            <w:tcBorders>
              <w:top w:val="nil"/>
              <w:left w:val="nil"/>
              <w:bottom w:val="single" w:sz="8" w:space="0" w:color="000000"/>
              <w:right w:val="single" w:sz="8" w:space="0" w:color="000000"/>
            </w:tcBorders>
            <w:shd w:val="clear" w:color="000000" w:fill="FFFFFF"/>
            <w:vAlign w:val="center"/>
            <w:hideMark/>
          </w:tcPr>
          <w:p w14:paraId="2DBB6E4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0A83823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7226AC8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50B5944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55A66CD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558C56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5999B92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Youngii</w:t>
            </w:r>
          </w:p>
        </w:tc>
        <w:tc>
          <w:tcPr>
            <w:tcW w:w="1420" w:type="pct"/>
            <w:tcBorders>
              <w:top w:val="nil"/>
              <w:left w:val="nil"/>
              <w:bottom w:val="single" w:sz="8" w:space="0" w:color="000000"/>
              <w:right w:val="single" w:sz="8" w:space="0" w:color="000000"/>
            </w:tcBorders>
            <w:shd w:val="clear" w:color="000000" w:fill="FFFFFF"/>
            <w:vAlign w:val="center"/>
            <w:hideMark/>
          </w:tcPr>
          <w:p w14:paraId="796060C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016ED10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1355955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554F135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13B3193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CAAC0C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6DB3A85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Gracilis</w:t>
            </w:r>
          </w:p>
        </w:tc>
        <w:tc>
          <w:tcPr>
            <w:tcW w:w="1420" w:type="pct"/>
            <w:tcBorders>
              <w:top w:val="nil"/>
              <w:left w:val="nil"/>
              <w:bottom w:val="single" w:sz="8" w:space="0" w:color="000000"/>
              <w:right w:val="single" w:sz="8" w:space="0" w:color="000000"/>
            </w:tcBorders>
            <w:shd w:val="clear" w:color="000000" w:fill="FFFFFF"/>
            <w:vAlign w:val="center"/>
            <w:hideMark/>
          </w:tcPr>
          <w:p w14:paraId="204D845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8DAF81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636D49B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72B137B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360D552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8DBDDA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05D314C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Crispa</w:t>
            </w:r>
          </w:p>
        </w:tc>
        <w:tc>
          <w:tcPr>
            <w:tcW w:w="1420" w:type="pct"/>
            <w:tcBorders>
              <w:top w:val="nil"/>
              <w:left w:val="nil"/>
              <w:bottom w:val="single" w:sz="8" w:space="0" w:color="000000"/>
              <w:right w:val="single" w:sz="8" w:space="0" w:color="000000"/>
            </w:tcBorders>
            <w:shd w:val="clear" w:color="000000" w:fill="FFFFFF"/>
            <w:vAlign w:val="center"/>
            <w:hideMark/>
          </w:tcPr>
          <w:p w14:paraId="0DCFF5B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7E128A3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84DD2F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CA376B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38FFC1C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888350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5C67E79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Golden Beauty</w:t>
            </w:r>
          </w:p>
        </w:tc>
        <w:tc>
          <w:tcPr>
            <w:tcW w:w="1420" w:type="pct"/>
            <w:tcBorders>
              <w:top w:val="nil"/>
              <w:left w:val="nil"/>
              <w:bottom w:val="single" w:sz="8" w:space="0" w:color="000000"/>
              <w:right w:val="single" w:sz="8" w:space="0" w:color="000000"/>
            </w:tcBorders>
            <w:shd w:val="clear" w:color="000000" w:fill="FFFFFF"/>
            <w:vAlign w:val="center"/>
            <w:hideMark/>
          </w:tcPr>
          <w:p w14:paraId="192BC08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3E86CC5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45B289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831C92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464B84D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6B8CD0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3A9D423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Golden Cloud</w:t>
            </w:r>
          </w:p>
        </w:tc>
        <w:tc>
          <w:tcPr>
            <w:tcW w:w="1420" w:type="pct"/>
            <w:tcBorders>
              <w:top w:val="nil"/>
              <w:left w:val="nil"/>
              <w:bottom w:val="single" w:sz="8" w:space="0" w:color="000000"/>
              <w:right w:val="single" w:sz="8" w:space="0" w:color="000000"/>
            </w:tcBorders>
            <w:shd w:val="clear" w:color="000000" w:fill="FFFFFF"/>
            <w:vAlign w:val="center"/>
            <w:hideMark/>
          </w:tcPr>
          <w:p w14:paraId="3E01B07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61DC7EF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62FF44C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5FEAD4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5704CDC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A332CF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78505D1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Golden Obelisk</w:t>
            </w:r>
          </w:p>
        </w:tc>
        <w:tc>
          <w:tcPr>
            <w:tcW w:w="1420" w:type="pct"/>
            <w:tcBorders>
              <w:top w:val="nil"/>
              <w:left w:val="nil"/>
              <w:bottom w:val="single" w:sz="8" w:space="0" w:color="000000"/>
              <w:right w:val="single" w:sz="8" w:space="0" w:color="000000"/>
            </w:tcBorders>
            <w:shd w:val="clear" w:color="000000" w:fill="FFFFFF"/>
            <w:vAlign w:val="center"/>
            <w:hideMark/>
          </w:tcPr>
          <w:p w14:paraId="3E10FE8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2D011E3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EF00A8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79D0B6E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1A99A79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E56FE7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1A6D1DC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Obelisk</w:t>
            </w:r>
          </w:p>
        </w:tc>
        <w:tc>
          <w:tcPr>
            <w:tcW w:w="1420" w:type="pct"/>
            <w:tcBorders>
              <w:top w:val="nil"/>
              <w:left w:val="nil"/>
              <w:bottom w:val="single" w:sz="8" w:space="0" w:color="000000"/>
              <w:right w:val="single" w:sz="8" w:space="0" w:color="000000"/>
            </w:tcBorders>
            <w:shd w:val="clear" w:color="000000" w:fill="FFFFFF"/>
            <w:vAlign w:val="center"/>
            <w:hideMark/>
          </w:tcPr>
          <w:p w14:paraId="671B5F2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01D9C6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B0506D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7AE4122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2C097574"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3BFB0C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3BECFF4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Purpurea</w:t>
            </w:r>
          </w:p>
        </w:tc>
        <w:tc>
          <w:tcPr>
            <w:tcW w:w="1420" w:type="pct"/>
            <w:tcBorders>
              <w:top w:val="nil"/>
              <w:left w:val="nil"/>
              <w:bottom w:val="single" w:sz="8" w:space="0" w:color="000000"/>
              <w:right w:val="single" w:sz="8" w:space="0" w:color="000000"/>
            </w:tcBorders>
            <w:shd w:val="clear" w:color="000000" w:fill="FFFFFF"/>
            <w:vAlign w:val="center"/>
            <w:hideMark/>
          </w:tcPr>
          <w:p w14:paraId="0E0B44B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6157806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74E61FD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3B61A52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7251A792"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1EBA40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480085E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Schneverdinger Goldbirke</w:t>
            </w:r>
          </w:p>
        </w:tc>
        <w:tc>
          <w:tcPr>
            <w:tcW w:w="1420" w:type="pct"/>
            <w:tcBorders>
              <w:top w:val="nil"/>
              <w:left w:val="nil"/>
              <w:bottom w:val="single" w:sz="8" w:space="0" w:color="000000"/>
              <w:right w:val="single" w:sz="8" w:space="0" w:color="000000"/>
            </w:tcBorders>
            <w:shd w:val="clear" w:color="000000" w:fill="FFFFFF"/>
            <w:vAlign w:val="center"/>
            <w:hideMark/>
          </w:tcPr>
          <w:p w14:paraId="571E7F5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4808C7F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3ECE70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026831F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79DBB3A4"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19679E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44CECEF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Spider Alley PBR</w:t>
            </w:r>
          </w:p>
        </w:tc>
        <w:tc>
          <w:tcPr>
            <w:tcW w:w="1420" w:type="pct"/>
            <w:tcBorders>
              <w:top w:val="nil"/>
              <w:left w:val="nil"/>
              <w:bottom w:val="single" w:sz="8" w:space="0" w:color="000000"/>
              <w:right w:val="single" w:sz="8" w:space="0" w:color="000000"/>
            </w:tcBorders>
            <w:shd w:val="clear" w:color="000000" w:fill="FFFFFF"/>
            <w:vAlign w:val="center"/>
            <w:hideMark/>
          </w:tcPr>
          <w:p w14:paraId="4CE6708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F770D7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54C205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648267F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0025DCF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C8781E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758F675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FASTIGIATA JOESJolep 1 PBR</w:t>
            </w:r>
          </w:p>
        </w:tc>
        <w:tc>
          <w:tcPr>
            <w:tcW w:w="1420" w:type="pct"/>
            <w:tcBorders>
              <w:top w:val="nil"/>
              <w:left w:val="nil"/>
              <w:bottom w:val="single" w:sz="8" w:space="0" w:color="000000"/>
              <w:right w:val="single" w:sz="8" w:space="0" w:color="000000"/>
            </w:tcBorders>
            <w:shd w:val="clear" w:color="000000" w:fill="FFFFFF"/>
            <w:vAlign w:val="center"/>
            <w:hideMark/>
          </w:tcPr>
          <w:p w14:paraId="197C482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4FE8C80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304E6F7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4C15ECA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41C2B10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79B2FC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2784875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Fastigiata</w:t>
            </w:r>
          </w:p>
        </w:tc>
        <w:tc>
          <w:tcPr>
            <w:tcW w:w="1420" w:type="pct"/>
            <w:tcBorders>
              <w:top w:val="nil"/>
              <w:left w:val="nil"/>
              <w:bottom w:val="single" w:sz="8" w:space="0" w:color="000000"/>
              <w:right w:val="single" w:sz="8" w:space="0" w:color="000000"/>
            </w:tcBorders>
            <w:shd w:val="clear" w:color="000000" w:fill="FFFFFF"/>
            <w:vAlign w:val="center"/>
            <w:hideMark/>
          </w:tcPr>
          <w:p w14:paraId="2247DBC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9C6773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18</w:t>
            </w:r>
          </w:p>
        </w:tc>
        <w:tc>
          <w:tcPr>
            <w:tcW w:w="233" w:type="pct"/>
            <w:tcBorders>
              <w:top w:val="nil"/>
              <w:left w:val="nil"/>
              <w:bottom w:val="single" w:sz="8" w:space="0" w:color="000000"/>
              <w:right w:val="single" w:sz="8" w:space="0" w:color="000000"/>
            </w:tcBorders>
            <w:shd w:val="clear" w:color="000000" w:fill="FFFFFF"/>
            <w:vAlign w:val="center"/>
            <w:hideMark/>
          </w:tcPr>
          <w:p w14:paraId="0DD78B3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21046C7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2FC2432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50E4D8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Betula pendula Roth.</w:t>
            </w:r>
          </w:p>
        </w:tc>
        <w:tc>
          <w:tcPr>
            <w:tcW w:w="1272" w:type="pct"/>
            <w:tcBorders>
              <w:top w:val="nil"/>
              <w:left w:val="nil"/>
              <w:bottom w:val="single" w:sz="8" w:space="0" w:color="000000"/>
              <w:right w:val="single" w:sz="8" w:space="0" w:color="000000"/>
            </w:tcBorders>
            <w:shd w:val="clear" w:color="000000" w:fill="FFFFFF"/>
            <w:vAlign w:val="center"/>
            <w:hideMark/>
          </w:tcPr>
          <w:p w14:paraId="70C13B2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Zwitsers Glorie</w:t>
            </w:r>
          </w:p>
        </w:tc>
        <w:tc>
          <w:tcPr>
            <w:tcW w:w="1420" w:type="pct"/>
            <w:tcBorders>
              <w:top w:val="nil"/>
              <w:left w:val="nil"/>
              <w:bottom w:val="single" w:sz="8" w:space="0" w:color="000000"/>
              <w:right w:val="single" w:sz="8" w:space="0" w:color="000000"/>
            </w:tcBorders>
            <w:shd w:val="clear" w:color="000000" w:fill="FFFFFF"/>
            <w:vAlign w:val="center"/>
            <w:hideMark/>
          </w:tcPr>
          <w:p w14:paraId="40069AA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868236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18</w:t>
            </w:r>
          </w:p>
        </w:tc>
        <w:tc>
          <w:tcPr>
            <w:tcW w:w="233" w:type="pct"/>
            <w:tcBorders>
              <w:top w:val="nil"/>
              <w:left w:val="nil"/>
              <w:bottom w:val="single" w:sz="8" w:space="0" w:color="000000"/>
              <w:right w:val="single" w:sz="8" w:space="0" w:color="000000"/>
            </w:tcBorders>
            <w:shd w:val="clear" w:color="000000" w:fill="FFFFFF"/>
            <w:vAlign w:val="center"/>
            <w:hideMark/>
          </w:tcPr>
          <w:p w14:paraId="2E240B3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37CF88D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7B25D6F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A960F5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Carpinus betulus L.</w:t>
            </w:r>
          </w:p>
        </w:tc>
        <w:tc>
          <w:tcPr>
            <w:tcW w:w="1272" w:type="pct"/>
            <w:tcBorders>
              <w:top w:val="nil"/>
              <w:left w:val="nil"/>
              <w:bottom w:val="single" w:sz="8" w:space="0" w:color="000000"/>
              <w:right w:val="single" w:sz="8" w:space="0" w:color="000000"/>
            </w:tcBorders>
            <w:shd w:val="clear" w:color="000000" w:fill="FFFFFF"/>
            <w:vAlign w:val="center"/>
            <w:hideMark/>
          </w:tcPr>
          <w:p w14:paraId="79D7924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Monumentalis</w:t>
            </w:r>
          </w:p>
        </w:tc>
        <w:tc>
          <w:tcPr>
            <w:tcW w:w="1420" w:type="pct"/>
            <w:tcBorders>
              <w:top w:val="nil"/>
              <w:left w:val="nil"/>
              <w:bottom w:val="single" w:sz="8" w:space="0" w:color="000000"/>
              <w:right w:val="single" w:sz="8" w:space="0" w:color="000000"/>
            </w:tcBorders>
            <w:shd w:val="clear" w:color="000000" w:fill="FFFFFF"/>
            <w:vAlign w:val="center"/>
            <w:hideMark/>
          </w:tcPr>
          <w:p w14:paraId="5E14DDC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18C151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56122DB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1270597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7BA0A5D7"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5B5AC2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Carpinus betulus L.</w:t>
            </w:r>
          </w:p>
        </w:tc>
        <w:tc>
          <w:tcPr>
            <w:tcW w:w="1272" w:type="pct"/>
            <w:tcBorders>
              <w:top w:val="nil"/>
              <w:left w:val="nil"/>
              <w:bottom w:val="single" w:sz="8" w:space="0" w:color="000000"/>
              <w:right w:val="single" w:sz="8" w:space="0" w:color="000000"/>
            </w:tcBorders>
            <w:shd w:val="clear" w:color="000000" w:fill="FFFFFF"/>
            <w:vAlign w:val="center"/>
            <w:hideMark/>
          </w:tcPr>
          <w:p w14:paraId="559A6B4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Globus</w:t>
            </w:r>
          </w:p>
        </w:tc>
        <w:tc>
          <w:tcPr>
            <w:tcW w:w="1420" w:type="pct"/>
            <w:tcBorders>
              <w:top w:val="nil"/>
              <w:left w:val="nil"/>
              <w:bottom w:val="single" w:sz="8" w:space="0" w:color="000000"/>
              <w:right w:val="single" w:sz="8" w:space="0" w:color="000000"/>
            </w:tcBorders>
            <w:shd w:val="clear" w:color="000000" w:fill="FFFFFF"/>
            <w:vAlign w:val="center"/>
            <w:hideMark/>
          </w:tcPr>
          <w:p w14:paraId="20132AB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A5960E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71E6616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2E33286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0F7FA352"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D07276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Carpinus betulus L.</w:t>
            </w:r>
          </w:p>
        </w:tc>
        <w:tc>
          <w:tcPr>
            <w:tcW w:w="1272" w:type="pct"/>
            <w:tcBorders>
              <w:top w:val="nil"/>
              <w:left w:val="nil"/>
              <w:bottom w:val="single" w:sz="8" w:space="0" w:color="000000"/>
              <w:right w:val="single" w:sz="8" w:space="0" w:color="000000"/>
            </w:tcBorders>
            <w:shd w:val="clear" w:color="000000" w:fill="FFFFFF"/>
            <w:vAlign w:val="center"/>
            <w:hideMark/>
          </w:tcPr>
          <w:p w14:paraId="7680B0C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Pendula</w:t>
            </w:r>
          </w:p>
        </w:tc>
        <w:tc>
          <w:tcPr>
            <w:tcW w:w="1420" w:type="pct"/>
            <w:tcBorders>
              <w:top w:val="nil"/>
              <w:left w:val="nil"/>
              <w:bottom w:val="single" w:sz="8" w:space="0" w:color="000000"/>
              <w:right w:val="single" w:sz="8" w:space="0" w:color="000000"/>
            </w:tcBorders>
            <w:shd w:val="clear" w:color="000000" w:fill="FFFFFF"/>
            <w:vAlign w:val="center"/>
            <w:hideMark/>
          </w:tcPr>
          <w:p w14:paraId="4209B76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09CCC10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0F15291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39D7310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168476A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EA93DD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Carpinus betulus L.</w:t>
            </w:r>
          </w:p>
        </w:tc>
        <w:tc>
          <w:tcPr>
            <w:tcW w:w="1272" w:type="pct"/>
            <w:tcBorders>
              <w:top w:val="nil"/>
              <w:left w:val="nil"/>
              <w:bottom w:val="single" w:sz="8" w:space="0" w:color="000000"/>
              <w:right w:val="single" w:sz="8" w:space="0" w:color="000000"/>
            </w:tcBorders>
            <w:shd w:val="clear" w:color="000000" w:fill="FFFFFF"/>
            <w:vAlign w:val="center"/>
            <w:hideMark/>
          </w:tcPr>
          <w:p w14:paraId="2DB6D5D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Pinocchio</w:t>
            </w:r>
          </w:p>
        </w:tc>
        <w:tc>
          <w:tcPr>
            <w:tcW w:w="1420" w:type="pct"/>
            <w:tcBorders>
              <w:top w:val="nil"/>
              <w:left w:val="nil"/>
              <w:bottom w:val="single" w:sz="8" w:space="0" w:color="000000"/>
              <w:right w:val="single" w:sz="8" w:space="0" w:color="000000"/>
            </w:tcBorders>
            <w:shd w:val="clear" w:color="000000" w:fill="FFFFFF"/>
            <w:vAlign w:val="center"/>
            <w:hideMark/>
          </w:tcPr>
          <w:p w14:paraId="5A35BC4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A847AE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76B057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FBCBBF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020E05F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2C8E92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Carpinus betulus L.</w:t>
            </w:r>
          </w:p>
        </w:tc>
        <w:tc>
          <w:tcPr>
            <w:tcW w:w="1272" w:type="pct"/>
            <w:tcBorders>
              <w:top w:val="nil"/>
              <w:left w:val="nil"/>
              <w:bottom w:val="single" w:sz="8" w:space="0" w:color="000000"/>
              <w:right w:val="single" w:sz="8" w:space="0" w:color="000000"/>
            </w:tcBorders>
            <w:shd w:val="clear" w:color="000000" w:fill="FFFFFF"/>
            <w:vAlign w:val="center"/>
            <w:hideMark/>
          </w:tcPr>
          <w:p w14:paraId="20A4E95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Purpurea</w:t>
            </w:r>
          </w:p>
        </w:tc>
        <w:tc>
          <w:tcPr>
            <w:tcW w:w="1420" w:type="pct"/>
            <w:tcBorders>
              <w:top w:val="nil"/>
              <w:left w:val="nil"/>
              <w:bottom w:val="single" w:sz="8" w:space="0" w:color="000000"/>
              <w:right w:val="single" w:sz="8" w:space="0" w:color="000000"/>
            </w:tcBorders>
            <w:shd w:val="clear" w:color="000000" w:fill="FFFFFF"/>
            <w:vAlign w:val="center"/>
            <w:hideMark/>
          </w:tcPr>
          <w:p w14:paraId="719776C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zielonoczerowna</w:t>
            </w:r>
          </w:p>
        </w:tc>
        <w:tc>
          <w:tcPr>
            <w:tcW w:w="233" w:type="pct"/>
            <w:tcBorders>
              <w:top w:val="nil"/>
              <w:left w:val="nil"/>
              <w:bottom w:val="single" w:sz="8" w:space="0" w:color="000000"/>
              <w:right w:val="single" w:sz="8" w:space="0" w:color="000000"/>
            </w:tcBorders>
            <w:shd w:val="clear" w:color="000000" w:fill="FFFFFF"/>
            <w:vAlign w:val="center"/>
            <w:hideMark/>
          </w:tcPr>
          <w:p w14:paraId="5AB5A76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05E33FD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7A14911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4F7321B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F0828B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Carpinus betulus L.</w:t>
            </w:r>
          </w:p>
        </w:tc>
        <w:tc>
          <w:tcPr>
            <w:tcW w:w="1272" w:type="pct"/>
            <w:tcBorders>
              <w:top w:val="nil"/>
              <w:left w:val="nil"/>
              <w:bottom w:val="single" w:sz="8" w:space="0" w:color="000000"/>
              <w:right w:val="single" w:sz="8" w:space="0" w:color="000000"/>
            </w:tcBorders>
            <w:shd w:val="clear" w:color="000000" w:fill="FFFFFF"/>
            <w:vAlign w:val="center"/>
            <w:hideMark/>
          </w:tcPr>
          <w:p w14:paraId="270E55E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Fastigiata</w:t>
            </w:r>
          </w:p>
        </w:tc>
        <w:tc>
          <w:tcPr>
            <w:tcW w:w="1420" w:type="pct"/>
            <w:tcBorders>
              <w:top w:val="nil"/>
              <w:left w:val="nil"/>
              <w:bottom w:val="single" w:sz="8" w:space="0" w:color="000000"/>
              <w:right w:val="single" w:sz="8" w:space="0" w:color="000000"/>
            </w:tcBorders>
            <w:shd w:val="clear" w:color="000000" w:fill="FFFFFF"/>
            <w:vAlign w:val="center"/>
            <w:hideMark/>
          </w:tcPr>
          <w:p w14:paraId="6C02B85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F67B72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08E943D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7DC09D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48EC9754"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EE0B5B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Carpinus betulus L.</w:t>
            </w:r>
          </w:p>
        </w:tc>
        <w:tc>
          <w:tcPr>
            <w:tcW w:w="1272" w:type="pct"/>
            <w:tcBorders>
              <w:top w:val="nil"/>
              <w:left w:val="nil"/>
              <w:bottom w:val="single" w:sz="8" w:space="0" w:color="000000"/>
              <w:right w:val="single" w:sz="8" w:space="0" w:color="000000"/>
            </w:tcBorders>
            <w:shd w:val="clear" w:color="000000" w:fill="FFFFFF"/>
            <w:vAlign w:val="center"/>
            <w:hideMark/>
          </w:tcPr>
          <w:p w14:paraId="5DA7A6E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Foliis Argenteovariegatis Pendula</w:t>
            </w:r>
          </w:p>
        </w:tc>
        <w:tc>
          <w:tcPr>
            <w:tcW w:w="1420" w:type="pct"/>
            <w:tcBorders>
              <w:top w:val="nil"/>
              <w:left w:val="nil"/>
              <w:bottom w:val="single" w:sz="8" w:space="0" w:color="000000"/>
              <w:right w:val="single" w:sz="8" w:space="0" w:color="000000"/>
            </w:tcBorders>
            <w:shd w:val="clear" w:color="000000" w:fill="FFFFFF"/>
            <w:vAlign w:val="center"/>
            <w:hideMark/>
          </w:tcPr>
          <w:p w14:paraId="03BA2CE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białopstra</w:t>
            </w:r>
          </w:p>
        </w:tc>
        <w:tc>
          <w:tcPr>
            <w:tcW w:w="233" w:type="pct"/>
            <w:tcBorders>
              <w:top w:val="nil"/>
              <w:left w:val="nil"/>
              <w:bottom w:val="single" w:sz="8" w:space="0" w:color="000000"/>
              <w:right w:val="single" w:sz="8" w:space="0" w:color="000000"/>
            </w:tcBorders>
            <w:shd w:val="clear" w:color="000000" w:fill="FFFFFF"/>
            <w:vAlign w:val="center"/>
            <w:hideMark/>
          </w:tcPr>
          <w:p w14:paraId="18597CF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3C1C3B3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22198AB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01166EE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776587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Carpinus betulus L.</w:t>
            </w:r>
          </w:p>
        </w:tc>
        <w:tc>
          <w:tcPr>
            <w:tcW w:w="1272" w:type="pct"/>
            <w:tcBorders>
              <w:top w:val="nil"/>
              <w:left w:val="nil"/>
              <w:bottom w:val="single" w:sz="8" w:space="0" w:color="000000"/>
              <w:right w:val="single" w:sz="8" w:space="0" w:color="000000"/>
            </w:tcBorders>
            <w:shd w:val="clear" w:color="000000" w:fill="FFFFFF"/>
            <w:vAlign w:val="center"/>
            <w:hideMark/>
          </w:tcPr>
          <w:p w14:paraId="522CBD1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Lucas</w:t>
            </w:r>
          </w:p>
        </w:tc>
        <w:tc>
          <w:tcPr>
            <w:tcW w:w="1420" w:type="pct"/>
            <w:tcBorders>
              <w:top w:val="nil"/>
              <w:left w:val="nil"/>
              <w:bottom w:val="single" w:sz="8" w:space="0" w:color="000000"/>
              <w:right w:val="single" w:sz="8" w:space="0" w:color="000000"/>
            </w:tcBorders>
            <w:shd w:val="clear" w:color="000000" w:fill="FFFFFF"/>
            <w:vAlign w:val="center"/>
            <w:hideMark/>
          </w:tcPr>
          <w:p w14:paraId="195F493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77879FD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290CAA9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65F8490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7CEBB14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4A97A3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Carpinus betulus L.</w:t>
            </w:r>
          </w:p>
        </w:tc>
        <w:tc>
          <w:tcPr>
            <w:tcW w:w="1272" w:type="pct"/>
            <w:tcBorders>
              <w:top w:val="nil"/>
              <w:left w:val="nil"/>
              <w:bottom w:val="single" w:sz="8" w:space="0" w:color="000000"/>
              <w:right w:val="single" w:sz="8" w:space="0" w:color="000000"/>
            </w:tcBorders>
            <w:shd w:val="clear" w:color="000000" w:fill="FFFFFF"/>
            <w:vAlign w:val="center"/>
            <w:hideMark/>
          </w:tcPr>
          <w:p w14:paraId="04C1A7A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Quercifolia</w:t>
            </w:r>
          </w:p>
        </w:tc>
        <w:tc>
          <w:tcPr>
            <w:tcW w:w="1420" w:type="pct"/>
            <w:tcBorders>
              <w:top w:val="nil"/>
              <w:left w:val="nil"/>
              <w:bottom w:val="single" w:sz="8" w:space="0" w:color="000000"/>
              <w:right w:val="single" w:sz="8" w:space="0" w:color="000000"/>
            </w:tcBorders>
            <w:shd w:val="clear" w:color="000000" w:fill="FFFFFF"/>
            <w:vAlign w:val="center"/>
            <w:hideMark/>
          </w:tcPr>
          <w:p w14:paraId="144AA98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0F55BE4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6770E89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71985B1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6652255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8FD2A3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234A559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Prostrata</w:t>
            </w:r>
          </w:p>
        </w:tc>
        <w:tc>
          <w:tcPr>
            <w:tcW w:w="1420" w:type="pct"/>
            <w:tcBorders>
              <w:top w:val="nil"/>
              <w:left w:val="nil"/>
              <w:bottom w:val="single" w:sz="8" w:space="0" w:color="000000"/>
              <w:right w:val="single" w:sz="8" w:space="0" w:color="000000"/>
            </w:tcBorders>
            <w:shd w:val="clear" w:color="000000" w:fill="FFFFFF"/>
            <w:vAlign w:val="center"/>
            <w:hideMark/>
          </w:tcPr>
          <w:p w14:paraId="75C1EC7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B9ACD4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6CC1200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7F6E8E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0CC6E1A0"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87017C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7F4D39E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Rohan Weeping</w:t>
            </w:r>
          </w:p>
        </w:tc>
        <w:tc>
          <w:tcPr>
            <w:tcW w:w="1420" w:type="pct"/>
            <w:tcBorders>
              <w:top w:val="nil"/>
              <w:left w:val="nil"/>
              <w:bottom w:val="single" w:sz="8" w:space="0" w:color="000000"/>
              <w:right w:val="single" w:sz="8" w:space="0" w:color="000000"/>
            </w:tcBorders>
            <w:shd w:val="clear" w:color="000000" w:fill="FFFFFF"/>
            <w:vAlign w:val="center"/>
            <w:hideMark/>
          </w:tcPr>
          <w:p w14:paraId="50B45D6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3270926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23ACA28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30E2EDB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płaczący</w:t>
            </w:r>
          </w:p>
        </w:tc>
      </w:tr>
      <w:tr w:rsidR="007C0BE7" w:rsidRPr="007C0BE7" w14:paraId="4C1BF66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4CA5D9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22743E1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Arcuata</w:t>
            </w:r>
          </w:p>
        </w:tc>
        <w:tc>
          <w:tcPr>
            <w:tcW w:w="1420" w:type="pct"/>
            <w:tcBorders>
              <w:top w:val="nil"/>
              <w:left w:val="nil"/>
              <w:bottom w:val="single" w:sz="8" w:space="0" w:color="000000"/>
              <w:right w:val="single" w:sz="8" w:space="0" w:color="000000"/>
            </w:tcBorders>
            <w:shd w:val="clear" w:color="000000" w:fill="FFFFFF"/>
            <w:vAlign w:val="center"/>
            <w:hideMark/>
          </w:tcPr>
          <w:p w14:paraId="607FF8D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8791D5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4966EA3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0C3443D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5C3385D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7C8E96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21AF8E7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Gold Edge</w:t>
            </w:r>
          </w:p>
        </w:tc>
        <w:tc>
          <w:tcPr>
            <w:tcW w:w="1420" w:type="pct"/>
            <w:tcBorders>
              <w:top w:val="nil"/>
              <w:left w:val="nil"/>
              <w:bottom w:val="single" w:sz="8" w:space="0" w:color="000000"/>
              <w:right w:val="single" w:sz="8" w:space="0" w:color="000000"/>
            </w:tcBorders>
            <w:shd w:val="clear" w:color="000000" w:fill="FFFFFF"/>
            <w:vAlign w:val="center"/>
            <w:hideMark/>
          </w:tcPr>
          <w:p w14:paraId="66F8D72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zielonożółtoobrzeżona</w:t>
            </w:r>
          </w:p>
        </w:tc>
        <w:tc>
          <w:tcPr>
            <w:tcW w:w="233" w:type="pct"/>
            <w:tcBorders>
              <w:top w:val="nil"/>
              <w:left w:val="nil"/>
              <w:bottom w:val="single" w:sz="8" w:space="0" w:color="000000"/>
              <w:right w:val="single" w:sz="8" w:space="0" w:color="000000"/>
            </w:tcBorders>
            <w:shd w:val="clear" w:color="000000" w:fill="FFFFFF"/>
            <w:vAlign w:val="center"/>
            <w:hideMark/>
          </w:tcPr>
          <w:p w14:paraId="7362B2E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2C77446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6880BA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7D08946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FA18AD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3358A49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Londal</w:t>
            </w:r>
          </w:p>
        </w:tc>
        <w:tc>
          <w:tcPr>
            <w:tcW w:w="1420" w:type="pct"/>
            <w:tcBorders>
              <w:top w:val="nil"/>
              <w:left w:val="nil"/>
              <w:bottom w:val="single" w:sz="8" w:space="0" w:color="000000"/>
              <w:right w:val="single" w:sz="8" w:space="0" w:color="000000"/>
            </w:tcBorders>
            <w:shd w:val="clear" w:color="000000" w:fill="FFFFFF"/>
            <w:vAlign w:val="center"/>
            <w:hideMark/>
          </w:tcPr>
          <w:p w14:paraId="6AADFA3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F64B18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44FC301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19CD88D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0A076C5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D32E30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343C5DA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Remillyensis</w:t>
            </w:r>
          </w:p>
        </w:tc>
        <w:tc>
          <w:tcPr>
            <w:tcW w:w="1420" w:type="pct"/>
            <w:tcBorders>
              <w:top w:val="nil"/>
              <w:left w:val="nil"/>
              <w:bottom w:val="single" w:sz="8" w:space="0" w:color="000000"/>
              <w:right w:val="single" w:sz="8" w:space="0" w:color="000000"/>
            </w:tcBorders>
            <w:shd w:val="clear" w:color="000000" w:fill="FFFFFF"/>
            <w:vAlign w:val="center"/>
            <w:hideMark/>
          </w:tcPr>
          <w:p w14:paraId="0AE2C9C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962E06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2146DF5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36F2572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419B485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9D4C76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52F3C82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Silbertaler</w:t>
            </w:r>
          </w:p>
        </w:tc>
        <w:tc>
          <w:tcPr>
            <w:tcW w:w="1420" w:type="pct"/>
            <w:tcBorders>
              <w:top w:val="nil"/>
              <w:left w:val="nil"/>
              <w:bottom w:val="single" w:sz="8" w:space="0" w:color="000000"/>
              <w:right w:val="single" w:sz="8" w:space="0" w:color="000000"/>
            </w:tcBorders>
            <w:shd w:val="clear" w:color="000000" w:fill="FFFFFF"/>
            <w:vAlign w:val="center"/>
            <w:hideMark/>
          </w:tcPr>
          <w:p w14:paraId="6D51C63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zielonobiałe</w:t>
            </w:r>
          </w:p>
        </w:tc>
        <w:tc>
          <w:tcPr>
            <w:tcW w:w="233" w:type="pct"/>
            <w:tcBorders>
              <w:top w:val="nil"/>
              <w:left w:val="nil"/>
              <w:bottom w:val="single" w:sz="8" w:space="0" w:color="000000"/>
              <w:right w:val="single" w:sz="8" w:space="0" w:color="000000"/>
            </w:tcBorders>
            <w:shd w:val="clear" w:color="000000" w:fill="FFFFFF"/>
            <w:vAlign w:val="center"/>
            <w:hideMark/>
          </w:tcPr>
          <w:p w14:paraId="752F4F6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3307023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2EEC7D9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06B1C88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D3267A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11BF40C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Tortuosa Purpurea</w:t>
            </w:r>
          </w:p>
        </w:tc>
        <w:tc>
          <w:tcPr>
            <w:tcW w:w="1420" w:type="pct"/>
            <w:tcBorders>
              <w:top w:val="nil"/>
              <w:left w:val="nil"/>
              <w:bottom w:val="single" w:sz="8" w:space="0" w:color="000000"/>
              <w:right w:val="single" w:sz="8" w:space="0" w:color="000000"/>
            </w:tcBorders>
            <w:shd w:val="clear" w:color="000000" w:fill="FFFFFF"/>
            <w:vAlign w:val="center"/>
            <w:hideMark/>
          </w:tcPr>
          <w:p w14:paraId="71257E6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466EA99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1E6C784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24FB3C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4892A9A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D66524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096E93C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Aspleniifolia Compacta</w:t>
            </w:r>
          </w:p>
        </w:tc>
        <w:tc>
          <w:tcPr>
            <w:tcW w:w="1420" w:type="pct"/>
            <w:tcBorders>
              <w:top w:val="nil"/>
              <w:left w:val="nil"/>
              <w:bottom w:val="single" w:sz="8" w:space="0" w:color="000000"/>
              <w:right w:val="single" w:sz="8" w:space="0" w:color="000000"/>
            </w:tcBorders>
            <w:shd w:val="clear" w:color="000000" w:fill="FFFFFF"/>
            <w:vAlign w:val="center"/>
            <w:hideMark/>
          </w:tcPr>
          <w:p w14:paraId="722919F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DD68B5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1AACB52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6EAEF24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krzaczasty</w:t>
            </w:r>
          </w:p>
        </w:tc>
      </w:tr>
      <w:tr w:rsidR="007C0BE7" w:rsidRPr="007C0BE7" w14:paraId="201AA35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D8417C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0F90330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Black Swan</w:t>
            </w:r>
          </w:p>
        </w:tc>
        <w:tc>
          <w:tcPr>
            <w:tcW w:w="1420" w:type="pct"/>
            <w:tcBorders>
              <w:top w:val="nil"/>
              <w:left w:val="nil"/>
              <w:bottom w:val="single" w:sz="8" w:space="0" w:color="000000"/>
              <w:right w:val="single" w:sz="8" w:space="0" w:color="000000"/>
            </w:tcBorders>
            <w:shd w:val="clear" w:color="000000" w:fill="FFFFFF"/>
            <w:vAlign w:val="center"/>
            <w:hideMark/>
          </w:tcPr>
          <w:p w14:paraId="2A01C32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20A8401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71B0013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082C21D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04D717C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8F9654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52AFF7E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Franken</w:t>
            </w:r>
          </w:p>
        </w:tc>
        <w:tc>
          <w:tcPr>
            <w:tcW w:w="1420" w:type="pct"/>
            <w:tcBorders>
              <w:top w:val="nil"/>
              <w:left w:val="nil"/>
              <w:bottom w:val="single" w:sz="8" w:space="0" w:color="000000"/>
              <w:right w:val="single" w:sz="8" w:space="0" w:color="000000"/>
            </w:tcBorders>
            <w:shd w:val="clear" w:color="000000" w:fill="FFFFFF"/>
            <w:vAlign w:val="center"/>
            <w:hideMark/>
          </w:tcPr>
          <w:p w14:paraId="43C5B32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zielonobiałopstra</w:t>
            </w:r>
          </w:p>
        </w:tc>
        <w:tc>
          <w:tcPr>
            <w:tcW w:w="233" w:type="pct"/>
            <w:tcBorders>
              <w:top w:val="nil"/>
              <w:left w:val="nil"/>
              <w:bottom w:val="single" w:sz="8" w:space="0" w:color="000000"/>
              <w:right w:val="single" w:sz="8" w:space="0" w:color="000000"/>
            </w:tcBorders>
            <w:shd w:val="clear" w:color="000000" w:fill="FFFFFF"/>
            <w:vAlign w:val="center"/>
            <w:hideMark/>
          </w:tcPr>
          <w:p w14:paraId="1276CA6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723F356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7DF0401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381B795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AB734E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71749FE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Marmorstar</w:t>
            </w:r>
          </w:p>
        </w:tc>
        <w:tc>
          <w:tcPr>
            <w:tcW w:w="1420" w:type="pct"/>
            <w:tcBorders>
              <w:top w:val="nil"/>
              <w:left w:val="nil"/>
              <w:bottom w:val="single" w:sz="8" w:space="0" w:color="000000"/>
              <w:right w:val="single" w:sz="8" w:space="0" w:color="000000"/>
            </w:tcBorders>
            <w:shd w:val="clear" w:color="000000" w:fill="FFFFFF"/>
            <w:vAlign w:val="center"/>
            <w:hideMark/>
          </w:tcPr>
          <w:p w14:paraId="2227975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zielonobiałopstra</w:t>
            </w:r>
          </w:p>
        </w:tc>
        <w:tc>
          <w:tcPr>
            <w:tcW w:w="233" w:type="pct"/>
            <w:tcBorders>
              <w:top w:val="nil"/>
              <w:left w:val="nil"/>
              <w:bottom w:val="single" w:sz="8" w:space="0" w:color="000000"/>
              <w:right w:val="single" w:sz="8" w:space="0" w:color="000000"/>
            </w:tcBorders>
            <w:shd w:val="clear" w:color="000000" w:fill="FFFFFF"/>
            <w:vAlign w:val="center"/>
            <w:hideMark/>
          </w:tcPr>
          <w:p w14:paraId="63E6D66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29BB09E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077895E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10AF8C8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10BB25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08C5670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Purpurea Pendula</w:t>
            </w:r>
          </w:p>
        </w:tc>
        <w:tc>
          <w:tcPr>
            <w:tcW w:w="1420" w:type="pct"/>
            <w:tcBorders>
              <w:top w:val="nil"/>
              <w:left w:val="nil"/>
              <w:bottom w:val="single" w:sz="8" w:space="0" w:color="000000"/>
              <w:right w:val="single" w:sz="8" w:space="0" w:color="000000"/>
            </w:tcBorders>
            <w:shd w:val="clear" w:color="000000" w:fill="FFFFFF"/>
            <w:vAlign w:val="center"/>
            <w:hideMark/>
          </w:tcPr>
          <w:p w14:paraId="180D826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5951937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299356C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1476127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5822E63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9AF692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1961703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Rolf Marquardt</w:t>
            </w:r>
          </w:p>
        </w:tc>
        <w:tc>
          <w:tcPr>
            <w:tcW w:w="1420" w:type="pct"/>
            <w:tcBorders>
              <w:top w:val="nil"/>
              <w:left w:val="nil"/>
              <w:bottom w:val="single" w:sz="8" w:space="0" w:color="000000"/>
              <w:right w:val="single" w:sz="8" w:space="0" w:color="000000"/>
            </w:tcBorders>
            <w:shd w:val="clear" w:color="000000" w:fill="FFFFFF"/>
            <w:vAlign w:val="center"/>
            <w:hideMark/>
          </w:tcPr>
          <w:p w14:paraId="4A1A6AD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białopstra</w:t>
            </w:r>
          </w:p>
        </w:tc>
        <w:tc>
          <w:tcPr>
            <w:tcW w:w="233" w:type="pct"/>
            <w:tcBorders>
              <w:top w:val="nil"/>
              <w:left w:val="nil"/>
              <w:bottom w:val="single" w:sz="8" w:space="0" w:color="000000"/>
              <w:right w:val="single" w:sz="8" w:space="0" w:color="000000"/>
            </w:tcBorders>
            <w:shd w:val="clear" w:color="000000" w:fill="FFFFFF"/>
            <w:vAlign w:val="center"/>
            <w:hideMark/>
          </w:tcPr>
          <w:p w14:paraId="7281557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66B8287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41F4671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73A297D7"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DE6D38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2B4DAC1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Suentelensis</w:t>
            </w:r>
          </w:p>
        </w:tc>
        <w:tc>
          <w:tcPr>
            <w:tcW w:w="1420" w:type="pct"/>
            <w:tcBorders>
              <w:top w:val="nil"/>
              <w:left w:val="nil"/>
              <w:bottom w:val="single" w:sz="8" w:space="0" w:color="000000"/>
              <w:right w:val="single" w:sz="8" w:space="0" w:color="000000"/>
            </w:tcBorders>
            <w:shd w:val="clear" w:color="000000" w:fill="FFFFFF"/>
            <w:vAlign w:val="center"/>
            <w:hideMark/>
          </w:tcPr>
          <w:p w14:paraId="5DCF1A0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D27A46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24DA5C3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68111D6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71F74BF2"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FA80A9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2CAC1E7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Haaren</w:t>
            </w:r>
          </w:p>
        </w:tc>
        <w:tc>
          <w:tcPr>
            <w:tcW w:w="1420" w:type="pct"/>
            <w:tcBorders>
              <w:top w:val="nil"/>
              <w:left w:val="nil"/>
              <w:bottom w:val="single" w:sz="8" w:space="0" w:color="000000"/>
              <w:right w:val="single" w:sz="8" w:space="0" w:color="000000"/>
            </w:tcBorders>
            <w:shd w:val="clear" w:color="000000" w:fill="FFFFFF"/>
            <w:vAlign w:val="center"/>
            <w:hideMark/>
          </w:tcPr>
          <w:p w14:paraId="6218ED7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715A668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341B949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21205F5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18B80522"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72988F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4F781D8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Rohan Minaret</w:t>
            </w:r>
          </w:p>
        </w:tc>
        <w:tc>
          <w:tcPr>
            <w:tcW w:w="1420" w:type="pct"/>
            <w:tcBorders>
              <w:top w:val="nil"/>
              <w:left w:val="nil"/>
              <w:bottom w:val="single" w:sz="8" w:space="0" w:color="000000"/>
              <w:right w:val="single" w:sz="8" w:space="0" w:color="000000"/>
            </w:tcBorders>
            <w:shd w:val="clear" w:color="000000" w:fill="FFFFFF"/>
            <w:vAlign w:val="center"/>
            <w:hideMark/>
          </w:tcPr>
          <w:p w14:paraId="4E12C8C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41AD14E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28075B2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3D4199D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587DA19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6A9A10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14933B7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Annys Red Pillar</w:t>
            </w:r>
          </w:p>
        </w:tc>
        <w:tc>
          <w:tcPr>
            <w:tcW w:w="1420" w:type="pct"/>
            <w:tcBorders>
              <w:top w:val="nil"/>
              <w:left w:val="nil"/>
              <w:bottom w:val="single" w:sz="8" w:space="0" w:color="000000"/>
              <w:right w:val="single" w:sz="8" w:space="0" w:color="000000"/>
            </w:tcBorders>
            <w:shd w:val="clear" w:color="000000" w:fill="FFFFFF"/>
            <w:vAlign w:val="center"/>
            <w:hideMark/>
          </w:tcPr>
          <w:p w14:paraId="6F5C5D3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4570771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0695C07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3A04780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7649AD3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6AD4A7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210F8A6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 Pendula</w:t>
            </w:r>
          </w:p>
        </w:tc>
        <w:tc>
          <w:tcPr>
            <w:tcW w:w="1420" w:type="pct"/>
            <w:tcBorders>
              <w:top w:val="nil"/>
              <w:left w:val="nil"/>
              <w:bottom w:val="single" w:sz="8" w:space="0" w:color="000000"/>
              <w:right w:val="single" w:sz="8" w:space="0" w:color="000000"/>
            </w:tcBorders>
            <w:shd w:val="clear" w:color="000000" w:fill="FFFFFF"/>
            <w:vAlign w:val="center"/>
            <w:hideMark/>
          </w:tcPr>
          <w:p w14:paraId="6C3E82D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352D522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6B4C3D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FC9A84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1504CC2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386255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4C52594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Luteovariegata</w:t>
            </w:r>
          </w:p>
        </w:tc>
        <w:tc>
          <w:tcPr>
            <w:tcW w:w="1420" w:type="pct"/>
            <w:tcBorders>
              <w:top w:val="nil"/>
              <w:left w:val="nil"/>
              <w:bottom w:val="single" w:sz="8" w:space="0" w:color="000000"/>
              <w:right w:val="single" w:sz="8" w:space="0" w:color="000000"/>
            </w:tcBorders>
            <w:shd w:val="clear" w:color="000000" w:fill="FFFFFF"/>
            <w:vAlign w:val="center"/>
            <w:hideMark/>
          </w:tcPr>
          <w:p w14:paraId="0E381C9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żółtoobrzeżona</w:t>
            </w:r>
          </w:p>
        </w:tc>
        <w:tc>
          <w:tcPr>
            <w:tcW w:w="233" w:type="pct"/>
            <w:tcBorders>
              <w:top w:val="nil"/>
              <w:left w:val="nil"/>
              <w:bottom w:val="single" w:sz="8" w:space="0" w:color="000000"/>
              <w:right w:val="single" w:sz="8" w:space="0" w:color="000000"/>
            </w:tcBorders>
            <w:shd w:val="clear" w:color="000000" w:fill="FFFFFF"/>
            <w:vAlign w:val="center"/>
            <w:hideMark/>
          </w:tcPr>
          <w:p w14:paraId="19AD82E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3082CA2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249220E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4333BF1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418E1A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7995128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Purple Fontaine</w:t>
            </w:r>
          </w:p>
        </w:tc>
        <w:tc>
          <w:tcPr>
            <w:tcW w:w="1420" w:type="pct"/>
            <w:tcBorders>
              <w:top w:val="nil"/>
              <w:left w:val="nil"/>
              <w:bottom w:val="single" w:sz="8" w:space="0" w:color="000000"/>
              <w:right w:val="single" w:sz="8" w:space="0" w:color="000000"/>
            </w:tcBorders>
            <w:shd w:val="clear" w:color="000000" w:fill="FFFFFF"/>
            <w:vAlign w:val="center"/>
            <w:hideMark/>
          </w:tcPr>
          <w:p w14:paraId="66F425C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3F5AE6D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D5696E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1DE7083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37B0C88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33782C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73A1759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Tortuosa</w:t>
            </w:r>
          </w:p>
        </w:tc>
        <w:tc>
          <w:tcPr>
            <w:tcW w:w="1420" w:type="pct"/>
            <w:tcBorders>
              <w:top w:val="nil"/>
              <w:left w:val="nil"/>
              <w:bottom w:val="single" w:sz="8" w:space="0" w:color="000000"/>
              <w:right w:val="single" w:sz="8" w:space="0" w:color="000000"/>
            </w:tcBorders>
            <w:shd w:val="clear" w:color="000000" w:fill="FFFFFF"/>
            <w:vAlign w:val="center"/>
            <w:hideMark/>
          </w:tcPr>
          <w:p w14:paraId="142A205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F28744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3E011E6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BF957F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65F4DC5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40960B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46D05AD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Tur</w:t>
            </w:r>
          </w:p>
        </w:tc>
        <w:tc>
          <w:tcPr>
            <w:tcW w:w="1420" w:type="pct"/>
            <w:tcBorders>
              <w:top w:val="nil"/>
              <w:left w:val="nil"/>
              <w:bottom w:val="single" w:sz="8" w:space="0" w:color="000000"/>
              <w:right w:val="single" w:sz="8" w:space="0" w:color="000000"/>
            </w:tcBorders>
            <w:shd w:val="clear" w:color="000000" w:fill="FFFFFF"/>
            <w:vAlign w:val="center"/>
            <w:hideMark/>
          </w:tcPr>
          <w:p w14:paraId="4239EEC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438B229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4BBBA95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95C534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4D57EF7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DB5929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39C6031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Albomarginata</w:t>
            </w:r>
          </w:p>
        </w:tc>
        <w:tc>
          <w:tcPr>
            <w:tcW w:w="1420" w:type="pct"/>
            <w:tcBorders>
              <w:top w:val="nil"/>
              <w:left w:val="nil"/>
              <w:bottom w:val="single" w:sz="8" w:space="0" w:color="000000"/>
              <w:right w:val="single" w:sz="8" w:space="0" w:color="000000"/>
            </w:tcBorders>
            <w:shd w:val="clear" w:color="000000" w:fill="FFFFFF"/>
            <w:vAlign w:val="center"/>
            <w:hideMark/>
          </w:tcPr>
          <w:p w14:paraId="7C71B84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żółtozielona</w:t>
            </w:r>
          </w:p>
        </w:tc>
        <w:tc>
          <w:tcPr>
            <w:tcW w:w="233" w:type="pct"/>
            <w:tcBorders>
              <w:top w:val="nil"/>
              <w:left w:val="nil"/>
              <w:bottom w:val="single" w:sz="8" w:space="0" w:color="000000"/>
              <w:right w:val="single" w:sz="8" w:space="0" w:color="000000"/>
            </w:tcBorders>
            <w:shd w:val="clear" w:color="000000" w:fill="FFFFFF"/>
            <w:vAlign w:val="center"/>
            <w:hideMark/>
          </w:tcPr>
          <w:p w14:paraId="31B8B3E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15DB3D1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830" w:type="pct"/>
            <w:tcBorders>
              <w:top w:val="nil"/>
              <w:left w:val="nil"/>
              <w:bottom w:val="single" w:sz="8" w:space="0" w:color="000000"/>
              <w:right w:val="single" w:sz="8" w:space="0" w:color="000000"/>
            </w:tcBorders>
            <w:shd w:val="clear" w:color="000000" w:fill="FFFFFF"/>
            <w:vAlign w:val="center"/>
            <w:hideMark/>
          </w:tcPr>
          <w:p w14:paraId="16C2E1A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13B830F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18B086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0DCEB65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Brathays Purple</w:t>
            </w:r>
          </w:p>
        </w:tc>
        <w:tc>
          <w:tcPr>
            <w:tcW w:w="1420" w:type="pct"/>
            <w:tcBorders>
              <w:top w:val="nil"/>
              <w:left w:val="nil"/>
              <w:bottom w:val="single" w:sz="8" w:space="0" w:color="000000"/>
              <w:right w:val="single" w:sz="8" w:space="0" w:color="000000"/>
            </w:tcBorders>
            <w:shd w:val="clear" w:color="000000" w:fill="FFFFFF"/>
            <w:vAlign w:val="center"/>
            <w:hideMark/>
          </w:tcPr>
          <w:p w14:paraId="4E359CF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79D3918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44822A0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509232E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67EF285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C3A8A0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0CCD3D4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Dawyck Gold</w:t>
            </w:r>
          </w:p>
        </w:tc>
        <w:tc>
          <w:tcPr>
            <w:tcW w:w="1420" w:type="pct"/>
            <w:tcBorders>
              <w:top w:val="nil"/>
              <w:left w:val="nil"/>
              <w:bottom w:val="single" w:sz="8" w:space="0" w:color="000000"/>
              <w:right w:val="single" w:sz="8" w:space="0" w:color="000000"/>
            </w:tcBorders>
            <w:shd w:val="clear" w:color="000000" w:fill="FFFFFF"/>
            <w:vAlign w:val="center"/>
            <w:hideMark/>
          </w:tcPr>
          <w:p w14:paraId="38B3A7E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5F3C1E3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20609FD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35DFDB5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59828FC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CEC971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7B6CE0E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Dawyck Purple</w:t>
            </w:r>
          </w:p>
        </w:tc>
        <w:tc>
          <w:tcPr>
            <w:tcW w:w="1420" w:type="pct"/>
            <w:tcBorders>
              <w:top w:val="nil"/>
              <w:left w:val="nil"/>
              <w:bottom w:val="single" w:sz="8" w:space="0" w:color="000000"/>
              <w:right w:val="single" w:sz="8" w:space="0" w:color="000000"/>
            </w:tcBorders>
            <w:shd w:val="clear" w:color="000000" w:fill="FFFFFF"/>
            <w:vAlign w:val="center"/>
            <w:hideMark/>
          </w:tcPr>
          <w:p w14:paraId="1AFD342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7EC63FB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1686316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35214C8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1DEFEB47"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0D33F0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4325D90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Interrupta</w:t>
            </w:r>
          </w:p>
        </w:tc>
        <w:tc>
          <w:tcPr>
            <w:tcW w:w="1420" w:type="pct"/>
            <w:tcBorders>
              <w:top w:val="nil"/>
              <w:left w:val="nil"/>
              <w:bottom w:val="single" w:sz="8" w:space="0" w:color="000000"/>
              <w:right w:val="single" w:sz="8" w:space="0" w:color="000000"/>
            </w:tcBorders>
            <w:shd w:val="clear" w:color="000000" w:fill="FFFFFF"/>
            <w:vAlign w:val="center"/>
            <w:hideMark/>
          </w:tcPr>
          <w:p w14:paraId="1E044B3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5C7836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720A011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04D9431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6DDCCE8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821CA6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635F83F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Interrupta Purpurea</w:t>
            </w:r>
          </w:p>
        </w:tc>
        <w:tc>
          <w:tcPr>
            <w:tcW w:w="1420" w:type="pct"/>
            <w:tcBorders>
              <w:top w:val="nil"/>
              <w:left w:val="nil"/>
              <w:bottom w:val="single" w:sz="8" w:space="0" w:color="000000"/>
              <w:right w:val="single" w:sz="8" w:space="0" w:color="000000"/>
            </w:tcBorders>
            <w:shd w:val="clear" w:color="000000" w:fill="FFFFFF"/>
            <w:vAlign w:val="center"/>
            <w:hideMark/>
          </w:tcPr>
          <w:p w14:paraId="6255DEA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134AF97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3E522E4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1C6ACB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3FD7939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AEC208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5FA8D54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Rohan Gold</w:t>
            </w:r>
          </w:p>
        </w:tc>
        <w:tc>
          <w:tcPr>
            <w:tcW w:w="1420" w:type="pct"/>
            <w:tcBorders>
              <w:top w:val="nil"/>
              <w:left w:val="nil"/>
              <w:bottom w:val="single" w:sz="8" w:space="0" w:color="000000"/>
              <w:right w:val="single" w:sz="8" w:space="0" w:color="000000"/>
            </w:tcBorders>
            <w:shd w:val="clear" w:color="000000" w:fill="FFFFFF"/>
            <w:vAlign w:val="center"/>
            <w:hideMark/>
          </w:tcPr>
          <w:p w14:paraId="6B09DBE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74461D1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40D6ABA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830" w:type="pct"/>
            <w:tcBorders>
              <w:top w:val="nil"/>
              <w:left w:val="nil"/>
              <w:bottom w:val="single" w:sz="8" w:space="0" w:color="000000"/>
              <w:right w:val="single" w:sz="8" w:space="0" w:color="000000"/>
            </w:tcBorders>
            <w:shd w:val="clear" w:color="000000" w:fill="FFFFFF"/>
            <w:vAlign w:val="center"/>
            <w:hideMark/>
          </w:tcPr>
          <w:p w14:paraId="0685389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14F4848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C454F2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19F9B84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Rohanii</w:t>
            </w:r>
          </w:p>
        </w:tc>
        <w:tc>
          <w:tcPr>
            <w:tcW w:w="1420" w:type="pct"/>
            <w:tcBorders>
              <w:top w:val="nil"/>
              <w:left w:val="nil"/>
              <w:bottom w:val="single" w:sz="8" w:space="0" w:color="000000"/>
              <w:right w:val="single" w:sz="8" w:space="0" w:color="000000"/>
            </w:tcBorders>
            <w:shd w:val="clear" w:color="000000" w:fill="FFFFFF"/>
            <w:vAlign w:val="center"/>
            <w:hideMark/>
          </w:tcPr>
          <w:p w14:paraId="1C20197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167EE77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1D82A14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830" w:type="pct"/>
            <w:tcBorders>
              <w:top w:val="nil"/>
              <w:left w:val="nil"/>
              <w:bottom w:val="single" w:sz="8" w:space="0" w:color="000000"/>
              <w:right w:val="single" w:sz="8" w:space="0" w:color="000000"/>
            </w:tcBorders>
            <w:shd w:val="clear" w:color="000000" w:fill="FFFFFF"/>
            <w:vAlign w:val="center"/>
            <w:hideMark/>
          </w:tcPr>
          <w:p w14:paraId="377169C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4310ED1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38C616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3B8218D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Viridivariegata</w:t>
            </w:r>
          </w:p>
        </w:tc>
        <w:tc>
          <w:tcPr>
            <w:tcW w:w="1420" w:type="pct"/>
            <w:tcBorders>
              <w:top w:val="nil"/>
              <w:left w:val="nil"/>
              <w:bottom w:val="single" w:sz="8" w:space="0" w:color="000000"/>
              <w:right w:val="single" w:sz="8" w:space="0" w:color="000000"/>
            </w:tcBorders>
            <w:shd w:val="clear" w:color="000000" w:fill="FFFFFF"/>
            <w:vAlign w:val="center"/>
            <w:hideMark/>
          </w:tcPr>
          <w:p w14:paraId="08FEE6B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żółtozielona</w:t>
            </w:r>
          </w:p>
        </w:tc>
        <w:tc>
          <w:tcPr>
            <w:tcW w:w="233" w:type="pct"/>
            <w:tcBorders>
              <w:top w:val="nil"/>
              <w:left w:val="nil"/>
              <w:bottom w:val="single" w:sz="8" w:space="0" w:color="000000"/>
              <w:right w:val="single" w:sz="8" w:space="0" w:color="000000"/>
            </w:tcBorders>
            <w:shd w:val="clear" w:color="000000" w:fill="FFFFFF"/>
            <w:vAlign w:val="center"/>
            <w:hideMark/>
          </w:tcPr>
          <w:p w14:paraId="35E4C2D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18</w:t>
            </w:r>
          </w:p>
        </w:tc>
        <w:tc>
          <w:tcPr>
            <w:tcW w:w="233" w:type="pct"/>
            <w:tcBorders>
              <w:top w:val="nil"/>
              <w:left w:val="nil"/>
              <w:bottom w:val="single" w:sz="8" w:space="0" w:color="000000"/>
              <w:right w:val="single" w:sz="8" w:space="0" w:color="000000"/>
            </w:tcBorders>
            <w:shd w:val="clear" w:color="000000" w:fill="FFFFFF"/>
            <w:vAlign w:val="center"/>
            <w:hideMark/>
          </w:tcPr>
          <w:p w14:paraId="2413378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1045065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419301D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B64F2C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6AC3CC6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Zlatia</w:t>
            </w:r>
          </w:p>
        </w:tc>
        <w:tc>
          <w:tcPr>
            <w:tcW w:w="1420" w:type="pct"/>
            <w:tcBorders>
              <w:top w:val="nil"/>
              <w:left w:val="nil"/>
              <w:bottom w:val="single" w:sz="8" w:space="0" w:color="000000"/>
              <w:right w:val="single" w:sz="8" w:space="0" w:color="000000"/>
            </w:tcBorders>
            <w:shd w:val="clear" w:color="000000" w:fill="FFFFFF"/>
            <w:vAlign w:val="center"/>
            <w:hideMark/>
          </w:tcPr>
          <w:p w14:paraId="7485B07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seledynowa</w:t>
            </w:r>
          </w:p>
        </w:tc>
        <w:tc>
          <w:tcPr>
            <w:tcW w:w="233" w:type="pct"/>
            <w:tcBorders>
              <w:top w:val="nil"/>
              <w:left w:val="nil"/>
              <w:bottom w:val="single" w:sz="8" w:space="0" w:color="000000"/>
              <w:right w:val="single" w:sz="8" w:space="0" w:color="000000"/>
            </w:tcBorders>
            <w:shd w:val="clear" w:color="000000" w:fill="FFFFFF"/>
            <w:vAlign w:val="center"/>
            <w:hideMark/>
          </w:tcPr>
          <w:p w14:paraId="47D064C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18</w:t>
            </w:r>
          </w:p>
        </w:tc>
        <w:tc>
          <w:tcPr>
            <w:tcW w:w="233" w:type="pct"/>
            <w:tcBorders>
              <w:top w:val="nil"/>
              <w:left w:val="nil"/>
              <w:bottom w:val="single" w:sz="8" w:space="0" w:color="000000"/>
              <w:right w:val="single" w:sz="8" w:space="0" w:color="000000"/>
            </w:tcBorders>
            <w:shd w:val="clear" w:color="000000" w:fill="FFFFFF"/>
            <w:vAlign w:val="center"/>
            <w:hideMark/>
          </w:tcPr>
          <w:p w14:paraId="20B8121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830" w:type="pct"/>
            <w:tcBorders>
              <w:top w:val="nil"/>
              <w:left w:val="nil"/>
              <w:bottom w:val="single" w:sz="8" w:space="0" w:color="000000"/>
              <w:right w:val="single" w:sz="8" w:space="0" w:color="000000"/>
            </w:tcBorders>
            <w:shd w:val="clear" w:color="000000" w:fill="FFFFFF"/>
            <w:vAlign w:val="center"/>
            <w:hideMark/>
          </w:tcPr>
          <w:p w14:paraId="509A113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1783BF7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FBA319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650CD58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Argenteomarmorata</w:t>
            </w:r>
          </w:p>
        </w:tc>
        <w:tc>
          <w:tcPr>
            <w:tcW w:w="1420" w:type="pct"/>
            <w:tcBorders>
              <w:top w:val="nil"/>
              <w:left w:val="nil"/>
              <w:bottom w:val="single" w:sz="8" w:space="0" w:color="000000"/>
              <w:right w:val="single" w:sz="8" w:space="0" w:color="000000"/>
            </w:tcBorders>
            <w:shd w:val="clear" w:color="000000" w:fill="FFFFFF"/>
            <w:vAlign w:val="center"/>
            <w:hideMark/>
          </w:tcPr>
          <w:p w14:paraId="38678E6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białopstra</w:t>
            </w:r>
          </w:p>
        </w:tc>
        <w:tc>
          <w:tcPr>
            <w:tcW w:w="233" w:type="pct"/>
            <w:tcBorders>
              <w:top w:val="nil"/>
              <w:left w:val="nil"/>
              <w:bottom w:val="single" w:sz="8" w:space="0" w:color="000000"/>
              <w:right w:val="single" w:sz="8" w:space="0" w:color="000000"/>
            </w:tcBorders>
            <w:shd w:val="clear" w:color="000000" w:fill="FFFFFF"/>
            <w:vAlign w:val="center"/>
            <w:hideMark/>
          </w:tcPr>
          <w:p w14:paraId="77CFE04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7CDB3D0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830" w:type="pct"/>
            <w:tcBorders>
              <w:top w:val="nil"/>
              <w:left w:val="nil"/>
              <w:bottom w:val="single" w:sz="8" w:space="0" w:color="000000"/>
              <w:right w:val="single" w:sz="8" w:space="0" w:color="000000"/>
            </w:tcBorders>
            <w:shd w:val="clear" w:color="000000" w:fill="FFFFFF"/>
            <w:vAlign w:val="center"/>
            <w:hideMark/>
          </w:tcPr>
          <w:p w14:paraId="01C256A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7344F72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4549D1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2D1C0F1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Dawyck</w:t>
            </w:r>
          </w:p>
        </w:tc>
        <w:tc>
          <w:tcPr>
            <w:tcW w:w="1420" w:type="pct"/>
            <w:tcBorders>
              <w:top w:val="nil"/>
              <w:left w:val="nil"/>
              <w:bottom w:val="single" w:sz="8" w:space="0" w:color="000000"/>
              <w:right w:val="single" w:sz="8" w:space="0" w:color="000000"/>
            </w:tcBorders>
            <w:shd w:val="clear" w:color="000000" w:fill="FFFFFF"/>
            <w:vAlign w:val="center"/>
            <w:hideMark/>
          </w:tcPr>
          <w:p w14:paraId="287BCFF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0E695D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19103CA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1EF3350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7C0AC3F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7CB395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0A6376E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Plaswijk</w:t>
            </w:r>
          </w:p>
        </w:tc>
        <w:tc>
          <w:tcPr>
            <w:tcW w:w="1420" w:type="pct"/>
            <w:tcBorders>
              <w:top w:val="nil"/>
              <w:left w:val="nil"/>
              <w:bottom w:val="single" w:sz="8" w:space="0" w:color="000000"/>
              <w:right w:val="single" w:sz="8" w:space="0" w:color="000000"/>
            </w:tcBorders>
            <w:shd w:val="clear" w:color="000000" w:fill="FFFFFF"/>
            <w:vAlign w:val="center"/>
            <w:hideMark/>
          </w:tcPr>
          <w:p w14:paraId="24D4590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0168195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11A1EAF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0BC0BC7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5A61674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40C825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2EF0BD8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Swat Marget</w:t>
            </w:r>
          </w:p>
        </w:tc>
        <w:tc>
          <w:tcPr>
            <w:tcW w:w="1420" w:type="pct"/>
            <w:tcBorders>
              <w:top w:val="nil"/>
              <w:left w:val="nil"/>
              <w:bottom w:val="single" w:sz="8" w:space="0" w:color="000000"/>
              <w:right w:val="single" w:sz="8" w:space="0" w:color="000000"/>
            </w:tcBorders>
            <w:shd w:val="clear" w:color="000000" w:fill="FFFFFF"/>
            <w:vAlign w:val="center"/>
            <w:hideMark/>
          </w:tcPr>
          <w:p w14:paraId="64A4159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05DE615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3F48DB4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830" w:type="pct"/>
            <w:tcBorders>
              <w:top w:val="nil"/>
              <w:left w:val="nil"/>
              <w:bottom w:val="single" w:sz="8" w:space="0" w:color="000000"/>
              <w:right w:val="single" w:sz="8" w:space="0" w:color="000000"/>
            </w:tcBorders>
            <w:shd w:val="clear" w:color="000000" w:fill="FFFFFF"/>
            <w:vAlign w:val="center"/>
            <w:hideMark/>
          </w:tcPr>
          <w:p w14:paraId="69115E7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5302A18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5C4C2A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486D282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Atropunicea</w:t>
            </w:r>
          </w:p>
        </w:tc>
        <w:tc>
          <w:tcPr>
            <w:tcW w:w="1420" w:type="pct"/>
            <w:tcBorders>
              <w:top w:val="nil"/>
              <w:left w:val="nil"/>
              <w:bottom w:val="single" w:sz="8" w:space="0" w:color="000000"/>
              <w:right w:val="single" w:sz="8" w:space="0" w:color="000000"/>
            </w:tcBorders>
            <w:shd w:val="clear" w:color="000000" w:fill="FFFFFF"/>
            <w:vAlign w:val="center"/>
            <w:hideMark/>
          </w:tcPr>
          <w:p w14:paraId="1EAB7BE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33BD04D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25</w:t>
            </w:r>
          </w:p>
        </w:tc>
        <w:tc>
          <w:tcPr>
            <w:tcW w:w="233" w:type="pct"/>
            <w:tcBorders>
              <w:top w:val="nil"/>
              <w:left w:val="nil"/>
              <w:bottom w:val="single" w:sz="8" w:space="0" w:color="000000"/>
              <w:right w:val="single" w:sz="8" w:space="0" w:color="000000"/>
            </w:tcBorders>
            <w:shd w:val="clear" w:color="000000" w:fill="FFFFFF"/>
            <w:vAlign w:val="center"/>
            <w:hideMark/>
          </w:tcPr>
          <w:p w14:paraId="756E8CB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18</w:t>
            </w:r>
          </w:p>
        </w:tc>
        <w:tc>
          <w:tcPr>
            <w:tcW w:w="830" w:type="pct"/>
            <w:tcBorders>
              <w:top w:val="nil"/>
              <w:left w:val="nil"/>
              <w:bottom w:val="single" w:sz="8" w:space="0" w:color="000000"/>
              <w:right w:val="single" w:sz="8" w:space="0" w:color="000000"/>
            </w:tcBorders>
            <w:shd w:val="clear" w:color="000000" w:fill="FFFFFF"/>
            <w:vAlign w:val="center"/>
            <w:hideMark/>
          </w:tcPr>
          <w:p w14:paraId="2D19D4B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7455D6B2"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6FBE6E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28D6E9F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Pendula</w:t>
            </w:r>
          </w:p>
        </w:tc>
        <w:tc>
          <w:tcPr>
            <w:tcW w:w="1420" w:type="pct"/>
            <w:tcBorders>
              <w:top w:val="nil"/>
              <w:left w:val="nil"/>
              <w:bottom w:val="single" w:sz="8" w:space="0" w:color="000000"/>
              <w:right w:val="single" w:sz="8" w:space="0" w:color="000000"/>
            </w:tcBorders>
            <w:shd w:val="clear" w:color="000000" w:fill="FFFFFF"/>
            <w:vAlign w:val="center"/>
            <w:hideMark/>
          </w:tcPr>
          <w:p w14:paraId="57DB6B3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7AD3B2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25</w:t>
            </w:r>
          </w:p>
        </w:tc>
        <w:tc>
          <w:tcPr>
            <w:tcW w:w="233" w:type="pct"/>
            <w:tcBorders>
              <w:top w:val="nil"/>
              <w:left w:val="nil"/>
              <w:bottom w:val="single" w:sz="8" w:space="0" w:color="000000"/>
              <w:right w:val="single" w:sz="8" w:space="0" w:color="000000"/>
            </w:tcBorders>
            <w:shd w:val="clear" w:color="000000" w:fill="FFFFFF"/>
            <w:vAlign w:val="center"/>
            <w:hideMark/>
          </w:tcPr>
          <w:p w14:paraId="6BC3320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830" w:type="pct"/>
            <w:tcBorders>
              <w:top w:val="nil"/>
              <w:left w:val="nil"/>
              <w:bottom w:val="single" w:sz="8" w:space="0" w:color="000000"/>
              <w:right w:val="single" w:sz="8" w:space="0" w:color="000000"/>
            </w:tcBorders>
            <w:shd w:val="clear" w:color="000000" w:fill="FFFFFF"/>
            <w:vAlign w:val="center"/>
            <w:hideMark/>
          </w:tcPr>
          <w:p w14:paraId="3A629E0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5D8A9F7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C1A6E8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3D0F71F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Purpurea Latifolia</w:t>
            </w:r>
          </w:p>
        </w:tc>
        <w:tc>
          <w:tcPr>
            <w:tcW w:w="1420" w:type="pct"/>
            <w:tcBorders>
              <w:top w:val="nil"/>
              <w:left w:val="nil"/>
              <w:bottom w:val="single" w:sz="8" w:space="0" w:color="000000"/>
              <w:right w:val="single" w:sz="8" w:space="0" w:color="000000"/>
            </w:tcBorders>
            <w:shd w:val="clear" w:color="000000" w:fill="FFFFFF"/>
            <w:vAlign w:val="center"/>
            <w:hideMark/>
          </w:tcPr>
          <w:p w14:paraId="14949FD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24C41BE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25</w:t>
            </w:r>
          </w:p>
        </w:tc>
        <w:tc>
          <w:tcPr>
            <w:tcW w:w="233" w:type="pct"/>
            <w:tcBorders>
              <w:top w:val="nil"/>
              <w:left w:val="nil"/>
              <w:bottom w:val="single" w:sz="8" w:space="0" w:color="000000"/>
              <w:right w:val="single" w:sz="8" w:space="0" w:color="000000"/>
            </w:tcBorders>
            <w:shd w:val="clear" w:color="000000" w:fill="FFFFFF"/>
            <w:vAlign w:val="center"/>
            <w:hideMark/>
          </w:tcPr>
          <w:p w14:paraId="126E190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830" w:type="pct"/>
            <w:tcBorders>
              <w:top w:val="nil"/>
              <w:left w:val="nil"/>
              <w:bottom w:val="single" w:sz="8" w:space="0" w:color="000000"/>
              <w:right w:val="single" w:sz="8" w:space="0" w:color="000000"/>
            </w:tcBorders>
            <w:shd w:val="clear" w:color="000000" w:fill="FFFFFF"/>
            <w:vAlign w:val="center"/>
            <w:hideMark/>
          </w:tcPr>
          <w:p w14:paraId="24C2BAF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7BC392E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A158CD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Fagus sylvatica L.</w:t>
            </w:r>
          </w:p>
        </w:tc>
        <w:tc>
          <w:tcPr>
            <w:tcW w:w="1272" w:type="pct"/>
            <w:tcBorders>
              <w:top w:val="nil"/>
              <w:left w:val="nil"/>
              <w:bottom w:val="single" w:sz="8" w:space="0" w:color="000000"/>
              <w:right w:val="single" w:sz="8" w:space="0" w:color="000000"/>
            </w:tcBorders>
            <w:shd w:val="clear" w:color="000000" w:fill="FFFFFF"/>
            <w:vAlign w:val="center"/>
            <w:hideMark/>
          </w:tcPr>
          <w:p w14:paraId="17C9462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Purpurea Tricolor</w:t>
            </w:r>
          </w:p>
        </w:tc>
        <w:tc>
          <w:tcPr>
            <w:tcW w:w="1420" w:type="pct"/>
            <w:tcBorders>
              <w:top w:val="nil"/>
              <w:left w:val="nil"/>
              <w:bottom w:val="single" w:sz="8" w:space="0" w:color="000000"/>
              <w:right w:val="single" w:sz="8" w:space="0" w:color="000000"/>
            </w:tcBorders>
            <w:shd w:val="clear" w:color="000000" w:fill="FFFFFF"/>
            <w:vAlign w:val="center"/>
            <w:hideMark/>
          </w:tcPr>
          <w:p w14:paraId="1F94765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1D8DE33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25</w:t>
            </w:r>
          </w:p>
        </w:tc>
        <w:tc>
          <w:tcPr>
            <w:tcW w:w="233" w:type="pct"/>
            <w:tcBorders>
              <w:top w:val="nil"/>
              <w:left w:val="nil"/>
              <w:bottom w:val="single" w:sz="8" w:space="0" w:color="000000"/>
              <w:right w:val="single" w:sz="8" w:space="0" w:color="000000"/>
            </w:tcBorders>
            <w:shd w:val="clear" w:color="000000" w:fill="FFFFFF"/>
            <w:vAlign w:val="center"/>
            <w:hideMark/>
          </w:tcPr>
          <w:p w14:paraId="6751AFF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18</w:t>
            </w:r>
          </w:p>
        </w:tc>
        <w:tc>
          <w:tcPr>
            <w:tcW w:w="830" w:type="pct"/>
            <w:tcBorders>
              <w:top w:val="nil"/>
              <w:left w:val="nil"/>
              <w:bottom w:val="single" w:sz="8" w:space="0" w:color="000000"/>
              <w:right w:val="single" w:sz="8" w:space="0" w:color="000000"/>
            </w:tcBorders>
            <w:shd w:val="clear" w:color="000000" w:fill="FFFFFF"/>
            <w:vAlign w:val="center"/>
            <w:hideMark/>
          </w:tcPr>
          <w:p w14:paraId="43D9209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1462430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8E85AA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24EB6AE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Acrocona</w:t>
            </w:r>
          </w:p>
        </w:tc>
        <w:tc>
          <w:tcPr>
            <w:tcW w:w="1420" w:type="pct"/>
            <w:tcBorders>
              <w:top w:val="nil"/>
              <w:left w:val="nil"/>
              <w:bottom w:val="single" w:sz="8" w:space="0" w:color="000000"/>
              <w:right w:val="single" w:sz="8" w:space="0" w:color="000000"/>
            </w:tcBorders>
            <w:shd w:val="clear" w:color="000000" w:fill="FFFFFF"/>
            <w:vAlign w:val="center"/>
            <w:hideMark/>
          </w:tcPr>
          <w:p w14:paraId="7670E16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384232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5F4671C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2C88BA5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243282C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8B3053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26DBF15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Norrkoping</w:t>
            </w:r>
          </w:p>
        </w:tc>
        <w:tc>
          <w:tcPr>
            <w:tcW w:w="1420" w:type="pct"/>
            <w:tcBorders>
              <w:top w:val="nil"/>
              <w:left w:val="nil"/>
              <w:bottom w:val="single" w:sz="8" w:space="0" w:color="000000"/>
              <w:right w:val="single" w:sz="8" w:space="0" w:color="000000"/>
            </w:tcBorders>
            <w:shd w:val="clear" w:color="000000" w:fill="FFFFFF"/>
            <w:vAlign w:val="center"/>
            <w:hideMark/>
          </w:tcPr>
          <w:p w14:paraId="5EC7433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1D6A8B4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1B6E8ED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7B69C83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0F64334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0CEF65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5ECE15D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Ohlendorfii</w:t>
            </w:r>
          </w:p>
        </w:tc>
        <w:tc>
          <w:tcPr>
            <w:tcW w:w="1420" w:type="pct"/>
            <w:tcBorders>
              <w:top w:val="nil"/>
              <w:left w:val="nil"/>
              <w:bottom w:val="single" w:sz="8" w:space="0" w:color="000000"/>
              <w:right w:val="single" w:sz="8" w:space="0" w:color="000000"/>
            </w:tcBorders>
            <w:shd w:val="clear" w:color="000000" w:fill="FFFFFF"/>
            <w:vAlign w:val="center"/>
            <w:hideMark/>
          </w:tcPr>
          <w:p w14:paraId="2329B57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222C16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5A62C1A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19ACA5E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68B1E6E7"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211024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3190B6C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Roseaspicata</w:t>
            </w:r>
          </w:p>
        </w:tc>
        <w:tc>
          <w:tcPr>
            <w:tcW w:w="1420" w:type="pct"/>
            <w:tcBorders>
              <w:top w:val="nil"/>
              <w:left w:val="nil"/>
              <w:bottom w:val="single" w:sz="8" w:space="0" w:color="000000"/>
              <w:right w:val="single" w:sz="8" w:space="0" w:color="000000"/>
            </w:tcBorders>
            <w:shd w:val="clear" w:color="000000" w:fill="FFFFFF"/>
            <w:vAlign w:val="center"/>
            <w:hideMark/>
          </w:tcPr>
          <w:p w14:paraId="17BFF1F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zielonoczerwona</w:t>
            </w:r>
          </w:p>
        </w:tc>
        <w:tc>
          <w:tcPr>
            <w:tcW w:w="233" w:type="pct"/>
            <w:tcBorders>
              <w:top w:val="nil"/>
              <w:left w:val="nil"/>
              <w:bottom w:val="single" w:sz="8" w:space="0" w:color="000000"/>
              <w:right w:val="single" w:sz="8" w:space="0" w:color="000000"/>
            </w:tcBorders>
            <w:shd w:val="clear" w:color="000000" w:fill="FFFFFF"/>
            <w:vAlign w:val="center"/>
            <w:hideMark/>
          </w:tcPr>
          <w:p w14:paraId="39B2612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0B45050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71DDE54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318D484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BF40D8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2CB8A7B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Wartburg</w:t>
            </w:r>
          </w:p>
        </w:tc>
        <w:tc>
          <w:tcPr>
            <w:tcW w:w="1420" w:type="pct"/>
            <w:tcBorders>
              <w:top w:val="nil"/>
              <w:left w:val="nil"/>
              <w:bottom w:val="single" w:sz="8" w:space="0" w:color="000000"/>
              <w:right w:val="single" w:sz="8" w:space="0" w:color="000000"/>
            </w:tcBorders>
            <w:shd w:val="clear" w:color="000000" w:fill="FFFFFF"/>
            <w:vAlign w:val="center"/>
            <w:hideMark/>
          </w:tcPr>
          <w:p w14:paraId="430650D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4577D7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0B758E7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37E6EFE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356DC49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419C45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3B8D6E6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w:t>
            </w:r>
          </w:p>
        </w:tc>
        <w:tc>
          <w:tcPr>
            <w:tcW w:w="1420" w:type="pct"/>
            <w:tcBorders>
              <w:top w:val="nil"/>
              <w:left w:val="nil"/>
              <w:bottom w:val="single" w:sz="8" w:space="0" w:color="000000"/>
              <w:right w:val="single" w:sz="8" w:space="0" w:color="000000"/>
            </w:tcBorders>
            <w:shd w:val="clear" w:color="000000" w:fill="FFFFFF"/>
            <w:vAlign w:val="center"/>
            <w:hideMark/>
          </w:tcPr>
          <w:p w14:paraId="3BD165D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6B3CF60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CB7F76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589A605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3216144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F1C95E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16B0653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Cupressina</w:t>
            </w:r>
          </w:p>
        </w:tc>
        <w:tc>
          <w:tcPr>
            <w:tcW w:w="1420" w:type="pct"/>
            <w:tcBorders>
              <w:top w:val="nil"/>
              <w:left w:val="nil"/>
              <w:bottom w:val="single" w:sz="8" w:space="0" w:color="000000"/>
              <w:right w:val="single" w:sz="8" w:space="0" w:color="000000"/>
            </w:tcBorders>
            <w:shd w:val="clear" w:color="000000" w:fill="FFFFFF"/>
            <w:vAlign w:val="center"/>
            <w:hideMark/>
          </w:tcPr>
          <w:p w14:paraId="08289B3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8D786D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F5BC0B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1DFDF11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10EB429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414F8B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0395F67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Evergold</w:t>
            </w:r>
          </w:p>
        </w:tc>
        <w:tc>
          <w:tcPr>
            <w:tcW w:w="1420" w:type="pct"/>
            <w:tcBorders>
              <w:top w:val="nil"/>
              <w:left w:val="nil"/>
              <w:bottom w:val="single" w:sz="8" w:space="0" w:color="000000"/>
              <w:right w:val="single" w:sz="8" w:space="0" w:color="000000"/>
            </w:tcBorders>
            <w:shd w:val="clear" w:color="000000" w:fill="FFFFFF"/>
            <w:vAlign w:val="center"/>
            <w:hideMark/>
          </w:tcPr>
          <w:p w14:paraId="2B1D34B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1A7BD8C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C38EA2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E7C483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3D7E861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C66882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748300B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Finedonensis</w:t>
            </w:r>
          </w:p>
        </w:tc>
        <w:tc>
          <w:tcPr>
            <w:tcW w:w="1420" w:type="pct"/>
            <w:tcBorders>
              <w:top w:val="nil"/>
              <w:left w:val="nil"/>
              <w:bottom w:val="single" w:sz="8" w:space="0" w:color="000000"/>
              <w:right w:val="single" w:sz="8" w:space="0" w:color="000000"/>
            </w:tcBorders>
            <w:shd w:val="clear" w:color="000000" w:fill="FFFFFF"/>
            <w:vAlign w:val="center"/>
            <w:hideMark/>
          </w:tcPr>
          <w:p w14:paraId="60BF223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1F9007E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738ACDD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2F07135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63141DF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9EA054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61D8689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Rothenhaus</w:t>
            </w:r>
          </w:p>
        </w:tc>
        <w:tc>
          <w:tcPr>
            <w:tcW w:w="1420" w:type="pct"/>
            <w:tcBorders>
              <w:top w:val="nil"/>
              <w:left w:val="nil"/>
              <w:bottom w:val="single" w:sz="8" w:space="0" w:color="000000"/>
              <w:right w:val="single" w:sz="8" w:space="0" w:color="000000"/>
            </w:tcBorders>
            <w:shd w:val="clear" w:color="000000" w:fill="FFFFFF"/>
            <w:vAlign w:val="center"/>
            <w:hideMark/>
          </w:tcPr>
          <w:p w14:paraId="4631BB8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7CF507B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F36864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49C9F04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54EED54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5CDCFA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13A4852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 Magnifica</w:t>
            </w:r>
          </w:p>
        </w:tc>
        <w:tc>
          <w:tcPr>
            <w:tcW w:w="1420" w:type="pct"/>
            <w:tcBorders>
              <w:top w:val="nil"/>
              <w:left w:val="nil"/>
              <w:bottom w:val="single" w:sz="8" w:space="0" w:color="000000"/>
              <w:right w:val="single" w:sz="8" w:space="0" w:color="000000"/>
            </w:tcBorders>
            <w:shd w:val="clear" w:color="000000" w:fill="FFFFFF"/>
            <w:vAlign w:val="center"/>
            <w:hideMark/>
          </w:tcPr>
          <w:p w14:paraId="2995CFB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734E541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1EFC70B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557DC4A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4CA54D7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979A42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7A9AE99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Cruenta</w:t>
            </w:r>
          </w:p>
        </w:tc>
        <w:tc>
          <w:tcPr>
            <w:tcW w:w="1420" w:type="pct"/>
            <w:tcBorders>
              <w:top w:val="nil"/>
              <w:left w:val="nil"/>
              <w:bottom w:val="single" w:sz="8" w:space="0" w:color="000000"/>
              <w:right w:val="single" w:sz="8" w:space="0" w:color="000000"/>
            </w:tcBorders>
            <w:shd w:val="clear" w:color="000000" w:fill="FFFFFF"/>
            <w:vAlign w:val="center"/>
            <w:hideMark/>
          </w:tcPr>
          <w:p w14:paraId="24014BD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0C7FB5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7301BF7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251C604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55B6585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C9AB73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5674582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Gold Strike</w:t>
            </w:r>
          </w:p>
        </w:tc>
        <w:tc>
          <w:tcPr>
            <w:tcW w:w="1420" w:type="pct"/>
            <w:tcBorders>
              <w:top w:val="nil"/>
              <w:left w:val="nil"/>
              <w:bottom w:val="single" w:sz="8" w:space="0" w:color="000000"/>
              <w:right w:val="single" w:sz="8" w:space="0" w:color="000000"/>
            </w:tcBorders>
            <w:shd w:val="clear" w:color="000000" w:fill="FFFFFF"/>
            <w:vAlign w:val="center"/>
            <w:hideMark/>
          </w:tcPr>
          <w:p w14:paraId="4867BF6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4F2641A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09B0C9A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5E35EC4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1E5F789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F68588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7117FE3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Cranstonii</w:t>
            </w:r>
          </w:p>
        </w:tc>
        <w:tc>
          <w:tcPr>
            <w:tcW w:w="1420" w:type="pct"/>
            <w:tcBorders>
              <w:top w:val="nil"/>
              <w:left w:val="nil"/>
              <w:bottom w:val="single" w:sz="8" w:space="0" w:color="000000"/>
              <w:right w:val="single" w:sz="8" w:space="0" w:color="000000"/>
            </w:tcBorders>
            <w:shd w:val="clear" w:color="000000" w:fill="FFFFFF"/>
            <w:vAlign w:val="center"/>
            <w:hideMark/>
          </w:tcPr>
          <w:p w14:paraId="40815EE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E22776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4B4B2F5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1E64DC2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2A5F7277"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FA16B2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7E98A98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Krasickiana</w:t>
            </w:r>
          </w:p>
        </w:tc>
        <w:tc>
          <w:tcPr>
            <w:tcW w:w="1420" w:type="pct"/>
            <w:tcBorders>
              <w:top w:val="nil"/>
              <w:left w:val="nil"/>
              <w:bottom w:val="single" w:sz="8" w:space="0" w:color="000000"/>
              <w:right w:val="single" w:sz="8" w:space="0" w:color="000000"/>
            </w:tcBorders>
            <w:shd w:val="clear" w:color="000000" w:fill="FFFFFF"/>
            <w:vAlign w:val="center"/>
            <w:hideMark/>
          </w:tcPr>
          <w:p w14:paraId="41ABC11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751C23C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5394F2D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143402E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66DB9FA3"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AB71B5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Picea abies Karst.</w:t>
            </w:r>
          </w:p>
        </w:tc>
        <w:tc>
          <w:tcPr>
            <w:tcW w:w="1272" w:type="pct"/>
            <w:tcBorders>
              <w:top w:val="nil"/>
              <w:left w:val="nil"/>
              <w:bottom w:val="single" w:sz="8" w:space="0" w:color="000000"/>
              <w:right w:val="single" w:sz="8" w:space="0" w:color="000000"/>
            </w:tcBorders>
            <w:shd w:val="clear" w:color="000000" w:fill="FFFFFF"/>
            <w:vAlign w:val="center"/>
            <w:hideMark/>
          </w:tcPr>
          <w:p w14:paraId="4D9FD55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Virgata</w:t>
            </w:r>
          </w:p>
        </w:tc>
        <w:tc>
          <w:tcPr>
            <w:tcW w:w="1420" w:type="pct"/>
            <w:tcBorders>
              <w:top w:val="nil"/>
              <w:left w:val="nil"/>
              <w:bottom w:val="single" w:sz="8" w:space="0" w:color="000000"/>
              <w:right w:val="single" w:sz="8" w:space="0" w:color="000000"/>
            </w:tcBorders>
            <w:shd w:val="clear" w:color="000000" w:fill="FFFFFF"/>
            <w:vAlign w:val="center"/>
            <w:hideMark/>
          </w:tcPr>
          <w:p w14:paraId="07C7EEB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C1E2F0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4CFF417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777F39D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78716B0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2880DA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cembra L.</w:t>
            </w:r>
          </w:p>
        </w:tc>
        <w:tc>
          <w:tcPr>
            <w:tcW w:w="1272" w:type="pct"/>
            <w:tcBorders>
              <w:top w:val="nil"/>
              <w:left w:val="nil"/>
              <w:bottom w:val="single" w:sz="8" w:space="0" w:color="000000"/>
              <w:right w:val="single" w:sz="8" w:space="0" w:color="000000"/>
            </w:tcBorders>
            <w:shd w:val="clear" w:color="000000" w:fill="FFFFFF"/>
            <w:vAlign w:val="center"/>
            <w:hideMark/>
          </w:tcPr>
          <w:p w14:paraId="0880868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Compacta Glauca</w:t>
            </w:r>
          </w:p>
        </w:tc>
        <w:tc>
          <w:tcPr>
            <w:tcW w:w="1420" w:type="pct"/>
            <w:tcBorders>
              <w:top w:val="nil"/>
              <w:left w:val="nil"/>
              <w:bottom w:val="single" w:sz="8" w:space="0" w:color="000000"/>
              <w:right w:val="single" w:sz="8" w:space="0" w:color="000000"/>
            </w:tcBorders>
            <w:shd w:val="clear" w:color="000000" w:fill="FFFFFF"/>
            <w:vAlign w:val="center"/>
            <w:hideMark/>
          </w:tcPr>
          <w:p w14:paraId="45B6A29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233" w:type="pct"/>
            <w:tcBorders>
              <w:top w:val="nil"/>
              <w:left w:val="nil"/>
              <w:bottom w:val="single" w:sz="8" w:space="0" w:color="000000"/>
              <w:right w:val="single" w:sz="8" w:space="0" w:color="000000"/>
            </w:tcBorders>
            <w:shd w:val="clear" w:color="000000" w:fill="FFFFFF"/>
            <w:vAlign w:val="center"/>
            <w:hideMark/>
          </w:tcPr>
          <w:p w14:paraId="0A89679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545887D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6360177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718DA160"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223BED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cembra L.</w:t>
            </w:r>
          </w:p>
        </w:tc>
        <w:tc>
          <w:tcPr>
            <w:tcW w:w="1272" w:type="pct"/>
            <w:tcBorders>
              <w:top w:val="nil"/>
              <w:left w:val="nil"/>
              <w:bottom w:val="single" w:sz="8" w:space="0" w:color="000000"/>
              <w:right w:val="single" w:sz="8" w:space="0" w:color="000000"/>
            </w:tcBorders>
            <w:shd w:val="clear" w:color="000000" w:fill="FFFFFF"/>
            <w:vAlign w:val="center"/>
            <w:hideMark/>
          </w:tcPr>
          <w:p w14:paraId="205DFD8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Aurea</w:t>
            </w:r>
          </w:p>
        </w:tc>
        <w:tc>
          <w:tcPr>
            <w:tcW w:w="1420" w:type="pct"/>
            <w:tcBorders>
              <w:top w:val="nil"/>
              <w:left w:val="nil"/>
              <w:bottom w:val="single" w:sz="8" w:space="0" w:color="000000"/>
              <w:right w:val="single" w:sz="8" w:space="0" w:color="000000"/>
            </w:tcBorders>
            <w:shd w:val="clear" w:color="000000" w:fill="FFFFFF"/>
            <w:vAlign w:val="center"/>
            <w:hideMark/>
          </w:tcPr>
          <w:p w14:paraId="50D3E45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6BEB64D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4089B09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7D48EBD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48A95D1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174D84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cembra L.</w:t>
            </w:r>
          </w:p>
        </w:tc>
        <w:tc>
          <w:tcPr>
            <w:tcW w:w="1272" w:type="pct"/>
            <w:tcBorders>
              <w:top w:val="nil"/>
              <w:left w:val="nil"/>
              <w:bottom w:val="single" w:sz="8" w:space="0" w:color="000000"/>
              <w:right w:val="single" w:sz="8" w:space="0" w:color="000000"/>
            </w:tcBorders>
            <w:shd w:val="clear" w:color="000000" w:fill="FFFFFF"/>
            <w:vAlign w:val="center"/>
            <w:hideMark/>
          </w:tcPr>
          <w:p w14:paraId="5A9A3E7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Stricta</w:t>
            </w:r>
          </w:p>
        </w:tc>
        <w:tc>
          <w:tcPr>
            <w:tcW w:w="1420" w:type="pct"/>
            <w:tcBorders>
              <w:top w:val="nil"/>
              <w:left w:val="nil"/>
              <w:bottom w:val="single" w:sz="8" w:space="0" w:color="000000"/>
              <w:right w:val="single" w:sz="8" w:space="0" w:color="000000"/>
            </w:tcBorders>
            <w:shd w:val="clear" w:color="000000" w:fill="FFFFFF"/>
            <w:vAlign w:val="center"/>
            <w:hideMark/>
          </w:tcPr>
          <w:p w14:paraId="6A5B1BD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233" w:type="pct"/>
            <w:tcBorders>
              <w:top w:val="nil"/>
              <w:left w:val="nil"/>
              <w:bottom w:val="single" w:sz="8" w:space="0" w:color="000000"/>
              <w:right w:val="single" w:sz="8" w:space="0" w:color="000000"/>
            </w:tcBorders>
            <w:shd w:val="clear" w:color="000000" w:fill="FFFFFF"/>
            <w:vAlign w:val="center"/>
            <w:hideMark/>
          </w:tcPr>
          <w:p w14:paraId="444710C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755C1CD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69CBC09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0E30160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4661B1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cembra L.</w:t>
            </w:r>
          </w:p>
        </w:tc>
        <w:tc>
          <w:tcPr>
            <w:tcW w:w="1272" w:type="pct"/>
            <w:tcBorders>
              <w:top w:val="nil"/>
              <w:left w:val="nil"/>
              <w:bottom w:val="single" w:sz="8" w:space="0" w:color="000000"/>
              <w:right w:val="single" w:sz="8" w:space="0" w:color="000000"/>
            </w:tcBorders>
            <w:shd w:val="clear" w:color="000000" w:fill="FFFFFF"/>
            <w:vAlign w:val="center"/>
            <w:hideMark/>
          </w:tcPr>
          <w:p w14:paraId="7C294CD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 </w:t>
            </w:r>
          </w:p>
        </w:tc>
        <w:tc>
          <w:tcPr>
            <w:tcW w:w="1420" w:type="pct"/>
            <w:tcBorders>
              <w:top w:val="nil"/>
              <w:left w:val="nil"/>
              <w:bottom w:val="single" w:sz="8" w:space="0" w:color="000000"/>
              <w:right w:val="single" w:sz="8" w:space="0" w:color="000000"/>
            </w:tcBorders>
            <w:shd w:val="clear" w:color="000000" w:fill="FFFFFF"/>
            <w:vAlign w:val="center"/>
            <w:hideMark/>
          </w:tcPr>
          <w:p w14:paraId="5775C30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233" w:type="pct"/>
            <w:tcBorders>
              <w:top w:val="nil"/>
              <w:left w:val="nil"/>
              <w:bottom w:val="single" w:sz="8" w:space="0" w:color="000000"/>
              <w:right w:val="single" w:sz="8" w:space="0" w:color="000000"/>
            </w:tcBorders>
            <w:shd w:val="clear" w:color="000000" w:fill="FFFFFF"/>
            <w:vAlign w:val="center"/>
            <w:hideMark/>
          </w:tcPr>
          <w:p w14:paraId="5BC6AA3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6F7E052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5098BA4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0B55664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5CA069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1272" w:type="pct"/>
            <w:tcBorders>
              <w:top w:val="nil"/>
              <w:left w:val="nil"/>
              <w:bottom w:val="single" w:sz="8" w:space="0" w:color="000000"/>
              <w:right w:val="single" w:sz="8" w:space="0" w:color="000000"/>
            </w:tcBorders>
            <w:shd w:val="clear" w:color="000000" w:fill="FFFFFF"/>
            <w:vAlign w:val="center"/>
            <w:hideMark/>
          </w:tcPr>
          <w:p w14:paraId="126CFA2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Trollguld</w:t>
            </w:r>
          </w:p>
        </w:tc>
        <w:tc>
          <w:tcPr>
            <w:tcW w:w="1420" w:type="pct"/>
            <w:tcBorders>
              <w:top w:val="nil"/>
              <w:left w:val="nil"/>
              <w:bottom w:val="single" w:sz="8" w:space="0" w:color="000000"/>
              <w:right w:val="single" w:sz="8" w:space="0" w:color="000000"/>
            </w:tcBorders>
            <w:shd w:val="clear" w:color="000000" w:fill="FFFFFF"/>
            <w:vAlign w:val="center"/>
            <w:hideMark/>
          </w:tcPr>
          <w:p w14:paraId="79C63FD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458C6E2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376BA86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3828ABD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7EE73A8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642298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1272" w:type="pct"/>
            <w:tcBorders>
              <w:top w:val="nil"/>
              <w:left w:val="nil"/>
              <w:bottom w:val="single" w:sz="8" w:space="0" w:color="000000"/>
              <w:right w:val="single" w:sz="8" w:space="0" w:color="000000"/>
            </w:tcBorders>
            <w:shd w:val="clear" w:color="000000" w:fill="FFFFFF"/>
            <w:vAlign w:val="center"/>
            <w:hideMark/>
          </w:tcPr>
          <w:p w14:paraId="133F270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Watereri</w:t>
            </w:r>
          </w:p>
        </w:tc>
        <w:tc>
          <w:tcPr>
            <w:tcW w:w="1420" w:type="pct"/>
            <w:tcBorders>
              <w:top w:val="nil"/>
              <w:left w:val="nil"/>
              <w:bottom w:val="single" w:sz="8" w:space="0" w:color="000000"/>
              <w:right w:val="single" w:sz="8" w:space="0" w:color="000000"/>
            </w:tcBorders>
            <w:shd w:val="clear" w:color="000000" w:fill="FFFFFF"/>
            <w:vAlign w:val="center"/>
            <w:hideMark/>
          </w:tcPr>
          <w:p w14:paraId="78C950B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233" w:type="pct"/>
            <w:tcBorders>
              <w:top w:val="nil"/>
              <w:left w:val="nil"/>
              <w:bottom w:val="single" w:sz="8" w:space="0" w:color="000000"/>
              <w:right w:val="single" w:sz="8" w:space="0" w:color="000000"/>
            </w:tcBorders>
            <w:shd w:val="clear" w:color="000000" w:fill="FFFFFF"/>
            <w:vAlign w:val="center"/>
            <w:hideMark/>
          </w:tcPr>
          <w:p w14:paraId="5E29A0F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7E12128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165CBDB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402D1B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7BDEC9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1272" w:type="pct"/>
            <w:tcBorders>
              <w:top w:val="nil"/>
              <w:left w:val="nil"/>
              <w:bottom w:val="single" w:sz="8" w:space="0" w:color="000000"/>
              <w:right w:val="single" w:sz="8" w:space="0" w:color="000000"/>
            </w:tcBorders>
            <w:shd w:val="clear" w:color="000000" w:fill="FFFFFF"/>
            <w:vAlign w:val="center"/>
            <w:hideMark/>
          </w:tcPr>
          <w:p w14:paraId="1C2B48A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Gold Coin</w:t>
            </w:r>
          </w:p>
        </w:tc>
        <w:tc>
          <w:tcPr>
            <w:tcW w:w="1420" w:type="pct"/>
            <w:tcBorders>
              <w:top w:val="nil"/>
              <w:left w:val="nil"/>
              <w:bottom w:val="single" w:sz="8" w:space="0" w:color="000000"/>
              <w:right w:val="single" w:sz="8" w:space="0" w:color="000000"/>
            </w:tcBorders>
            <w:shd w:val="clear" w:color="000000" w:fill="FFFFFF"/>
            <w:vAlign w:val="center"/>
            <w:hideMark/>
          </w:tcPr>
          <w:p w14:paraId="438E438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43C128E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644AC26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2310511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35B0397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B35345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1272" w:type="pct"/>
            <w:tcBorders>
              <w:top w:val="nil"/>
              <w:left w:val="nil"/>
              <w:bottom w:val="single" w:sz="8" w:space="0" w:color="000000"/>
              <w:right w:val="single" w:sz="8" w:space="0" w:color="000000"/>
            </w:tcBorders>
            <w:shd w:val="clear" w:color="000000" w:fill="FFFFFF"/>
            <w:vAlign w:val="center"/>
            <w:hideMark/>
          </w:tcPr>
          <w:p w14:paraId="032526E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Darth</w:t>
            </w:r>
          </w:p>
        </w:tc>
        <w:tc>
          <w:tcPr>
            <w:tcW w:w="1420" w:type="pct"/>
            <w:tcBorders>
              <w:top w:val="nil"/>
              <w:left w:val="nil"/>
              <w:bottom w:val="single" w:sz="8" w:space="0" w:color="000000"/>
              <w:right w:val="single" w:sz="8" w:space="0" w:color="000000"/>
            </w:tcBorders>
            <w:shd w:val="clear" w:color="000000" w:fill="FFFFFF"/>
            <w:vAlign w:val="center"/>
            <w:hideMark/>
          </w:tcPr>
          <w:p w14:paraId="4351273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233" w:type="pct"/>
            <w:tcBorders>
              <w:top w:val="nil"/>
              <w:left w:val="nil"/>
              <w:bottom w:val="single" w:sz="8" w:space="0" w:color="000000"/>
              <w:right w:val="single" w:sz="8" w:space="0" w:color="000000"/>
            </w:tcBorders>
            <w:shd w:val="clear" w:color="000000" w:fill="FFFFFF"/>
            <w:vAlign w:val="center"/>
            <w:hideMark/>
          </w:tcPr>
          <w:p w14:paraId="1B5AE3B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08DDE54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3B2994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50FFB71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499C5A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Pinus sylvestris L.</w:t>
            </w:r>
          </w:p>
        </w:tc>
        <w:tc>
          <w:tcPr>
            <w:tcW w:w="1272" w:type="pct"/>
            <w:tcBorders>
              <w:top w:val="nil"/>
              <w:left w:val="nil"/>
              <w:bottom w:val="single" w:sz="8" w:space="0" w:color="000000"/>
              <w:right w:val="single" w:sz="8" w:space="0" w:color="000000"/>
            </w:tcBorders>
            <w:shd w:val="clear" w:color="000000" w:fill="FFFFFF"/>
            <w:vAlign w:val="center"/>
            <w:hideMark/>
          </w:tcPr>
          <w:p w14:paraId="5A3F6FD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Fastigiata</w:t>
            </w:r>
          </w:p>
        </w:tc>
        <w:tc>
          <w:tcPr>
            <w:tcW w:w="1420" w:type="pct"/>
            <w:tcBorders>
              <w:top w:val="nil"/>
              <w:left w:val="nil"/>
              <w:bottom w:val="single" w:sz="8" w:space="0" w:color="000000"/>
              <w:right w:val="single" w:sz="8" w:space="0" w:color="000000"/>
            </w:tcBorders>
            <w:shd w:val="clear" w:color="000000" w:fill="FFFFFF"/>
            <w:vAlign w:val="center"/>
            <w:hideMark/>
          </w:tcPr>
          <w:p w14:paraId="4EB1F6A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srebrzysta</w:t>
            </w:r>
          </w:p>
        </w:tc>
        <w:tc>
          <w:tcPr>
            <w:tcW w:w="233" w:type="pct"/>
            <w:tcBorders>
              <w:top w:val="nil"/>
              <w:left w:val="nil"/>
              <w:bottom w:val="single" w:sz="8" w:space="0" w:color="000000"/>
              <w:right w:val="single" w:sz="8" w:space="0" w:color="000000"/>
            </w:tcBorders>
            <w:shd w:val="clear" w:color="000000" w:fill="FFFFFF"/>
            <w:vAlign w:val="center"/>
            <w:hideMark/>
          </w:tcPr>
          <w:p w14:paraId="1C5027F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4A1999D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w:t>
            </w:r>
          </w:p>
        </w:tc>
        <w:tc>
          <w:tcPr>
            <w:tcW w:w="830" w:type="pct"/>
            <w:tcBorders>
              <w:top w:val="nil"/>
              <w:left w:val="nil"/>
              <w:bottom w:val="single" w:sz="8" w:space="0" w:color="000000"/>
              <w:right w:val="single" w:sz="8" w:space="0" w:color="000000"/>
            </w:tcBorders>
            <w:shd w:val="clear" w:color="000000" w:fill="FFFFFF"/>
            <w:vAlign w:val="center"/>
            <w:hideMark/>
          </w:tcPr>
          <w:p w14:paraId="532F19D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1F5384A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D206AC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Prunus padus L.</w:t>
            </w:r>
          </w:p>
        </w:tc>
        <w:tc>
          <w:tcPr>
            <w:tcW w:w="1272" w:type="pct"/>
            <w:tcBorders>
              <w:top w:val="nil"/>
              <w:left w:val="nil"/>
              <w:bottom w:val="single" w:sz="8" w:space="0" w:color="000000"/>
              <w:right w:val="single" w:sz="8" w:space="0" w:color="000000"/>
            </w:tcBorders>
            <w:shd w:val="clear" w:color="000000" w:fill="FFFFFF"/>
            <w:vAlign w:val="center"/>
            <w:hideMark/>
          </w:tcPr>
          <w:p w14:paraId="5FACA08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Colorata</w:t>
            </w:r>
          </w:p>
        </w:tc>
        <w:tc>
          <w:tcPr>
            <w:tcW w:w="1420" w:type="pct"/>
            <w:tcBorders>
              <w:top w:val="nil"/>
              <w:left w:val="nil"/>
              <w:bottom w:val="single" w:sz="8" w:space="0" w:color="000000"/>
              <w:right w:val="single" w:sz="8" w:space="0" w:color="000000"/>
            </w:tcBorders>
            <w:shd w:val="clear" w:color="000000" w:fill="FFFFFF"/>
            <w:vAlign w:val="center"/>
            <w:hideMark/>
          </w:tcPr>
          <w:p w14:paraId="7C96D48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brunatnozielona</w:t>
            </w:r>
          </w:p>
        </w:tc>
        <w:tc>
          <w:tcPr>
            <w:tcW w:w="233" w:type="pct"/>
            <w:tcBorders>
              <w:top w:val="nil"/>
              <w:left w:val="nil"/>
              <w:bottom w:val="single" w:sz="8" w:space="0" w:color="000000"/>
              <w:right w:val="single" w:sz="8" w:space="0" w:color="000000"/>
            </w:tcBorders>
            <w:shd w:val="clear" w:color="000000" w:fill="FFFFFF"/>
            <w:vAlign w:val="center"/>
            <w:hideMark/>
          </w:tcPr>
          <w:p w14:paraId="4163FA1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337DFCE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035CEF4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rozłozytsy</w:t>
            </w:r>
          </w:p>
        </w:tc>
      </w:tr>
      <w:tr w:rsidR="007C0BE7" w:rsidRPr="007C0BE7" w14:paraId="1DA8C06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215C88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Prunus padus L.</w:t>
            </w:r>
          </w:p>
        </w:tc>
        <w:tc>
          <w:tcPr>
            <w:tcW w:w="1272" w:type="pct"/>
            <w:tcBorders>
              <w:top w:val="nil"/>
              <w:left w:val="nil"/>
              <w:bottom w:val="single" w:sz="8" w:space="0" w:color="000000"/>
              <w:right w:val="single" w:sz="8" w:space="0" w:color="000000"/>
            </w:tcBorders>
            <w:shd w:val="clear" w:color="000000" w:fill="FFFFFF"/>
            <w:vAlign w:val="center"/>
            <w:hideMark/>
          </w:tcPr>
          <w:p w14:paraId="78BB8BA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Nowosibirskaja</w:t>
            </w:r>
          </w:p>
        </w:tc>
        <w:tc>
          <w:tcPr>
            <w:tcW w:w="1420" w:type="pct"/>
            <w:tcBorders>
              <w:top w:val="nil"/>
              <w:left w:val="nil"/>
              <w:bottom w:val="single" w:sz="8" w:space="0" w:color="000000"/>
              <w:right w:val="single" w:sz="8" w:space="0" w:color="000000"/>
            </w:tcBorders>
            <w:shd w:val="clear" w:color="000000" w:fill="FFFFFF"/>
            <w:vAlign w:val="center"/>
            <w:hideMark/>
          </w:tcPr>
          <w:p w14:paraId="4DEA96D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brunatnozielona</w:t>
            </w:r>
          </w:p>
        </w:tc>
        <w:tc>
          <w:tcPr>
            <w:tcW w:w="233" w:type="pct"/>
            <w:tcBorders>
              <w:top w:val="nil"/>
              <w:left w:val="nil"/>
              <w:bottom w:val="single" w:sz="8" w:space="0" w:color="000000"/>
              <w:right w:val="single" w:sz="8" w:space="0" w:color="000000"/>
            </w:tcBorders>
            <w:shd w:val="clear" w:color="000000" w:fill="FFFFFF"/>
            <w:vAlign w:val="center"/>
            <w:hideMark/>
          </w:tcPr>
          <w:p w14:paraId="3BA956B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6A6FEB6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62A6376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4E861924"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DEA735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Prunus padus L.</w:t>
            </w:r>
          </w:p>
        </w:tc>
        <w:tc>
          <w:tcPr>
            <w:tcW w:w="1272" w:type="pct"/>
            <w:tcBorders>
              <w:top w:val="nil"/>
              <w:left w:val="nil"/>
              <w:bottom w:val="single" w:sz="8" w:space="0" w:color="000000"/>
              <w:right w:val="single" w:sz="8" w:space="0" w:color="000000"/>
            </w:tcBorders>
            <w:shd w:val="clear" w:color="000000" w:fill="FFFFFF"/>
            <w:vAlign w:val="center"/>
            <w:hideMark/>
          </w:tcPr>
          <w:p w14:paraId="5658438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Watereri</w:t>
            </w:r>
          </w:p>
        </w:tc>
        <w:tc>
          <w:tcPr>
            <w:tcW w:w="1420" w:type="pct"/>
            <w:tcBorders>
              <w:top w:val="nil"/>
              <w:left w:val="nil"/>
              <w:bottom w:val="single" w:sz="8" w:space="0" w:color="000000"/>
              <w:right w:val="single" w:sz="8" w:space="0" w:color="000000"/>
            </w:tcBorders>
            <w:shd w:val="clear" w:color="000000" w:fill="FFFFFF"/>
            <w:vAlign w:val="center"/>
            <w:hideMark/>
          </w:tcPr>
          <w:p w14:paraId="1323410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4A8258B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059381D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06E9B30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rozłożysty</w:t>
            </w:r>
          </w:p>
        </w:tc>
      </w:tr>
      <w:tr w:rsidR="007C0BE7" w:rsidRPr="007C0BE7" w14:paraId="3DF05F8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97F4EC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petraea (Matt.) Liebl.</w:t>
            </w:r>
          </w:p>
        </w:tc>
        <w:tc>
          <w:tcPr>
            <w:tcW w:w="1272" w:type="pct"/>
            <w:tcBorders>
              <w:top w:val="nil"/>
              <w:left w:val="nil"/>
              <w:bottom w:val="single" w:sz="8" w:space="0" w:color="000000"/>
              <w:right w:val="single" w:sz="8" w:space="0" w:color="000000"/>
            </w:tcBorders>
            <w:shd w:val="clear" w:color="000000" w:fill="FFFFFF"/>
            <w:vAlign w:val="center"/>
            <w:hideMark/>
          </w:tcPr>
          <w:p w14:paraId="73FCD8F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Purpurea</w:t>
            </w:r>
          </w:p>
        </w:tc>
        <w:tc>
          <w:tcPr>
            <w:tcW w:w="1420" w:type="pct"/>
            <w:tcBorders>
              <w:top w:val="nil"/>
              <w:left w:val="nil"/>
              <w:bottom w:val="single" w:sz="8" w:space="0" w:color="000000"/>
              <w:right w:val="single" w:sz="8" w:space="0" w:color="000000"/>
            </w:tcBorders>
            <w:shd w:val="clear" w:color="000000" w:fill="FFFFFF"/>
            <w:vAlign w:val="center"/>
            <w:hideMark/>
          </w:tcPr>
          <w:p w14:paraId="461C64E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4A58D93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4D91521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5B07310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7F85457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98DF8F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petraea (Matt.) Liebl.</w:t>
            </w:r>
          </w:p>
        </w:tc>
        <w:tc>
          <w:tcPr>
            <w:tcW w:w="1272" w:type="pct"/>
            <w:tcBorders>
              <w:top w:val="nil"/>
              <w:left w:val="nil"/>
              <w:bottom w:val="single" w:sz="8" w:space="0" w:color="000000"/>
              <w:right w:val="single" w:sz="8" w:space="0" w:color="000000"/>
            </w:tcBorders>
            <w:shd w:val="clear" w:color="000000" w:fill="FFFFFF"/>
            <w:vAlign w:val="center"/>
            <w:hideMark/>
          </w:tcPr>
          <w:p w14:paraId="6695E32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Eastcolumn</w:t>
            </w:r>
          </w:p>
        </w:tc>
        <w:tc>
          <w:tcPr>
            <w:tcW w:w="1420" w:type="pct"/>
            <w:tcBorders>
              <w:top w:val="nil"/>
              <w:left w:val="nil"/>
              <w:bottom w:val="single" w:sz="8" w:space="0" w:color="000000"/>
              <w:right w:val="single" w:sz="8" w:space="0" w:color="000000"/>
            </w:tcBorders>
            <w:shd w:val="clear" w:color="000000" w:fill="FFFFFF"/>
            <w:vAlign w:val="center"/>
            <w:hideMark/>
          </w:tcPr>
          <w:p w14:paraId="1F38B99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E35C9C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08B8A6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144A3FF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0727BED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6C7CD4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petraea (Matt.) Liebl.</w:t>
            </w:r>
          </w:p>
        </w:tc>
        <w:tc>
          <w:tcPr>
            <w:tcW w:w="1272" w:type="pct"/>
            <w:tcBorders>
              <w:top w:val="nil"/>
              <w:left w:val="nil"/>
              <w:bottom w:val="single" w:sz="8" w:space="0" w:color="000000"/>
              <w:right w:val="single" w:sz="8" w:space="0" w:color="000000"/>
            </w:tcBorders>
            <w:shd w:val="clear" w:color="000000" w:fill="FFFFFF"/>
            <w:vAlign w:val="center"/>
            <w:hideMark/>
          </w:tcPr>
          <w:p w14:paraId="2A1B538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Mespilifolia</w:t>
            </w:r>
          </w:p>
        </w:tc>
        <w:tc>
          <w:tcPr>
            <w:tcW w:w="1420" w:type="pct"/>
            <w:tcBorders>
              <w:top w:val="nil"/>
              <w:left w:val="nil"/>
              <w:bottom w:val="single" w:sz="8" w:space="0" w:color="000000"/>
              <w:right w:val="single" w:sz="8" w:space="0" w:color="000000"/>
            </w:tcBorders>
            <w:shd w:val="clear" w:color="000000" w:fill="FFFFFF"/>
            <w:vAlign w:val="center"/>
            <w:hideMark/>
          </w:tcPr>
          <w:p w14:paraId="7560D62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F04B47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28D184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9E8E86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5426B5BF"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AD1CDC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petraea (Matt.) Liebl.</w:t>
            </w:r>
          </w:p>
        </w:tc>
        <w:tc>
          <w:tcPr>
            <w:tcW w:w="1272" w:type="pct"/>
            <w:tcBorders>
              <w:top w:val="nil"/>
              <w:left w:val="nil"/>
              <w:bottom w:val="single" w:sz="8" w:space="0" w:color="000000"/>
              <w:right w:val="single" w:sz="8" w:space="0" w:color="000000"/>
            </w:tcBorders>
            <w:shd w:val="clear" w:color="000000" w:fill="FFFFFF"/>
            <w:vAlign w:val="center"/>
            <w:hideMark/>
          </w:tcPr>
          <w:p w14:paraId="7DD0D6B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Westcolumn</w:t>
            </w:r>
          </w:p>
        </w:tc>
        <w:tc>
          <w:tcPr>
            <w:tcW w:w="1420" w:type="pct"/>
            <w:tcBorders>
              <w:top w:val="nil"/>
              <w:left w:val="nil"/>
              <w:bottom w:val="single" w:sz="8" w:space="0" w:color="000000"/>
              <w:right w:val="single" w:sz="8" w:space="0" w:color="000000"/>
            </w:tcBorders>
            <w:shd w:val="clear" w:color="000000" w:fill="FFFFFF"/>
            <w:vAlign w:val="center"/>
            <w:hideMark/>
          </w:tcPr>
          <w:p w14:paraId="4FC9E88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0FEA1F7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3C505D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587D25F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0AE67F3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C1736A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petraea (Matt.) Liebl.</w:t>
            </w:r>
          </w:p>
        </w:tc>
        <w:tc>
          <w:tcPr>
            <w:tcW w:w="1272" w:type="pct"/>
            <w:tcBorders>
              <w:top w:val="nil"/>
              <w:left w:val="nil"/>
              <w:bottom w:val="single" w:sz="8" w:space="0" w:color="000000"/>
              <w:right w:val="single" w:sz="8" w:space="0" w:color="000000"/>
            </w:tcBorders>
            <w:shd w:val="clear" w:color="000000" w:fill="FFFFFF"/>
            <w:vAlign w:val="center"/>
            <w:hideMark/>
          </w:tcPr>
          <w:p w14:paraId="51979AF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Włodzimierz Seneta</w:t>
            </w:r>
          </w:p>
        </w:tc>
        <w:tc>
          <w:tcPr>
            <w:tcW w:w="1420" w:type="pct"/>
            <w:tcBorders>
              <w:top w:val="nil"/>
              <w:left w:val="nil"/>
              <w:bottom w:val="single" w:sz="8" w:space="0" w:color="000000"/>
              <w:right w:val="single" w:sz="8" w:space="0" w:color="000000"/>
            </w:tcBorders>
            <w:shd w:val="clear" w:color="000000" w:fill="FFFFFF"/>
            <w:vAlign w:val="center"/>
            <w:hideMark/>
          </w:tcPr>
          <w:p w14:paraId="40203BD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zielonopstra</w:t>
            </w:r>
          </w:p>
        </w:tc>
        <w:tc>
          <w:tcPr>
            <w:tcW w:w="233" w:type="pct"/>
            <w:tcBorders>
              <w:top w:val="nil"/>
              <w:left w:val="nil"/>
              <w:bottom w:val="single" w:sz="8" w:space="0" w:color="000000"/>
              <w:right w:val="single" w:sz="8" w:space="0" w:color="000000"/>
            </w:tcBorders>
            <w:shd w:val="clear" w:color="000000" w:fill="FFFFFF"/>
            <w:vAlign w:val="center"/>
            <w:hideMark/>
          </w:tcPr>
          <w:p w14:paraId="2FA364B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A5CA01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3E77899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4B6823C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7ABF3A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petraea (Matt.) Liebl.</w:t>
            </w:r>
          </w:p>
        </w:tc>
        <w:tc>
          <w:tcPr>
            <w:tcW w:w="1272" w:type="pct"/>
            <w:tcBorders>
              <w:top w:val="nil"/>
              <w:left w:val="nil"/>
              <w:bottom w:val="single" w:sz="8" w:space="0" w:color="000000"/>
              <w:right w:val="single" w:sz="8" w:space="0" w:color="000000"/>
            </w:tcBorders>
            <w:shd w:val="clear" w:color="000000" w:fill="FFFFFF"/>
            <w:vAlign w:val="center"/>
            <w:hideMark/>
          </w:tcPr>
          <w:p w14:paraId="2AAFBCE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Insecata</w:t>
            </w:r>
          </w:p>
        </w:tc>
        <w:tc>
          <w:tcPr>
            <w:tcW w:w="1420" w:type="pct"/>
            <w:tcBorders>
              <w:top w:val="nil"/>
              <w:left w:val="nil"/>
              <w:bottom w:val="single" w:sz="8" w:space="0" w:color="000000"/>
              <w:right w:val="single" w:sz="8" w:space="0" w:color="000000"/>
            </w:tcBorders>
            <w:shd w:val="clear" w:color="000000" w:fill="FFFFFF"/>
            <w:vAlign w:val="center"/>
            <w:hideMark/>
          </w:tcPr>
          <w:p w14:paraId="32EF360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DF855E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5B05457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446639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5250BBF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53237E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229871B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Miky</w:t>
            </w:r>
          </w:p>
        </w:tc>
        <w:tc>
          <w:tcPr>
            <w:tcW w:w="1420" w:type="pct"/>
            <w:tcBorders>
              <w:top w:val="nil"/>
              <w:left w:val="nil"/>
              <w:bottom w:val="single" w:sz="8" w:space="0" w:color="000000"/>
              <w:right w:val="single" w:sz="8" w:space="0" w:color="000000"/>
            </w:tcBorders>
            <w:shd w:val="clear" w:color="000000" w:fill="FFFFFF"/>
            <w:vAlign w:val="center"/>
            <w:hideMark/>
          </w:tcPr>
          <w:p w14:paraId="4D50363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93C3AD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233" w:type="pct"/>
            <w:tcBorders>
              <w:top w:val="nil"/>
              <w:left w:val="nil"/>
              <w:bottom w:val="single" w:sz="8" w:space="0" w:color="000000"/>
              <w:right w:val="single" w:sz="8" w:space="0" w:color="000000"/>
            </w:tcBorders>
            <w:shd w:val="clear" w:color="000000" w:fill="FFFFFF"/>
            <w:vAlign w:val="center"/>
            <w:hideMark/>
          </w:tcPr>
          <w:p w14:paraId="36AAFF2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590C922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284B806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E47B09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1F4F9EF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Menhir</w:t>
            </w:r>
          </w:p>
        </w:tc>
        <w:tc>
          <w:tcPr>
            <w:tcW w:w="1420" w:type="pct"/>
            <w:tcBorders>
              <w:top w:val="nil"/>
              <w:left w:val="nil"/>
              <w:bottom w:val="single" w:sz="8" w:space="0" w:color="000000"/>
              <w:right w:val="single" w:sz="8" w:space="0" w:color="000000"/>
            </w:tcBorders>
            <w:shd w:val="clear" w:color="000000" w:fill="FFFFFF"/>
            <w:vAlign w:val="center"/>
            <w:hideMark/>
          </w:tcPr>
          <w:p w14:paraId="4C91AC5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0B8E4EB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6D6DAD2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w:t>
            </w:r>
          </w:p>
        </w:tc>
        <w:tc>
          <w:tcPr>
            <w:tcW w:w="830" w:type="pct"/>
            <w:tcBorders>
              <w:top w:val="nil"/>
              <w:left w:val="nil"/>
              <w:bottom w:val="single" w:sz="8" w:space="0" w:color="000000"/>
              <w:right w:val="single" w:sz="8" w:space="0" w:color="000000"/>
            </w:tcBorders>
            <w:shd w:val="clear" w:color="000000" w:fill="FFFFFF"/>
            <w:vAlign w:val="center"/>
            <w:hideMark/>
          </w:tcPr>
          <w:p w14:paraId="2398644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0119FC6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38A11B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12D65D9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Irtha</w:t>
            </w:r>
          </w:p>
        </w:tc>
        <w:tc>
          <w:tcPr>
            <w:tcW w:w="1420" w:type="pct"/>
            <w:tcBorders>
              <w:top w:val="nil"/>
              <w:left w:val="nil"/>
              <w:bottom w:val="single" w:sz="8" w:space="0" w:color="000000"/>
              <w:right w:val="single" w:sz="8" w:space="0" w:color="000000"/>
            </w:tcBorders>
            <w:shd w:val="clear" w:color="000000" w:fill="FFFFFF"/>
            <w:vAlign w:val="center"/>
            <w:hideMark/>
          </w:tcPr>
          <w:p w14:paraId="44D1480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BC58DD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54DF1B4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0E26C9D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402929B7"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CF5815E"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5170CD9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Pendula</w:t>
            </w:r>
          </w:p>
        </w:tc>
        <w:tc>
          <w:tcPr>
            <w:tcW w:w="1420" w:type="pct"/>
            <w:tcBorders>
              <w:top w:val="nil"/>
              <w:left w:val="nil"/>
              <w:bottom w:val="single" w:sz="8" w:space="0" w:color="000000"/>
              <w:right w:val="single" w:sz="8" w:space="0" w:color="000000"/>
            </w:tcBorders>
            <w:shd w:val="clear" w:color="000000" w:fill="FFFFFF"/>
            <w:vAlign w:val="center"/>
            <w:hideMark/>
          </w:tcPr>
          <w:p w14:paraId="6F8BE20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46A63D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6085AF9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03ADDDF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4BC9C427"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6323B4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5018FEE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Ritas Gold</w:t>
            </w:r>
          </w:p>
        </w:tc>
        <w:tc>
          <w:tcPr>
            <w:tcW w:w="1420" w:type="pct"/>
            <w:tcBorders>
              <w:top w:val="nil"/>
              <w:left w:val="nil"/>
              <w:bottom w:val="single" w:sz="8" w:space="0" w:color="000000"/>
              <w:right w:val="single" w:sz="8" w:space="0" w:color="000000"/>
            </w:tcBorders>
            <w:shd w:val="clear" w:color="000000" w:fill="FFFFFF"/>
            <w:vAlign w:val="center"/>
            <w:hideMark/>
          </w:tcPr>
          <w:p w14:paraId="69F834F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seledynowa</w:t>
            </w:r>
          </w:p>
        </w:tc>
        <w:tc>
          <w:tcPr>
            <w:tcW w:w="233" w:type="pct"/>
            <w:tcBorders>
              <w:top w:val="nil"/>
              <w:left w:val="nil"/>
              <w:bottom w:val="single" w:sz="8" w:space="0" w:color="000000"/>
              <w:right w:val="single" w:sz="8" w:space="0" w:color="000000"/>
            </w:tcBorders>
            <w:shd w:val="clear" w:color="000000" w:fill="FFFFFF"/>
            <w:vAlign w:val="center"/>
            <w:hideMark/>
          </w:tcPr>
          <w:p w14:paraId="7214DF6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25CADC3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26FF2F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12DE822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676E9E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6AF825A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Concordia</w:t>
            </w:r>
          </w:p>
        </w:tc>
        <w:tc>
          <w:tcPr>
            <w:tcW w:w="1420" w:type="pct"/>
            <w:tcBorders>
              <w:top w:val="nil"/>
              <w:left w:val="nil"/>
              <w:bottom w:val="single" w:sz="8" w:space="0" w:color="000000"/>
              <w:right w:val="single" w:sz="8" w:space="0" w:color="000000"/>
            </w:tcBorders>
            <w:shd w:val="clear" w:color="000000" w:fill="FFFFFF"/>
            <w:vAlign w:val="center"/>
            <w:hideMark/>
          </w:tcPr>
          <w:p w14:paraId="4CCA20C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0157944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17DF836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4C05DE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78DA356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D34DD1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7013FA3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Argenteomarginata</w:t>
            </w:r>
          </w:p>
        </w:tc>
        <w:tc>
          <w:tcPr>
            <w:tcW w:w="1420" w:type="pct"/>
            <w:tcBorders>
              <w:top w:val="nil"/>
              <w:left w:val="nil"/>
              <w:bottom w:val="single" w:sz="8" w:space="0" w:color="000000"/>
              <w:right w:val="single" w:sz="8" w:space="0" w:color="000000"/>
            </w:tcBorders>
            <w:shd w:val="clear" w:color="000000" w:fill="FFFFFF"/>
            <w:vAlign w:val="center"/>
            <w:hideMark/>
          </w:tcPr>
          <w:p w14:paraId="4973689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zielonobiałoobrzeżona</w:t>
            </w:r>
          </w:p>
        </w:tc>
        <w:tc>
          <w:tcPr>
            <w:tcW w:w="233" w:type="pct"/>
            <w:tcBorders>
              <w:top w:val="nil"/>
              <w:left w:val="nil"/>
              <w:bottom w:val="single" w:sz="8" w:space="0" w:color="000000"/>
              <w:right w:val="single" w:sz="8" w:space="0" w:color="000000"/>
            </w:tcBorders>
            <w:shd w:val="clear" w:color="000000" w:fill="FFFFFF"/>
            <w:vAlign w:val="center"/>
            <w:hideMark/>
          </w:tcPr>
          <w:p w14:paraId="6B80943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3EC2EBA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56D65DD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1E97F10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640854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5445667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Castle Howard</w:t>
            </w:r>
          </w:p>
        </w:tc>
        <w:tc>
          <w:tcPr>
            <w:tcW w:w="1420" w:type="pct"/>
            <w:tcBorders>
              <w:top w:val="nil"/>
              <w:left w:val="nil"/>
              <w:bottom w:val="single" w:sz="8" w:space="0" w:color="000000"/>
              <w:right w:val="single" w:sz="8" w:space="0" w:color="000000"/>
            </w:tcBorders>
            <w:shd w:val="clear" w:color="000000" w:fill="FFFFFF"/>
            <w:vAlign w:val="center"/>
            <w:hideMark/>
          </w:tcPr>
          <w:p w14:paraId="0579624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zielonobiałopstra</w:t>
            </w:r>
          </w:p>
        </w:tc>
        <w:tc>
          <w:tcPr>
            <w:tcW w:w="233" w:type="pct"/>
            <w:tcBorders>
              <w:top w:val="nil"/>
              <w:left w:val="nil"/>
              <w:bottom w:val="single" w:sz="8" w:space="0" w:color="000000"/>
              <w:right w:val="single" w:sz="8" w:space="0" w:color="000000"/>
            </w:tcBorders>
            <w:shd w:val="clear" w:color="000000" w:fill="FFFFFF"/>
            <w:vAlign w:val="center"/>
            <w:hideMark/>
          </w:tcPr>
          <w:p w14:paraId="1CBC700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04235AE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5B63CC0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6D5A601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6067F5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0251339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Cristata</w:t>
            </w:r>
          </w:p>
        </w:tc>
        <w:tc>
          <w:tcPr>
            <w:tcW w:w="1420" w:type="pct"/>
            <w:tcBorders>
              <w:top w:val="nil"/>
              <w:left w:val="nil"/>
              <w:bottom w:val="single" w:sz="8" w:space="0" w:color="000000"/>
              <w:right w:val="single" w:sz="8" w:space="0" w:color="000000"/>
            </w:tcBorders>
            <w:shd w:val="clear" w:color="000000" w:fill="FFFFFF"/>
            <w:vAlign w:val="center"/>
            <w:hideMark/>
          </w:tcPr>
          <w:p w14:paraId="0034AD5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7FEA2CF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5CBA1B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0008D18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42E289D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F2603F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3073E51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Facrist</w:t>
            </w:r>
          </w:p>
        </w:tc>
        <w:tc>
          <w:tcPr>
            <w:tcW w:w="1420" w:type="pct"/>
            <w:tcBorders>
              <w:top w:val="nil"/>
              <w:left w:val="nil"/>
              <w:bottom w:val="single" w:sz="8" w:space="0" w:color="000000"/>
              <w:right w:val="single" w:sz="8" w:space="0" w:color="000000"/>
            </w:tcBorders>
            <w:shd w:val="clear" w:color="000000" w:fill="FFFFFF"/>
            <w:vAlign w:val="center"/>
            <w:hideMark/>
          </w:tcPr>
          <w:p w14:paraId="6928779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080228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EB9BD5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16A13E5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6FA6EEE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7CEFA5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2A65968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Fűrst Schwarzenberg</w:t>
            </w:r>
          </w:p>
        </w:tc>
        <w:tc>
          <w:tcPr>
            <w:tcW w:w="1420" w:type="pct"/>
            <w:tcBorders>
              <w:top w:val="nil"/>
              <w:left w:val="nil"/>
              <w:bottom w:val="single" w:sz="8" w:space="0" w:color="000000"/>
              <w:right w:val="single" w:sz="8" w:space="0" w:color="000000"/>
            </w:tcBorders>
            <w:shd w:val="clear" w:color="000000" w:fill="FFFFFF"/>
            <w:vAlign w:val="center"/>
            <w:hideMark/>
          </w:tcPr>
          <w:p w14:paraId="164D374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zielonobiałopstra</w:t>
            </w:r>
          </w:p>
        </w:tc>
        <w:tc>
          <w:tcPr>
            <w:tcW w:w="233" w:type="pct"/>
            <w:tcBorders>
              <w:top w:val="nil"/>
              <w:left w:val="nil"/>
              <w:bottom w:val="single" w:sz="8" w:space="0" w:color="000000"/>
              <w:right w:val="single" w:sz="8" w:space="0" w:color="000000"/>
            </w:tcBorders>
            <w:shd w:val="clear" w:color="000000" w:fill="FFFFFF"/>
            <w:vAlign w:val="center"/>
            <w:hideMark/>
          </w:tcPr>
          <w:p w14:paraId="2B4E5E0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787A3E6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04BA06E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5BDCD52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22910B3"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2C72A72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Hentzei</w:t>
            </w:r>
          </w:p>
        </w:tc>
        <w:tc>
          <w:tcPr>
            <w:tcW w:w="1420" w:type="pct"/>
            <w:tcBorders>
              <w:top w:val="nil"/>
              <w:left w:val="nil"/>
              <w:bottom w:val="single" w:sz="8" w:space="0" w:color="000000"/>
              <w:right w:val="single" w:sz="8" w:space="0" w:color="000000"/>
            </w:tcBorders>
            <w:shd w:val="clear" w:color="000000" w:fill="FFFFFF"/>
            <w:vAlign w:val="center"/>
            <w:hideMark/>
          </w:tcPr>
          <w:p w14:paraId="4582597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4AEA76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B583830"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72705E4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71F0B7C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1E9340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2A7D864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Jan Zamoyski</w:t>
            </w:r>
          </w:p>
        </w:tc>
        <w:tc>
          <w:tcPr>
            <w:tcW w:w="1420" w:type="pct"/>
            <w:tcBorders>
              <w:top w:val="nil"/>
              <w:left w:val="nil"/>
              <w:bottom w:val="single" w:sz="8" w:space="0" w:color="000000"/>
              <w:right w:val="single" w:sz="8" w:space="0" w:color="000000"/>
            </w:tcBorders>
            <w:shd w:val="clear" w:color="000000" w:fill="FFFFFF"/>
            <w:vAlign w:val="center"/>
            <w:hideMark/>
          </w:tcPr>
          <w:p w14:paraId="2C94F8D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zielonobiałopstra</w:t>
            </w:r>
          </w:p>
        </w:tc>
        <w:tc>
          <w:tcPr>
            <w:tcW w:w="233" w:type="pct"/>
            <w:tcBorders>
              <w:top w:val="nil"/>
              <w:left w:val="nil"/>
              <w:bottom w:val="single" w:sz="8" w:space="0" w:color="000000"/>
              <w:right w:val="single" w:sz="8" w:space="0" w:color="000000"/>
            </w:tcBorders>
            <w:shd w:val="clear" w:color="000000" w:fill="FFFFFF"/>
            <w:vAlign w:val="center"/>
            <w:hideMark/>
          </w:tcPr>
          <w:p w14:paraId="6A1ACF3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18BF73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11973C4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23D4A2F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AC71F6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040D025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Pectinata</w:t>
            </w:r>
          </w:p>
        </w:tc>
        <w:tc>
          <w:tcPr>
            <w:tcW w:w="1420" w:type="pct"/>
            <w:tcBorders>
              <w:top w:val="nil"/>
              <w:left w:val="nil"/>
              <w:bottom w:val="single" w:sz="8" w:space="0" w:color="000000"/>
              <w:right w:val="single" w:sz="8" w:space="0" w:color="000000"/>
            </w:tcBorders>
            <w:shd w:val="clear" w:color="000000" w:fill="FFFFFF"/>
            <w:vAlign w:val="center"/>
            <w:hideMark/>
          </w:tcPr>
          <w:p w14:paraId="021FC5D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7F54A6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3833487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226F531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501174C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F7C4A8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4E44C9E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Posnania</w:t>
            </w:r>
          </w:p>
        </w:tc>
        <w:tc>
          <w:tcPr>
            <w:tcW w:w="1420" w:type="pct"/>
            <w:tcBorders>
              <w:top w:val="nil"/>
              <w:left w:val="nil"/>
              <w:bottom w:val="single" w:sz="8" w:space="0" w:color="000000"/>
              <w:right w:val="single" w:sz="8" w:space="0" w:color="000000"/>
            </w:tcBorders>
            <w:shd w:val="clear" w:color="000000" w:fill="FFFFFF"/>
            <w:vAlign w:val="center"/>
            <w:hideMark/>
          </w:tcPr>
          <w:p w14:paraId="4001A19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19A10A6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219D90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4A6DA4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429BC46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8B9774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0E21536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Pyramidalis Punctata</w:t>
            </w:r>
          </w:p>
        </w:tc>
        <w:tc>
          <w:tcPr>
            <w:tcW w:w="1420" w:type="pct"/>
            <w:tcBorders>
              <w:top w:val="nil"/>
              <w:left w:val="nil"/>
              <w:bottom w:val="single" w:sz="8" w:space="0" w:color="000000"/>
              <w:right w:val="single" w:sz="8" w:space="0" w:color="000000"/>
            </w:tcBorders>
            <w:shd w:val="clear" w:color="000000" w:fill="FFFFFF"/>
            <w:vAlign w:val="center"/>
            <w:hideMark/>
          </w:tcPr>
          <w:p w14:paraId="2F897F3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zielonobiałopstra</w:t>
            </w:r>
          </w:p>
        </w:tc>
        <w:tc>
          <w:tcPr>
            <w:tcW w:w="233" w:type="pct"/>
            <w:tcBorders>
              <w:top w:val="nil"/>
              <w:left w:val="nil"/>
              <w:bottom w:val="single" w:sz="8" w:space="0" w:color="000000"/>
              <w:right w:val="single" w:sz="8" w:space="0" w:color="000000"/>
            </w:tcBorders>
            <w:shd w:val="clear" w:color="000000" w:fill="FFFFFF"/>
            <w:vAlign w:val="center"/>
            <w:hideMark/>
          </w:tcPr>
          <w:p w14:paraId="48E34BC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2DF24D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5594A57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69FEFDEC"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CC99F64"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0DF4BD9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Salfast</w:t>
            </w:r>
          </w:p>
        </w:tc>
        <w:tc>
          <w:tcPr>
            <w:tcW w:w="1420" w:type="pct"/>
            <w:tcBorders>
              <w:top w:val="nil"/>
              <w:left w:val="nil"/>
              <w:bottom w:val="single" w:sz="8" w:space="0" w:color="000000"/>
              <w:right w:val="single" w:sz="8" w:space="0" w:color="000000"/>
            </w:tcBorders>
            <w:shd w:val="clear" w:color="000000" w:fill="FFFFFF"/>
            <w:vAlign w:val="center"/>
            <w:hideMark/>
          </w:tcPr>
          <w:p w14:paraId="0119D98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7BA755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7357DE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4A2AE0C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231E710D"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66044B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6637FAB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Siedlec</w:t>
            </w:r>
          </w:p>
        </w:tc>
        <w:tc>
          <w:tcPr>
            <w:tcW w:w="1420" w:type="pct"/>
            <w:tcBorders>
              <w:top w:val="nil"/>
              <w:left w:val="nil"/>
              <w:bottom w:val="single" w:sz="8" w:space="0" w:color="000000"/>
              <w:right w:val="single" w:sz="8" w:space="0" w:color="000000"/>
            </w:tcBorders>
            <w:shd w:val="clear" w:color="000000" w:fill="FFFFFF"/>
            <w:vAlign w:val="center"/>
            <w:hideMark/>
          </w:tcPr>
          <w:p w14:paraId="0C9B069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258B83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09F8B9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53BA09F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45566A1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1E3CB6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7AFEF36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Timuki</w:t>
            </w:r>
          </w:p>
        </w:tc>
        <w:tc>
          <w:tcPr>
            <w:tcW w:w="1420" w:type="pct"/>
            <w:tcBorders>
              <w:top w:val="nil"/>
              <w:left w:val="nil"/>
              <w:bottom w:val="single" w:sz="8" w:space="0" w:color="000000"/>
              <w:right w:val="single" w:sz="8" w:space="0" w:color="000000"/>
            </w:tcBorders>
            <w:shd w:val="clear" w:color="000000" w:fill="FFFFFF"/>
            <w:vAlign w:val="center"/>
            <w:hideMark/>
          </w:tcPr>
          <w:p w14:paraId="21CD819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63F1C51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4D22DC8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D72BA0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5168B5A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F31CBC1"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5462703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Atropurpurea</w:t>
            </w:r>
          </w:p>
        </w:tc>
        <w:tc>
          <w:tcPr>
            <w:tcW w:w="1420" w:type="pct"/>
            <w:tcBorders>
              <w:top w:val="nil"/>
              <w:left w:val="nil"/>
              <w:bottom w:val="single" w:sz="8" w:space="0" w:color="000000"/>
              <w:right w:val="single" w:sz="8" w:space="0" w:color="000000"/>
            </w:tcBorders>
            <w:shd w:val="clear" w:color="000000" w:fill="FFFFFF"/>
            <w:vAlign w:val="center"/>
            <w:hideMark/>
          </w:tcPr>
          <w:p w14:paraId="5F771A2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purpurowa</w:t>
            </w:r>
          </w:p>
        </w:tc>
        <w:tc>
          <w:tcPr>
            <w:tcW w:w="233" w:type="pct"/>
            <w:tcBorders>
              <w:top w:val="nil"/>
              <w:left w:val="nil"/>
              <w:bottom w:val="single" w:sz="8" w:space="0" w:color="000000"/>
              <w:right w:val="single" w:sz="8" w:space="0" w:color="000000"/>
            </w:tcBorders>
            <w:shd w:val="clear" w:color="000000" w:fill="FFFFFF"/>
            <w:vAlign w:val="center"/>
            <w:hideMark/>
          </w:tcPr>
          <w:p w14:paraId="773280B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6781AC3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74B7FCC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7F72C387"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90EC35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066855A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Fastigiate Koster</w:t>
            </w:r>
          </w:p>
        </w:tc>
        <w:tc>
          <w:tcPr>
            <w:tcW w:w="1420" w:type="pct"/>
            <w:tcBorders>
              <w:top w:val="nil"/>
              <w:left w:val="nil"/>
              <w:bottom w:val="single" w:sz="8" w:space="0" w:color="000000"/>
              <w:right w:val="single" w:sz="8" w:space="0" w:color="000000"/>
            </w:tcBorders>
            <w:shd w:val="clear" w:color="000000" w:fill="FFFFFF"/>
            <w:vAlign w:val="center"/>
            <w:hideMark/>
          </w:tcPr>
          <w:p w14:paraId="6BAB470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4D0C37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77E68F1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5</w:t>
            </w:r>
          </w:p>
        </w:tc>
        <w:tc>
          <w:tcPr>
            <w:tcW w:w="830" w:type="pct"/>
            <w:tcBorders>
              <w:top w:val="nil"/>
              <w:left w:val="nil"/>
              <w:bottom w:val="single" w:sz="8" w:space="0" w:color="000000"/>
              <w:right w:val="single" w:sz="8" w:space="0" w:color="000000"/>
            </w:tcBorders>
            <w:shd w:val="clear" w:color="000000" w:fill="FFFFFF"/>
            <w:vAlign w:val="center"/>
            <w:hideMark/>
          </w:tcPr>
          <w:p w14:paraId="630CDC7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603C6752"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0C40D5F"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2C41F51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Strypemonde</w:t>
            </w:r>
          </w:p>
        </w:tc>
        <w:tc>
          <w:tcPr>
            <w:tcW w:w="1420" w:type="pct"/>
            <w:tcBorders>
              <w:top w:val="nil"/>
              <w:left w:val="nil"/>
              <w:bottom w:val="single" w:sz="8" w:space="0" w:color="000000"/>
              <w:right w:val="single" w:sz="8" w:space="0" w:color="000000"/>
            </w:tcBorders>
            <w:shd w:val="clear" w:color="000000" w:fill="FFFFFF"/>
            <w:vAlign w:val="center"/>
            <w:hideMark/>
          </w:tcPr>
          <w:p w14:paraId="7965404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C5F254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2926E89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54B5DF1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600A9BBF"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854993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3085D5E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Zeeland</w:t>
            </w:r>
          </w:p>
        </w:tc>
        <w:tc>
          <w:tcPr>
            <w:tcW w:w="1420" w:type="pct"/>
            <w:tcBorders>
              <w:top w:val="nil"/>
              <w:left w:val="nil"/>
              <w:bottom w:val="single" w:sz="8" w:space="0" w:color="000000"/>
              <w:right w:val="single" w:sz="8" w:space="0" w:color="000000"/>
            </w:tcBorders>
            <w:shd w:val="clear" w:color="000000" w:fill="FFFFFF"/>
            <w:vAlign w:val="center"/>
            <w:hideMark/>
          </w:tcPr>
          <w:p w14:paraId="196CB8D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zielony</w:t>
            </w:r>
          </w:p>
        </w:tc>
        <w:tc>
          <w:tcPr>
            <w:tcW w:w="233" w:type="pct"/>
            <w:tcBorders>
              <w:top w:val="nil"/>
              <w:left w:val="nil"/>
              <w:bottom w:val="single" w:sz="8" w:space="0" w:color="000000"/>
              <w:right w:val="single" w:sz="8" w:space="0" w:color="000000"/>
            </w:tcBorders>
            <w:shd w:val="clear" w:color="000000" w:fill="FFFFFF"/>
            <w:vAlign w:val="center"/>
            <w:hideMark/>
          </w:tcPr>
          <w:p w14:paraId="7AFCF95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55F6262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5F2315D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7334415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205CDC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Quercus robur L.</w:t>
            </w:r>
          </w:p>
        </w:tc>
        <w:tc>
          <w:tcPr>
            <w:tcW w:w="1272" w:type="pct"/>
            <w:tcBorders>
              <w:top w:val="nil"/>
              <w:left w:val="nil"/>
              <w:bottom w:val="single" w:sz="8" w:space="0" w:color="000000"/>
              <w:right w:val="single" w:sz="8" w:space="0" w:color="000000"/>
            </w:tcBorders>
            <w:shd w:val="clear" w:color="000000" w:fill="FFFFFF"/>
            <w:vAlign w:val="center"/>
            <w:hideMark/>
          </w:tcPr>
          <w:p w14:paraId="03B3E12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Argenteomarmorata</w:t>
            </w:r>
          </w:p>
        </w:tc>
        <w:tc>
          <w:tcPr>
            <w:tcW w:w="1420" w:type="pct"/>
            <w:tcBorders>
              <w:top w:val="nil"/>
              <w:left w:val="nil"/>
              <w:bottom w:val="single" w:sz="8" w:space="0" w:color="000000"/>
              <w:right w:val="single" w:sz="8" w:space="0" w:color="000000"/>
            </w:tcBorders>
            <w:shd w:val="clear" w:color="000000" w:fill="FFFFFF"/>
            <w:vAlign w:val="center"/>
            <w:hideMark/>
          </w:tcPr>
          <w:p w14:paraId="26D2305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zielonopstra</w:t>
            </w:r>
          </w:p>
        </w:tc>
        <w:tc>
          <w:tcPr>
            <w:tcW w:w="233" w:type="pct"/>
            <w:tcBorders>
              <w:top w:val="nil"/>
              <w:left w:val="nil"/>
              <w:bottom w:val="single" w:sz="8" w:space="0" w:color="000000"/>
              <w:right w:val="single" w:sz="8" w:space="0" w:color="000000"/>
            </w:tcBorders>
            <w:shd w:val="clear" w:color="000000" w:fill="FFFFFF"/>
            <w:vAlign w:val="center"/>
            <w:hideMark/>
          </w:tcPr>
          <w:p w14:paraId="6894A3B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20</w:t>
            </w:r>
          </w:p>
        </w:tc>
        <w:tc>
          <w:tcPr>
            <w:tcW w:w="233" w:type="pct"/>
            <w:tcBorders>
              <w:top w:val="nil"/>
              <w:left w:val="nil"/>
              <w:bottom w:val="single" w:sz="8" w:space="0" w:color="000000"/>
              <w:right w:val="single" w:sz="8" w:space="0" w:color="000000"/>
            </w:tcBorders>
            <w:shd w:val="clear" w:color="000000" w:fill="FFFFFF"/>
            <w:vAlign w:val="center"/>
            <w:hideMark/>
          </w:tcPr>
          <w:p w14:paraId="295A5D5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830" w:type="pct"/>
            <w:tcBorders>
              <w:top w:val="nil"/>
              <w:left w:val="nil"/>
              <w:bottom w:val="single" w:sz="8" w:space="0" w:color="000000"/>
              <w:right w:val="single" w:sz="8" w:space="0" w:color="000000"/>
            </w:tcBorders>
            <w:shd w:val="clear" w:color="000000" w:fill="FFFFFF"/>
            <w:vAlign w:val="center"/>
            <w:hideMark/>
          </w:tcPr>
          <w:p w14:paraId="0ABC41C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nieregularny</w:t>
            </w:r>
          </w:p>
        </w:tc>
      </w:tr>
      <w:tr w:rsidR="007C0BE7" w:rsidRPr="007C0BE7" w14:paraId="73805AE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6BB7C7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1272" w:type="pct"/>
            <w:tcBorders>
              <w:top w:val="nil"/>
              <w:left w:val="nil"/>
              <w:bottom w:val="single" w:sz="8" w:space="0" w:color="000000"/>
              <w:right w:val="single" w:sz="8" w:space="0" w:color="000000"/>
            </w:tcBorders>
            <w:shd w:val="clear" w:color="000000" w:fill="FFFFFF"/>
            <w:vAlign w:val="center"/>
            <w:hideMark/>
          </w:tcPr>
          <w:p w14:paraId="51A30E1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Kubowaja</w:t>
            </w:r>
          </w:p>
        </w:tc>
        <w:tc>
          <w:tcPr>
            <w:tcW w:w="1420" w:type="pct"/>
            <w:tcBorders>
              <w:top w:val="nil"/>
              <w:left w:val="nil"/>
              <w:bottom w:val="single" w:sz="8" w:space="0" w:color="000000"/>
              <w:right w:val="single" w:sz="8" w:space="0" w:color="000000"/>
            </w:tcBorders>
            <w:shd w:val="clear" w:color="000000" w:fill="FFFFFF"/>
            <w:vAlign w:val="center"/>
            <w:hideMark/>
          </w:tcPr>
          <w:p w14:paraId="776063E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47E606D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5</w:t>
            </w:r>
          </w:p>
        </w:tc>
        <w:tc>
          <w:tcPr>
            <w:tcW w:w="233" w:type="pct"/>
            <w:tcBorders>
              <w:top w:val="nil"/>
              <w:left w:val="nil"/>
              <w:bottom w:val="single" w:sz="8" w:space="0" w:color="000000"/>
              <w:right w:val="single" w:sz="8" w:space="0" w:color="000000"/>
            </w:tcBorders>
            <w:shd w:val="clear" w:color="000000" w:fill="FFFFFF"/>
            <w:vAlign w:val="center"/>
            <w:hideMark/>
          </w:tcPr>
          <w:p w14:paraId="5EA213B1"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5</w:t>
            </w:r>
          </w:p>
        </w:tc>
        <w:tc>
          <w:tcPr>
            <w:tcW w:w="830" w:type="pct"/>
            <w:tcBorders>
              <w:top w:val="nil"/>
              <w:left w:val="nil"/>
              <w:bottom w:val="single" w:sz="8" w:space="0" w:color="000000"/>
              <w:right w:val="single" w:sz="8" w:space="0" w:color="000000"/>
            </w:tcBorders>
            <w:shd w:val="clear" w:color="000000" w:fill="FFFFFF"/>
            <w:vAlign w:val="center"/>
            <w:hideMark/>
          </w:tcPr>
          <w:p w14:paraId="0ADA4B1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20E3FB2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E2BE85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1272" w:type="pct"/>
            <w:tcBorders>
              <w:top w:val="nil"/>
              <w:left w:val="nil"/>
              <w:bottom w:val="single" w:sz="8" w:space="0" w:color="000000"/>
              <w:right w:val="single" w:sz="8" w:space="0" w:color="000000"/>
            </w:tcBorders>
            <w:shd w:val="clear" w:color="000000" w:fill="FFFFFF"/>
            <w:vAlign w:val="center"/>
            <w:hideMark/>
          </w:tcPr>
          <w:p w14:paraId="157D5A3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Beissneri</w:t>
            </w:r>
          </w:p>
        </w:tc>
        <w:tc>
          <w:tcPr>
            <w:tcW w:w="1420" w:type="pct"/>
            <w:tcBorders>
              <w:top w:val="nil"/>
              <w:left w:val="nil"/>
              <w:bottom w:val="single" w:sz="8" w:space="0" w:color="000000"/>
              <w:right w:val="single" w:sz="8" w:space="0" w:color="000000"/>
            </w:tcBorders>
            <w:shd w:val="clear" w:color="000000" w:fill="FFFFFF"/>
            <w:vAlign w:val="center"/>
            <w:hideMark/>
          </w:tcPr>
          <w:p w14:paraId="04FA356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0DDEEF2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3C89A35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074C9B0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098DF332"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52746C2"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1272" w:type="pct"/>
            <w:tcBorders>
              <w:top w:val="nil"/>
              <w:left w:val="nil"/>
              <w:bottom w:val="single" w:sz="8" w:space="0" w:color="000000"/>
              <w:right w:val="single" w:sz="8" w:space="0" w:color="000000"/>
            </w:tcBorders>
            <w:shd w:val="clear" w:color="000000" w:fill="FFFFFF"/>
            <w:vAlign w:val="center"/>
            <w:hideMark/>
          </w:tcPr>
          <w:p w14:paraId="2ED26BC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Dirkenii</w:t>
            </w:r>
          </w:p>
        </w:tc>
        <w:tc>
          <w:tcPr>
            <w:tcW w:w="1420" w:type="pct"/>
            <w:tcBorders>
              <w:top w:val="nil"/>
              <w:left w:val="nil"/>
              <w:bottom w:val="single" w:sz="8" w:space="0" w:color="000000"/>
              <w:right w:val="single" w:sz="8" w:space="0" w:color="000000"/>
            </w:tcBorders>
            <w:shd w:val="clear" w:color="000000" w:fill="FFFFFF"/>
            <w:vAlign w:val="center"/>
            <w:hideMark/>
          </w:tcPr>
          <w:p w14:paraId="597D68F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złotożółte</w:t>
            </w:r>
          </w:p>
        </w:tc>
        <w:tc>
          <w:tcPr>
            <w:tcW w:w="233" w:type="pct"/>
            <w:tcBorders>
              <w:top w:val="nil"/>
              <w:left w:val="nil"/>
              <w:bottom w:val="single" w:sz="8" w:space="0" w:color="000000"/>
              <w:right w:val="single" w:sz="8" w:space="0" w:color="000000"/>
            </w:tcBorders>
            <w:shd w:val="clear" w:color="000000" w:fill="FFFFFF"/>
            <w:vAlign w:val="center"/>
            <w:hideMark/>
          </w:tcPr>
          <w:p w14:paraId="3B30A3F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5410466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0F6AA6C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463A7CAA"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5B78E2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1272" w:type="pct"/>
            <w:tcBorders>
              <w:top w:val="nil"/>
              <w:left w:val="nil"/>
              <w:bottom w:val="single" w:sz="8" w:space="0" w:color="000000"/>
              <w:right w:val="single" w:sz="8" w:space="0" w:color="000000"/>
            </w:tcBorders>
            <w:shd w:val="clear" w:color="000000" w:fill="FFFFFF"/>
            <w:vAlign w:val="center"/>
            <w:hideMark/>
          </w:tcPr>
          <w:p w14:paraId="0DD4F82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Fastigiata</w:t>
            </w:r>
          </w:p>
        </w:tc>
        <w:tc>
          <w:tcPr>
            <w:tcW w:w="1420" w:type="pct"/>
            <w:tcBorders>
              <w:top w:val="nil"/>
              <w:left w:val="nil"/>
              <w:bottom w:val="single" w:sz="8" w:space="0" w:color="000000"/>
              <w:right w:val="single" w:sz="8" w:space="0" w:color="000000"/>
            </w:tcBorders>
            <w:shd w:val="clear" w:color="000000" w:fill="FFFFFF"/>
            <w:vAlign w:val="center"/>
            <w:hideMark/>
          </w:tcPr>
          <w:p w14:paraId="3E40104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ABCA0F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71793B7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830" w:type="pct"/>
            <w:tcBorders>
              <w:top w:val="nil"/>
              <w:left w:val="nil"/>
              <w:bottom w:val="single" w:sz="8" w:space="0" w:color="000000"/>
              <w:right w:val="single" w:sz="8" w:space="0" w:color="000000"/>
            </w:tcBorders>
            <w:shd w:val="clear" w:color="000000" w:fill="FFFFFF"/>
            <w:vAlign w:val="center"/>
            <w:hideMark/>
          </w:tcPr>
          <w:p w14:paraId="52EC16F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7CF6915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CCD6BA9"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1272" w:type="pct"/>
            <w:tcBorders>
              <w:top w:val="nil"/>
              <w:left w:val="nil"/>
              <w:bottom w:val="single" w:sz="8" w:space="0" w:color="000000"/>
              <w:right w:val="single" w:sz="8" w:space="0" w:color="000000"/>
            </w:tcBorders>
            <w:shd w:val="clear" w:color="000000" w:fill="FFFFFF"/>
            <w:vAlign w:val="center"/>
            <w:hideMark/>
          </w:tcPr>
          <w:p w14:paraId="7FA80D6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Rosina Aurea</w:t>
            </w:r>
          </w:p>
        </w:tc>
        <w:tc>
          <w:tcPr>
            <w:tcW w:w="1420" w:type="pct"/>
            <w:tcBorders>
              <w:top w:val="nil"/>
              <w:left w:val="nil"/>
              <w:bottom w:val="single" w:sz="8" w:space="0" w:color="000000"/>
              <w:right w:val="single" w:sz="8" w:space="0" w:color="000000"/>
            </w:tcBorders>
            <w:shd w:val="clear" w:color="000000" w:fill="FFFFFF"/>
            <w:vAlign w:val="center"/>
            <w:hideMark/>
          </w:tcPr>
          <w:p w14:paraId="6D18296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52F9126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233" w:type="pct"/>
            <w:tcBorders>
              <w:top w:val="nil"/>
              <w:left w:val="nil"/>
              <w:bottom w:val="single" w:sz="8" w:space="0" w:color="000000"/>
              <w:right w:val="single" w:sz="8" w:space="0" w:color="000000"/>
            </w:tcBorders>
            <w:shd w:val="clear" w:color="000000" w:fill="FFFFFF"/>
            <w:vAlign w:val="center"/>
            <w:hideMark/>
          </w:tcPr>
          <w:p w14:paraId="38431BD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018F993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4BB85F6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A32FB8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1272" w:type="pct"/>
            <w:tcBorders>
              <w:top w:val="nil"/>
              <w:left w:val="nil"/>
              <w:bottom w:val="single" w:sz="8" w:space="0" w:color="000000"/>
              <w:right w:val="single" w:sz="8" w:space="0" w:color="000000"/>
            </w:tcBorders>
            <w:shd w:val="clear" w:color="000000" w:fill="FFFFFF"/>
            <w:vAlign w:val="center"/>
            <w:hideMark/>
          </w:tcPr>
          <w:p w14:paraId="30E7E9D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Sheerwater Seedling</w:t>
            </w:r>
          </w:p>
        </w:tc>
        <w:tc>
          <w:tcPr>
            <w:tcW w:w="1420" w:type="pct"/>
            <w:tcBorders>
              <w:top w:val="nil"/>
              <w:left w:val="nil"/>
              <w:bottom w:val="single" w:sz="8" w:space="0" w:color="000000"/>
              <w:right w:val="single" w:sz="8" w:space="0" w:color="000000"/>
            </w:tcBorders>
            <w:shd w:val="clear" w:color="000000" w:fill="FFFFFF"/>
            <w:vAlign w:val="center"/>
            <w:hideMark/>
          </w:tcPr>
          <w:p w14:paraId="4C01E23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7F5082B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4EB48B4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7F506ED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7B46893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7B31E39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1272" w:type="pct"/>
            <w:tcBorders>
              <w:top w:val="nil"/>
              <w:left w:val="nil"/>
              <w:bottom w:val="single" w:sz="8" w:space="0" w:color="000000"/>
              <w:right w:val="single" w:sz="8" w:space="0" w:color="000000"/>
            </w:tcBorders>
            <w:shd w:val="clear" w:color="000000" w:fill="FFFFFF"/>
            <w:vAlign w:val="center"/>
            <w:hideMark/>
          </w:tcPr>
          <w:p w14:paraId="43F4EF8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Fingerprint PBR</w:t>
            </w:r>
          </w:p>
        </w:tc>
        <w:tc>
          <w:tcPr>
            <w:tcW w:w="1420" w:type="pct"/>
            <w:tcBorders>
              <w:top w:val="nil"/>
              <w:left w:val="nil"/>
              <w:bottom w:val="single" w:sz="8" w:space="0" w:color="000000"/>
              <w:right w:val="single" w:sz="8" w:space="0" w:color="000000"/>
            </w:tcBorders>
            <w:shd w:val="clear" w:color="000000" w:fill="FFFFFF"/>
            <w:vAlign w:val="center"/>
            <w:hideMark/>
          </w:tcPr>
          <w:p w14:paraId="2695AF3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7707C8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1166C1F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2E2C79B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6E7C5EF8"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C0C03F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Sorbus aucuparia L.</w:t>
            </w:r>
          </w:p>
        </w:tc>
        <w:tc>
          <w:tcPr>
            <w:tcW w:w="1272" w:type="pct"/>
            <w:tcBorders>
              <w:top w:val="nil"/>
              <w:left w:val="nil"/>
              <w:bottom w:val="single" w:sz="8" w:space="0" w:color="000000"/>
              <w:right w:val="single" w:sz="8" w:space="0" w:color="000000"/>
            </w:tcBorders>
            <w:shd w:val="clear" w:color="000000" w:fill="FFFFFF"/>
            <w:vAlign w:val="center"/>
            <w:hideMark/>
          </w:tcPr>
          <w:p w14:paraId="5400D8B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Konzentra</w:t>
            </w:r>
          </w:p>
        </w:tc>
        <w:tc>
          <w:tcPr>
            <w:tcW w:w="1420" w:type="pct"/>
            <w:tcBorders>
              <w:top w:val="nil"/>
              <w:left w:val="nil"/>
              <w:bottom w:val="single" w:sz="8" w:space="0" w:color="000000"/>
              <w:right w:val="single" w:sz="8" w:space="0" w:color="000000"/>
            </w:tcBorders>
            <w:shd w:val="clear" w:color="000000" w:fill="FFFFFF"/>
            <w:vAlign w:val="center"/>
            <w:hideMark/>
          </w:tcPr>
          <w:p w14:paraId="3F8606D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matowoczerwone</w:t>
            </w:r>
          </w:p>
        </w:tc>
        <w:tc>
          <w:tcPr>
            <w:tcW w:w="233" w:type="pct"/>
            <w:tcBorders>
              <w:top w:val="nil"/>
              <w:left w:val="nil"/>
              <w:bottom w:val="single" w:sz="8" w:space="0" w:color="000000"/>
              <w:right w:val="single" w:sz="8" w:space="0" w:color="000000"/>
            </w:tcBorders>
            <w:shd w:val="clear" w:color="000000" w:fill="FFFFFF"/>
            <w:vAlign w:val="center"/>
            <w:hideMark/>
          </w:tcPr>
          <w:p w14:paraId="13C07E2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5AB58705"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0109C2A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3582A3B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454510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1272" w:type="pct"/>
            <w:tcBorders>
              <w:top w:val="nil"/>
              <w:left w:val="nil"/>
              <w:bottom w:val="single" w:sz="8" w:space="0" w:color="000000"/>
              <w:right w:val="single" w:sz="8" w:space="0" w:color="000000"/>
            </w:tcBorders>
            <w:shd w:val="clear" w:color="000000" w:fill="FFFFFF"/>
            <w:vAlign w:val="center"/>
            <w:hideMark/>
          </w:tcPr>
          <w:p w14:paraId="21B60F9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Girard`s Pendula Nana</w:t>
            </w:r>
          </w:p>
        </w:tc>
        <w:tc>
          <w:tcPr>
            <w:tcW w:w="1420" w:type="pct"/>
            <w:tcBorders>
              <w:top w:val="nil"/>
              <w:left w:val="nil"/>
              <w:bottom w:val="single" w:sz="8" w:space="0" w:color="000000"/>
              <w:right w:val="single" w:sz="8" w:space="0" w:color="000000"/>
            </w:tcBorders>
            <w:shd w:val="clear" w:color="000000" w:fill="FFFFFF"/>
            <w:vAlign w:val="center"/>
            <w:hideMark/>
          </w:tcPr>
          <w:p w14:paraId="6081636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ECF6C2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567569D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716B1E9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111488D5"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FCF50F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1272" w:type="pct"/>
            <w:tcBorders>
              <w:top w:val="nil"/>
              <w:left w:val="nil"/>
              <w:bottom w:val="single" w:sz="8" w:space="0" w:color="000000"/>
              <w:right w:val="single" w:sz="8" w:space="0" w:color="000000"/>
            </w:tcBorders>
            <w:shd w:val="clear" w:color="000000" w:fill="FFFFFF"/>
            <w:vAlign w:val="center"/>
            <w:hideMark/>
          </w:tcPr>
          <w:p w14:paraId="7F61D10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Grüne Kugel</w:t>
            </w:r>
          </w:p>
        </w:tc>
        <w:tc>
          <w:tcPr>
            <w:tcW w:w="1420" w:type="pct"/>
            <w:tcBorders>
              <w:top w:val="nil"/>
              <w:left w:val="nil"/>
              <w:bottom w:val="single" w:sz="8" w:space="0" w:color="000000"/>
              <w:right w:val="single" w:sz="8" w:space="0" w:color="000000"/>
            </w:tcBorders>
            <w:shd w:val="clear" w:color="000000" w:fill="FFFFFF"/>
            <w:vAlign w:val="center"/>
            <w:hideMark/>
          </w:tcPr>
          <w:p w14:paraId="669C9D2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14505F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700345D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489B839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006792BF"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BD21DB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1272" w:type="pct"/>
            <w:tcBorders>
              <w:top w:val="nil"/>
              <w:left w:val="nil"/>
              <w:bottom w:val="single" w:sz="8" w:space="0" w:color="000000"/>
              <w:right w:val="single" w:sz="8" w:space="0" w:color="000000"/>
            </w:tcBorders>
            <w:shd w:val="clear" w:color="000000" w:fill="FFFFFF"/>
            <w:vAlign w:val="center"/>
            <w:hideMark/>
          </w:tcPr>
          <w:p w14:paraId="26CA89C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Lico</w:t>
            </w:r>
          </w:p>
        </w:tc>
        <w:tc>
          <w:tcPr>
            <w:tcW w:w="1420" w:type="pct"/>
            <w:tcBorders>
              <w:top w:val="nil"/>
              <w:left w:val="nil"/>
              <w:bottom w:val="single" w:sz="8" w:space="0" w:color="000000"/>
              <w:right w:val="single" w:sz="8" w:space="0" w:color="000000"/>
            </w:tcBorders>
            <w:shd w:val="clear" w:color="000000" w:fill="FFFFFF"/>
            <w:vAlign w:val="center"/>
            <w:hideMark/>
          </w:tcPr>
          <w:p w14:paraId="4314C67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0F0F03B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9</w:t>
            </w:r>
          </w:p>
        </w:tc>
        <w:tc>
          <w:tcPr>
            <w:tcW w:w="233" w:type="pct"/>
            <w:tcBorders>
              <w:top w:val="nil"/>
              <w:left w:val="nil"/>
              <w:bottom w:val="single" w:sz="8" w:space="0" w:color="000000"/>
              <w:right w:val="single" w:sz="8" w:space="0" w:color="000000"/>
            </w:tcBorders>
            <w:shd w:val="clear" w:color="000000" w:fill="FFFFFF"/>
            <w:vAlign w:val="center"/>
            <w:hideMark/>
          </w:tcPr>
          <w:p w14:paraId="4E0E9C0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2184D83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4AD5A67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07557EB"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1272" w:type="pct"/>
            <w:tcBorders>
              <w:top w:val="nil"/>
              <w:left w:val="nil"/>
              <w:bottom w:val="single" w:sz="8" w:space="0" w:color="000000"/>
              <w:right w:val="single" w:sz="8" w:space="0" w:color="000000"/>
            </w:tcBorders>
            <w:shd w:val="clear" w:color="000000" w:fill="FFFFFF"/>
            <w:vAlign w:val="center"/>
            <w:hideMark/>
          </w:tcPr>
          <w:p w14:paraId="50BAA47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Firecracker</w:t>
            </w:r>
          </w:p>
        </w:tc>
        <w:tc>
          <w:tcPr>
            <w:tcW w:w="1420" w:type="pct"/>
            <w:tcBorders>
              <w:top w:val="nil"/>
              <w:left w:val="nil"/>
              <w:bottom w:val="single" w:sz="8" w:space="0" w:color="000000"/>
              <w:right w:val="single" w:sz="8" w:space="0" w:color="000000"/>
            </w:tcBorders>
            <w:shd w:val="clear" w:color="000000" w:fill="FFFFFF"/>
            <w:vAlign w:val="center"/>
            <w:hideMark/>
          </w:tcPr>
          <w:p w14:paraId="234560F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37A6EDB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19F9EEC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244A20B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764C1CDF"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16097A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1272" w:type="pct"/>
            <w:tcBorders>
              <w:top w:val="nil"/>
              <w:left w:val="nil"/>
              <w:bottom w:val="single" w:sz="8" w:space="0" w:color="000000"/>
              <w:right w:val="single" w:sz="8" w:space="0" w:color="000000"/>
            </w:tcBorders>
            <w:shd w:val="clear" w:color="000000" w:fill="FFFFFF"/>
            <w:vAlign w:val="center"/>
            <w:hideMark/>
          </w:tcPr>
          <w:p w14:paraId="71A6826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Greenspire</w:t>
            </w:r>
          </w:p>
        </w:tc>
        <w:tc>
          <w:tcPr>
            <w:tcW w:w="1420" w:type="pct"/>
            <w:tcBorders>
              <w:top w:val="nil"/>
              <w:left w:val="nil"/>
              <w:bottom w:val="single" w:sz="8" w:space="0" w:color="000000"/>
              <w:right w:val="single" w:sz="8" w:space="0" w:color="000000"/>
            </w:tcBorders>
            <w:shd w:val="clear" w:color="000000" w:fill="FFFFFF"/>
            <w:vAlign w:val="center"/>
            <w:hideMark/>
          </w:tcPr>
          <w:p w14:paraId="1BE5DE7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C939AC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25A666B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7BBF55D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stożkowaty</w:t>
            </w:r>
          </w:p>
        </w:tc>
      </w:tr>
      <w:tr w:rsidR="007C0BE7" w:rsidRPr="007C0BE7" w14:paraId="14D7B32B"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0FC9138"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1272" w:type="pct"/>
            <w:tcBorders>
              <w:top w:val="nil"/>
              <w:left w:val="nil"/>
              <w:bottom w:val="single" w:sz="8" w:space="0" w:color="000000"/>
              <w:right w:val="single" w:sz="8" w:space="0" w:color="000000"/>
            </w:tcBorders>
            <w:shd w:val="clear" w:color="000000" w:fill="FFFFFF"/>
            <w:vAlign w:val="center"/>
            <w:hideMark/>
          </w:tcPr>
          <w:p w14:paraId="545BF51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Swedish Upright</w:t>
            </w:r>
          </w:p>
        </w:tc>
        <w:tc>
          <w:tcPr>
            <w:tcW w:w="1420" w:type="pct"/>
            <w:tcBorders>
              <w:top w:val="nil"/>
              <w:left w:val="nil"/>
              <w:bottom w:val="single" w:sz="8" w:space="0" w:color="000000"/>
              <w:right w:val="single" w:sz="8" w:space="0" w:color="000000"/>
            </w:tcBorders>
            <w:shd w:val="clear" w:color="000000" w:fill="FFFFFF"/>
            <w:vAlign w:val="center"/>
            <w:hideMark/>
          </w:tcPr>
          <w:p w14:paraId="66D5AAA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E018158"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0ACBE64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4B4E45C7"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2A27A8A0"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3201443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cordata Mill.</w:t>
            </w:r>
          </w:p>
        </w:tc>
        <w:tc>
          <w:tcPr>
            <w:tcW w:w="1272" w:type="pct"/>
            <w:tcBorders>
              <w:top w:val="nil"/>
              <w:left w:val="nil"/>
              <w:bottom w:val="single" w:sz="8" w:space="0" w:color="000000"/>
              <w:right w:val="single" w:sz="8" w:space="0" w:color="000000"/>
            </w:tcBorders>
            <w:shd w:val="clear" w:color="000000" w:fill="FFFFFF"/>
            <w:vAlign w:val="center"/>
            <w:hideMark/>
          </w:tcPr>
          <w:p w14:paraId="75A3231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Villae Aurea</w:t>
            </w:r>
          </w:p>
        </w:tc>
        <w:tc>
          <w:tcPr>
            <w:tcW w:w="1420" w:type="pct"/>
            <w:tcBorders>
              <w:top w:val="nil"/>
              <w:left w:val="nil"/>
              <w:bottom w:val="single" w:sz="8" w:space="0" w:color="000000"/>
              <w:right w:val="single" w:sz="8" w:space="0" w:color="000000"/>
            </w:tcBorders>
            <w:shd w:val="clear" w:color="000000" w:fill="FFFFFF"/>
            <w:vAlign w:val="center"/>
            <w:hideMark/>
          </w:tcPr>
          <w:p w14:paraId="0E86D24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653E817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15</w:t>
            </w:r>
          </w:p>
        </w:tc>
        <w:tc>
          <w:tcPr>
            <w:tcW w:w="233" w:type="pct"/>
            <w:tcBorders>
              <w:top w:val="nil"/>
              <w:left w:val="nil"/>
              <w:bottom w:val="single" w:sz="8" w:space="0" w:color="000000"/>
              <w:right w:val="single" w:sz="8" w:space="0" w:color="000000"/>
            </w:tcBorders>
            <w:shd w:val="clear" w:color="000000" w:fill="FFFFFF"/>
            <w:vAlign w:val="center"/>
            <w:hideMark/>
          </w:tcPr>
          <w:p w14:paraId="29F922C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55B8B5E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1F173184"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E7CDB1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platyphyllos Scop.</w:t>
            </w:r>
          </w:p>
        </w:tc>
        <w:tc>
          <w:tcPr>
            <w:tcW w:w="1272" w:type="pct"/>
            <w:tcBorders>
              <w:top w:val="nil"/>
              <w:left w:val="nil"/>
              <w:bottom w:val="single" w:sz="8" w:space="0" w:color="000000"/>
              <w:right w:val="single" w:sz="8" w:space="0" w:color="000000"/>
            </w:tcBorders>
            <w:shd w:val="clear" w:color="000000" w:fill="FFFFFF"/>
            <w:vAlign w:val="center"/>
            <w:hideMark/>
          </w:tcPr>
          <w:p w14:paraId="26ECE5F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Henryk</w:t>
            </w:r>
          </w:p>
        </w:tc>
        <w:tc>
          <w:tcPr>
            <w:tcW w:w="1420" w:type="pct"/>
            <w:tcBorders>
              <w:top w:val="nil"/>
              <w:left w:val="nil"/>
              <w:bottom w:val="single" w:sz="8" w:space="0" w:color="000000"/>
              <w:right w:val="single" w:sz="8" w:space="0" w:color="000000"/>
            </w:tcBorders>
            <w:shd w:val="clear" w:color="000000" w:fill="FFFFFF"/>
            <w:vAlign w:val="center"/>
            <w:hideMark/>
          </w:tcPr>
          <w:p w14:paraId="693EA61E"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2377BCF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5</w:t>
            </w:r>
          </w:p>
        </w:tc>
        <w:tc>
          <w:tcPr>
            <w:tcW w:w="233" w:type="pct"/>
            <w:tcBorders>
              <w:top w:val="nil"/>
              <w:left w:val="nil"/>
              <w:bottom w:val="single" w:sz="8" w:space="0" w:color="000000"/>
              <w:right w:val="single" w:sz="8" w:space="0" w:color="000000"/>
            </w:tcBorders>
            <w:shd w:val="clear" w:color="000000" w:fill="FFFFFF"/>
            <w:vAlign w:val="center"/>
            <w:hideMark/>
          </w:tcPr>
          <w:p w14:paraId="439A2BE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0C93D9C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11C6582F"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7D35697"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platyphyllos Scop.</w:t>
            </w:r>
          </w:p>
        </w:tc>
        <w:tc>
          <w:tcPr>
            <w:tcW w:w="1272" w:type="pct"/>
            <w:tcBorders>
              <w:top w:val="nil"/>
              <w:left w:val="nil"/>
              <w:bottom w:val="single" w:sz="8" w:space="0" w:color="000000"/>
              <w:right w:val="single" w:sz="8" w:space="0" w:color="000000"/>
            </w:tcBorders>
            <w:shd w:val="clear" w:color="000000" w:fill="FFFFFF"/>
            <w:vAlign w:val="center"/>
            <w:hideMark/>
          </w:tcPr>
          <w:p w14:paraId="61ADBD30"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Laciniata</w:t>
            </w:r>
          </w:p>
        </w:tc>
        <w:tc>
          <w:tcPr>
            <w:tcW w:w="1420" w:type="pct"/>
            <w:tcBorders>
              <w:top w:val="nil"/>
              <w:left w:val="nil"/>
              <w:bottom w:val="single" w:sz="8" w:space="0" w:color="000000"/>
              <w:right w:val="single" w:sz="8" w:space="0" w:color="000000"/>
            </w:tcBorders>
            <w:shd w:val="clear" w:color="000000" w:fill="FFFFFF"/>
            <w:vAlign w:val="center"/>
            <w:hideMark/>
          </w:tcPr>
          <w:p w14:paraId="613FCE93"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7E4CC12"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4F75B33E"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716A302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395304C9"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131BB0D"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Tilia platyphyllos Scop.</w:t>
            </w:r>
          </w:p>
        </w:tc>
        <w:tc>
          <w:tcPr>
            <w:tcW w:w="1272" w:type="pct"/>
            <w:tcBorders>
              <w:top w:val="nil"/>
              <w:left w:val="nil"/>
              <w:bottom w:val="single" w:sz="8" w:space="0" w:color="000000"/>
              <w:right w:val="single" w:sz="8" w:space="0" w:color="000000"/>
            </w:tcBorders>
            <w:shd w:val="clear" w:color="000000" w:fill="FFFFFF"/>
            <w:vAlign w:val="center"/>
            <w:hideMark/>
          </w:tcPr>
          <w:p w14:paraId="6BE18922"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Tortuosa</w:t>
            </w:r>
          </w:p>
        </w:tc>
        <w:tc>
          <w:tcPr>
            <w:tcW w:w="1420" w:type="pct"/>
            <w:tcBorders>
              <w:top w:val="nil"/>
              <w:left w:val="nil"/>
              <w:bottom w:val="single" w:sz="8" w:space="0" w:color="000000"/>
              <w:right w:val="single" w:sz="8" w:space="0" w:color="000000"/>
            </w:tcBorders>
            <w:shd w:val="clear" w:color="000000" w:fill="FFFFFF"/>
            <w:vAlign w:val="center"/>
            <w:hideMark/>
          </w:tcPr>
          <w:p w14:paraId="4656CC0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0ADDCC2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79ED18E7"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17E14CF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r w:rsidR="007C0BE7" w:rsidRPr="007C0BE7" w14:paraId="73FD3F8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40EB776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Ulmus glabra Huds.</w:t>
            </w:r>
          </w:p>
        </w:tc>
        <w:tc>
          <w:tcPr>
            <w:tcW w:w="1272" w:type="pct"/>
            <w:tcBorders>
              <w:top w:val="nil"/>
              <w:left w:val="nil"/>
              <w:bottom w:val="single" w:sz="8" w:space="0" w:color="000000"/>
              <w:right w:val="single" w:sz="8" w:space="0" w:color="000000"/>
            </w:tcBorders>
            <w:shd w:val="clear" w:color="000000" w:fill="FFFFFF"/>
            <w:vAlign w:val="center"/>
            <w:hideMark/>
          </w:tcPr>
          <w:p w14:paraId="2451535C"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Nana</w:t>
            </w:r>
          </w:p>
        </w:tc>
        <w:tc>
          <w:tcPr>
            <w:tcW w:w="1420" w:type="pct"/>
            <w:tcBorders>
              <w:top w:val="nil"/>
              <w:left w:val="nil"/>
              <w:bottom w:val="single" w:sz="8" w:space="0" w:color="000000"/>
              <w:right w:val="single" w:sz="8" w:space="0" w:color="000000"/>
            </w:tcBorders>
            <w:shd w:val="clear" w:color="000000" w:fill="FFFFFF"/>
            <w:vAlign w:val="center"/>
            <w:hideMark/>
          </w:tcPr>
          <w:p w14:paraId="5EF7C43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22E687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3</w:t>
            </w:r>
          </w:p>
        </w:tc>
        <w:tc>
          <w:tcPr>
            <w:tcW w:w="233" w:type="pct"/>
            <w:tcBorders>
              <w:top w:val="nil"/>
              <w:left w:val="nil"/>
              <w:bottom w:val="single" w:sz="8" w:space="0" w:color="000000"/>
              <w:right w:val="single" w:sz="8" w:space="0" w:color="000000"/>
            </w:tcBorders>
            <w:shd w:val="clear" w:color="000000" w:fill="FFFFFF"/>
            <w:vAlign w:val="center"/>
            <w:hideMark/>
          </w:tcPr>
          <w:p w14:paraId="296B515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151C267D"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5B8B203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57A3D9C"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Ulmus glabra Huds.</w:t>
            </w:r>
          </w:p>
        </w:tc>
        <w:tc>
          <w:tcPr>
            <w:tcW w:w="1272" w:type="pct"/>
            <w:tcBorders>
              <w:top w:val="nil"/>
              <w:left w:val="nil"/>
              <w:bottom w:val="single" w:sz="8" w:space="0" w:color="000000"/>
              <w:right w:val="single" w:sz="8" w:space="0" w:color="000000"/>
            </w:tcBorders>
            <w:shd w:val="clear" w:color="000000" w:fill="FFFFFF"/>
            <w:vAlign w:val="center"/>
            <w:hideMark/>
          </w:tcPr>
          <w:p w14:paraId="4D9A6C5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Camperdownii</w:t>
            </w:r>
          </w:p>
        </w:tc>
        <w:tc>
          <w:tcPr>
            <w:tcW w:w="1420" w:type="pct"/>
            <w:tcBorders>
              <w:top w:val="nil"/>
              <w:left w:val="nil"/>
              <w:bottom w:val="single" w:sz="8" w:space="0" w:color="000000"/>
              <w:right w:val="single" w:sz="8" w:space="0" w:color="000000"/>
            </w:tcBorders>
            <w:shd w:val="clear" w:color="000000" w:fill="FFFFFF"/>
            <w:vAlign w:val="center"/>
            <w:hideMark/>
          </w:tcPr>
          <w:p w14:paraId="383B9B0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1B634D3"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26157D1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8</w:t>
            </w:r>
          </w:p>
        </w:tc>
        <w:tc>
          <w:tcPr>
            <w:tcW w:w="830" w:type="pct"/>
            <w:tcBorders>
              <w:top w:val="nil"/>
              <w:left w:val="nil"/>
              <w:bottom w:val="single" w:sz="8" w:space="0" w:color="000000"/>
              <w:right w:val="single" w:sz="8" w:space="0" w:color="000000"/>
            </w:tcBorders>
            <w:shd w:val="clear" w:color="000000" w:fill="FFFFFF"/>
            <w:vAlign w:val="center"/>
            <w:hideMark/>
          </w:tcPr>
          <w:p w14:paraId="216C8731"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49DDC101"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0360C245"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Ulmus glabra Huds.</w:t>
            </w:r>
          </w:p>
        </w:tc>
        <w:tc>
          <w:tcPr>
            <w:tcW w:w="1272" w:type="pct"/>
            <w:tcBorders>
              <w:top w:val="nil"/>
              <w:left w:val="nil"/>
              <w:bottom w:val="single" w:sz="8" w:space="0" w:color="000000"/>
              <w:right w:val="single" w:sz="8" w:space="0" w:color="000000"/>
            </w:tcBorders>
            <w:shd w:val="clear" w:color="000000" w:fill="FFFFFF"/>
            <w:vAlign w:val="center"/>
            <w:hideMark/>
          </w:tcPr>
          <w:p w14:paraId="3209791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Exoniensis</w:t>
            </w:r>
          </w:p>
        </w:tc>
        <w:tc>
          <w:tcPr>
            <w:tcW w:w="1420" w:type="pct"/>
            <w:tcBorders>
              <w:top w:val="nil"/>
              <w:left w:val="nil"/>
              <w:bottom w:val="single" w:sz="8" w:space="0" w:color="000000"/>
              <w:right w:val="single" w:sz="8" w:space="0" w:color="000000"/>
            </w:tcBorders>
            <w:shd w:val="clear" w:color="000000" w:fill="FFFFFF"/>
            <w:vAlign w:val="center"/>
            <w:hideMark/>
          </w:tcPr>
          <w:p w14:paraId="3076CDF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58C7F3BD"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09DE7B4C"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4</w:t>
            </w:r>
          </w:p>
        </w:tc>
        <w:tc>
          <w:tcPr>
            <w:tcW w:w="830" w:type="pct"/>
            <w:tcBorders>
              <w:top w:val="nil"/>
              <w:left w:val="nil"/>
              <w:bottom w:val="single" w:sz="8" w:space="0" w:color="000000"/>
              <w:right w:val="single" w:sz="8" w:space="0" w:color="000000"/>
            </w:tcBorders>
            <w:shd w:val="clear" w:color="000000" w:fill="FFFFFF"/>
            <w:vAlign w:val="center"/>
            <w:hideMark/>
          </w:tcPr>
          <w:p w14:paraId="372CB9B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kolumnowy</w:t>
            </w:r>
          </w:p>
        </w:tc>
      </w:tr>
      <w:tr w:rsidR="007C0BE7" w:rsidRPr="007C0BE7" w14:paraId="3C1BCB9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5B421230"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Ulmus minor Mill.</w:t>
            </w:r>
          </w:p>
        </w:tc>
        <w:tc>
          <w:tcPr>
            <w:tcW w:w="1272" w:type="pct"/>
            <w:tcBorders>
              <w:top w:val="nil"/>
              <w:left w:val="nil"/>
              <w:bottom w:val="single" w:sz="8" w:space="0" w:color="000000"/>
              <w:right w:val="single" w:sz="8" w:space="0" w:color="000000"/>
            </w:tcBorders>
            <w:shd w:val="clear" w:color="000000" w:fill="FFFFFF"/>
            <w:vAlign w:val="center"/>
            <w:hideMark/>
          </w:tcPr>
          <w:p w14:paraId="10C0989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Pendula</w:t>
            </w:r>
          </w:p>
        </w:tc>
        <w:tc>
          <w:tcPr>
            <w:tcW w:w="1420" w:type="pct"/>
            <w:tcBorders>
              <w:top w:val="nil"/>
              <w:left w:val="nil"/>
              <w:bottom w:val="single" w:sz="8" w:space="0" w:color="000000"/>
              <w:right w:val="single" w:sz="8" w:space="0" w:color="000000"/>
            </w:tcBorders>
            <w:shd w:val="clear" w:color="000000" w:fill="FFFFFF"/>
            <w:vAlign w:val="center"/>
            <w:hideMark/>
          </w:tcPr>
          <w:p w14:paraId="47AA10C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62525FCF"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vAlign w:val="center"/>
            <w:hideMark/>
          </w:tcPr>
          <w:p w14:paraId="0D3266E9"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61A2C2E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zwisający</w:t>
            </w:r>
          </w:p>
        </w:tc>
      </w:tr>
      <w:tr w:rsidR="007C0BE7" w:rsidRPr="007C0BE7" w14:paraId="1CAB0E76"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115F52F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Ulmus minor Mill.</w:t>
            </w:r>
          </w:p>
        </w:tc>
        <w:tc>
          <w:tcPr>
            <w:tcW w:w="1272" w:type="pct"/>
            <w:tcBorders>
              <w:top w:val="nil"/>
              <w:left w:val="nil"/>
              <w:bottom w:val="single" w:sz="8" w:space="0" w:color="000000"/>
              <w:right w:val="single" w:sz="8" w:space="0" w:color="000000"/>
            </w:tcBorders>
            <w:shd w:val="clear" w:color="000000" w:fill="FFFFFF"/>
            <w:vAlign w:val="center"/>
            <w:hideMark/>
          </w:tcPr>
          <w:p w14:paraId="10FF0DDA"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Webbiana</w:t>
            </w:r>
          </w:p>
        </w:tc>
        <w:tc>
          <w:tcPr>
            <w:tcW w:w="1420" w:type="pct"/>
            <w:tcBorders>
              <w:top w:val="nil"/>
              <w:left w:val="nil"/>
              <w:bottom w:val="single" w:sz="8" w:space="0" w:color="000000"/>
              <w:right w:val="single" w:sz="8" w:space="0" w:color="000000"/>
            </w:tcBorders>
            <w:shd w:val="clear" w:color="000000" w:fill="FFFFFF"/>
            <w:vAlign w:val="center"/>
            <w:hideMark/>
          </w:tcPr>
          <w:p w14:paraId="23C30D2F"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zielona</w:t>
            </w:r>
          </w:p>
        </w:tc>
        <w:tc>
          <w:tcPr>
            <w:tcW w:w="233" w:type="pct"/>
            <w:tcBorders>
              <w:top w:val="nil"/>
              <w:left w:val="nil"/>
              <w:bottom w:val="single" w:sz="8" w:space="0" w:color="000000"/>
              <w:right w:val="single" w:sz="8" w:space="0" w:color="000000"/>
            </w:tcBorders>
            <w:shd w:val="clear" w:color="000000" w:fill="FFFFFF"/>
            <w:vAlign w:val="center"/>
            <w:hideMark/>
          </w:tcPr>
          <w:p w14:paraId="0CDD854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233" w:type="pct"/>
            <w:tcBorders>
              <w:top w:val="nil"/>
              <w:left w:val="nil"/>
              <w:bottom w:val="single" w:sz="8" w:space="0" w:color="000000"/>
              <w:right w:val="single" w:sz="8" w:space="0" w:color="000000"/>
            </w:tcBorders>
            <w:shd w:val="clear" w:color="000000" w:fill="FFFFFF"/>
            <w:noWrap/>
            <w:vAlign w:val="bottom"/>
            <w:hideMark/>
          </w:tcPr>
          <w:p w14:paraId="294E363B"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 </w:t>
            </w:r>
          </w:p>
        </w:tc>
        <w:tc>
          <w:tcPr>
            <w:tcW w:w="830" w:type="pct"/>
            <w:tcBorders>
              <w:top w:val="nil"/>
              <w:left w:val="nil"/>
              <w:bottom w:val="single" w:sz="8" w:space="0" w:color="000000"/>
              <w:right w:val="single" w:sz="8" w:space="0" w:color="000000"/>
            </w:tcBorders>
            <w:shd w:val="clear" w:color="000000" w:fill="FFFFFF"/>
            <w:noWrap/>
            <w:vAlign w:val="bottom"/>
            <w:hideMark/>
          </w:tcPr>
          <w:p w14:paraId="38833593" w14:textId="77777777" w:rsidR="007C0BE7" w:rsidRPr="007C0BE7" w:rsidRDefault="007C0BE7" w:rsidP="007C0BE7">
            <w:pPr>
              <w:widowControl/>
              <w:suppressAutoHyphens w:val="0"/>
              <w:autoSpaceDE/>
              <w:rPr>
                <w:rFonts w:ascii="Calibri" w:eastAsia="Times New Roman" w:hAnsi="Calibri" w:cs="Calibri"/>
                <w:color w:val="000000"/>
                <w:sz w:val="22"/>
                <w:szCs w:val="22"/>
                <w:lang w:bidi="ar-SA"/>
              </w:rPr>
            </w:pPr>
            <w:r w:rsidRPr="007C0BE7">
              <w:rPr>
                <w:rFonts w:ascii="Calibri" w:eastAsia="Times New Roman" w:hAnsi="Calibri" w:cs="Calibri"/>
                <w:color w:val="000000"/>
                <w:sz w:val="22"/>
                <w:szCs w:val="22"/>
                <w:lang w:bidi="ar-SA"/>
              </w:rPr>
              <w:t> </w:t>
            </w:r>
          </w:p>
        </w:tc>
      </w:tr>
      <w:tr w:rsidR="007C0BE7" w:rsidRPr="007C0BE7" w14:paraId="2860CADF"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69569856"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Ulmus minor Mill.</w:t>
            </w:r>
          </w:p>
        </w:tc>
        <w:tc>
          <w:tcPr>
            <w:tcW w:w="1272" w:type="pct"/>
            <w:tcBorders>
              <w:top w:val="nil"/>
              <w:left w:val="nil"/>
              <w:bottom w:val="single" w:sz="8" w:space="0" w:color="000000"/>
              <w:right w:val="single" w:sz="8" w:space="0" w:color="000000"/>
            </w:tcBorders>
            <w:shd w:val="clear" w:color="000000" w:fill="FFFFFF"/>
            <w:vAlign w:val="center"/>
            <w:hideMark/>
          </w:tcPr>
          <w:p w14:paraId="3A1F026B"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Louis van Houtte</w:t>
            </w:r>
          </w:p>
        </w:tc>
        <w:tc>
          <w:tcPr>
            <w:tcW w:w="1420" w:type="pct"/>
            <w:tcBorders>
              <w:top w:val="nil"/>
              <w:left w:val="nil"/>
              <w:bottom w:val="single" w:sz="8" w:space="0" w:color="000000"/>
              <w:right w:val="single" w:sz="8" w:space="0" w:color="000000"/>
            </w:tcBorders>
            <w:shd w:val="clear" w:color="000000" w:fill="FFFFFF"/>
            <w:vAlign w:val="center"/>
            <w:hideMark/>
          </w:tcPr>
          <w:p w14:paraId="52ACA148"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żółta</w:t>
            </w:r>
          </w:p>
        </w:tc>
        <w:tc>
          <w:tcPr>
            <w:tcW w:w="233" w:type="pct"/>
            <w:tcBorders>
              <w:top w:val="nil"/>
              <w:left w:val="nil"/>
              <w:bottom w:val="single" w:sz="8" w:space="0" w:color="000000"/>
              <w:right w:val="single" w:sz="8" w:space="0" w:color="000000"/>
            </w:tcBorders>
            <w:shd w:val="clear" w:color="000000" w:fill="FFFFFF"/>
            <w:vAlign w:val="center"/>
            <w:hideMark/>
          </w:tcPr>
          <w:p w14:paraId="43B41BE6"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233" w:type="pct"/>
            <w:tcBorders>
              <w:top w:val="nil"/>
              <w:left w:val="nil"/>
              <w:bottom w:val="single" w:sz="8" w:space="0" w:color="000000"/>
              <w:right w:val="single" w:sz="8" w:space="0" w:color="000000"/>
            </w:tcBorders>
            <w:shd w:val="clear" w:color="000000" w:fill="FFFFFF"/>
            <w:vAlign w:val="center"/>
            <w:hideMark/>
          </w:tcPr>
          <w:p w14:paraId="6F9F311A"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10</w:t>
            </w:r>
          </w:p>
        </w:tc>
        <w:tc>
          <w:tcPr>
            <w:tcW w:w="830" w:type="pct"/>
            <w:tcBorders>
              <w:top w:val="nil"/>
              <w:left w:val="nil"/>
              <w:bottom w:val="single" w:sz="8" w:space="0" w:color="000000"/>
              <w:right w:val="single" w:sz="8" w:space="0" w:color="000000"/>
            </w:tcBorders>
            <w:shd w:val="clear" w:color="000000" w:fill="FFFFFF"/>
            <w:vAlign w:val="center"/>
            <w:hideMark/>
          </w:tcPr>
          <w:p w14:paraId="492B9786"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kulisty</w:t>
            </w:r>
          </w:p>
        </w:tc>
      </w:tr>
      <w:tr w:rsidR="007C0BE7" w:rsidRPr="007C0BE7" w14:paraId="5EAAE8EE" w14:textId="77777777" w:rsidTr="007C0BE7">
        <w:trPr>
          <w:trHeight w:val="567"/>
          <w:tblHeader/>
        </w:trPr>
        <w:tc>
          <w:tcPr>
            <w:tcW w:w="1011" w:type="pct"/>
            <w:tcBorders>
              <w:top w:val="nil"/>
              <w:left w:val="single" w:sz="8" w:space="0" w:color="000000"/>
              <w:bottom w:val="single" w:sz="8" w:space="0" w:color="000000"/>
              <w:right w:val="single" w:sz="8" w:space="0" w:color="000000"/>
            </w:tcBorders>
            <w:shd w:val="clear" w:color="000000" w:fill="FFFFFF"/>
            <w:vAlign w:val="center"/>
            <w:hideMark/>
          </w:tcPr>
          <w:p w14:paraId="245382AA" w14:textId="77777777" w:rsidR="007C0BE7" w:rsidRPr="007C0BE7" w:rsidRDefault="007C0BE7" w:rsidP="007C0BE7">
            <w:pPr>
              <w:widowControl/>
              <w:suppressAutoHyphens w:val="0"/>
              <w:autoSpaceDE/>
              <w:rPr>
                <w:rFonts w:ascii="Inherit" w:eastAsia="Times New Roman" w:hAnsi="Inherit" w:cs="Calibri"/>
                <w:i/>
                <w:iCs/>
                <w:color w:val="4C4C4C"/>
                <w:szCs w:val="24"/>
                <w:lang w:bidi="ar-SA"/>
              </w:rPr>
            </w:pPr>
            <w:r w:rsidRPr="007C0BE7">
              <w:rPr>
                <w:rFonts w:ascii="Inherit" w:eastAsia="Times New Roman" w:hAnsi="Inherit" w:cs="Calibri"/>
                <w:i/>
                <w:iCs/>
                <w:color w:val="4C4C4C"/>
                <w:szCs w:val="24"/>
                <w:lang w:bidi="ar-SA"/>
              </w:rPr>
              <w:t>Ulmus minor Mill.</w:t>
            </w:r>
          </w:p>
        </w:tc>
        <w:tc>
          <w:tcPr>
            <w:tcW w:w="1272" w:type="pct"/>
            <w:tcBorders>
              <w:top w:val="nil"/>
              <w:left w:val="nil"/>
              <w:bottom w:val="single" w:sz="8" w:space="0" w:color="000000"/>
              <w:right w:val="single" w:sz="8" w:space="0" w:color="000000"/>
            </w:tcBorders>
            <w:shd w:val="clear" w:color="000000" w:fill="FFFFFF"/>
            <w:vAlign w:val="center"/>
            <w:hideMark/>
          </w:tcPr>
          <w:p w14:paraId="32C86955"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Argenteovariegata</w:t>
            </w:r>
          </w:p>
        </w:tc>
        <w:tc>
          <w:tcPr>
            <w:tcW w:w="1420" w:type="pct"/>
            <w:tcBorders>
              <w:top w:val="nil"/>
              <w:left w:val="nil"/>
              <w:bottom w:val="single" w:sz="8" w:space="0" w:color="000000"/>
              <w:right w:val="single" w:sz="8" w:space="0" w:color="000000"/>
            </w:tcBorders>
            <w:shd w:val="clear" w:color="000000" w:fill="FFFFFF"/>
            <w:vAlign w:val="center"/>
            <w:hideMark/>
          </w:tcPr>
          <w:p w14:paraId="4D7DB6D9"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białopstra</w:t>
            </w:r>
          </w:p>
        </w:tc>
        <w:tc>
          <w:tcPr>
            <w:tcW w:w="233" w:type="pct"/>
            <w:tcBorders>
              <w:top w:val="nil"/>
              <w:left w:val="nil"/>
              <w:bottom w:val="single" w:sz="8" w:space="0" w:color="000000"/>
              <w:right w:val="single" w:sz="8" w:space="0" w:color="000000"/>
            </w:tcBorders>
            <w:shd w:val="clear" w:color="000000" w:fill="FFFFFF"/>
            <w:vAlign w:val="center"/>
            <w:hideMark/>
          </w:tcPr>
          <w:p w14:paraId="6ADC7BEB"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12</w:t>
            </w:r>
          </w:p>
        </w:tc>
        <w:tc>
          <w:tcPr>
            <w:tcW w:w="233" w:type="pct"/>
            <w:tcBorders>
              <w:top w:val="nil"/>
              <w:left w:val="nil"/>
              <w:bottom w:val="single" w:sz="8" w:space="0" w:color="000000"/>
              <w:right w:val="single" w:sz="8" w:space="0" w:color="000000"/>
            </w:tcBorders>
            <w:shd w:val="clear" w:color="000000" w:fill="FFFFFF"/>
            <w:vAlign w:val="center"/>
            <w:hideMark/>
          </w:tcPr>
          <w:p w14:paraId="278AE574" w14:textId="77777777" w:rsidR="007C0BE7" w:rsidRPr="007C0BE7" w:rsidRDefault="007C0BE7" w:rsidP="007C0BE7">
            <w:pPr>
              <w:widowControl/>
              <w:suppressAutoHyphens w:val="0"/>
              <w:autoSpaceDE/>
              <w:jc w:val="right"/>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6</w:t>
            </w:r>
          </w:p>
        </w:tc>
        <w:tc>
          <w:tcPr>
            <w:tcW w:w="830" w:type="pct"/>
            <w:tcBorders>
              <w:top w:val="nil"/>
              <w:left w:val="nil"/>
              <w:bottom w:val="single" w:sz="8" w:space="0" w:color="000000"/>
              <w:right w:val="single" w:sz="8" w:space="0" w:color="000000"/>
            </w:tcBorders>
            <w:shd w:val="clear" w:color="000000" w:fill="FFFFFF"/>
            <w:vAlign w:val="center"/>
            <w:hideMark/>
          </w:tcPr>
          <w:p w14:paraId="16914904" w14:textId="77777777" w:rsidR="007C0BE7" w:rsidRPr="007C0BE7" w:rsidRDefault="007C0BE7" w:rsidP="007C0BE7">
            <w:pPr>
              <w:widowControl/>
              <w:suppressAutoHyphens w:val="0"/>
              <w:autoSpaceDE/>
              <w:rPr>
                <w:rFonts w:ascii="Inherit" w:eastAsia="Times New Roman" w:hAnsi="Inherit" w:cs="Calibri"/>
                <w:color w:val="4C4C4C"/>
                <w:szCs w:val="24"/>
                <w:lang w:bidi="ar-SA"/>
              </w:rPr>
            </w:pPr>
            <w:r w:rsidRPr="007C0BE7">
              <w:rPr>
                <w:rFonts w:ascii="Inherit" w:eastAsia="Times New Roman" w:hAnsi="Inherit" w:cs="Calibri"/>
                <w:color w:val="4C4C4C"/>
                <w:szCs w:val="24"/>
                <w:lang w:bidi="ar-SA"/>
              </w:rPr>
              <w:t>owalny</w:t>
            </w:r>
          </w:p>
        </w:tc>
      </w:tr>
    </w:tbl>
    <w:p w14:paraId="5DB6E16E" w14:textId="77777777" w:rsidR="00BE5F84" w:rsidRDefault="00BE5F84" w:rsidP="00A03853">
      <w:pPr>
        <w:autoSpaceDN w:val="0"/>
        <w:adjustRightInd w:val="0"/>
        <w:spacing w:line="276" w:lineRule="auto"/>
        <w:jc w:val="both"/>
        <w:rPr>
          <w:rFonts w:ascii="Calibri" w:hAnsi="Calibri" w:cs="Calibri"/>
          <w:color w:val="000000"/>
          <w:szCs w:val="24"/>
        </w:rPr>
      </w:pPr>
    </w:p>
    <w:p w14:paraId="4BF3132D" w14:textId="77777777" w:rsidR="00A03853" w:rsidRPr="00656D8D" w:rsidRDefault="00A03853" w:rsidP="00A03853">
      <w:pPr>
        <w:autoSpaceDN w:val="0"/>
        <w:adjustRightInd w:val="0"/>
        <w:spacing w:line="276" w:lineRule="auto"/>
        <w:jc w:val="both"/>
        <w:rPr>
          <w:rFonts w:ascii="Calibri" w:hAnsi="Calibri" w:cs="Calibri"/>
          <w:b/>
          <w:szCs w:val="24"/>
        </w:rPr>
      </w:pPr>
      <w:r w:rsidRPr="00656D8D">
        <w:rPr>
          <w:rFonts w:ascii="Calibri" w:hAnsi="Calibri" w:cs="Calibri"/>
          <w:b/>
          <w:szCs w:val="24"/>
        </w:rPr>
        <w:t>Wielkość roślin  do nasadzeń</w:t>
      </w:r>
    </w:p>
    <w:p w14:paraId="4733737F"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Materiał szkółkarski przeznaczony do nasadzeń powinien spełniać następujące wymagania wielkościowe:</w:t>
      </w:r>
    </w:p>
    <w:p w14:paraId="1BE2BA49"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xml:space="preserve">- krzewy min. 2x szkółkowane, wg. opisu wykonawczego, posiadające min. 3-5 pędów nadziemnych, z dobrze rozbudowaną bryłą korzeniową, uprawiane w szkółce przez okres co najmniej 2 lat, w kontenerach. Struktura części nadziemnej roślin odpowiednia dla gatunku. Wysokość 20-30cm. Wysadzane z pojemników – o pojemności min. C3 </w:t>
      </w:r>
    </w:p>
    <w:p w14:paraId="6411529E"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-drzewa parametry zgodne ze specyfikacją projektową tzn drzewo w formie naturalnej, obwód pnia 16-20cm, Korona uformowana przy formach naturalnych na wysokości 2,2 m, symetryczna z wyraźnie wykształconym przewodnikiem, równomiernie rozgałęziona, pozbawiona rozgałęzień pod kątem ostrym. Przewodnik prosty, bez przyciętych pędów. Barwa liści typowa dla odmiany.</w:t>
      </w:r>
    </w:p>
    <w:p w14:paraId="079B57E9" w14:textId="77777777" w:rsidR="00A03853" w:rsidRPr="00656D8D" w:rsidRDefault="00BE5F84" w:rsidP="00A03853">
      <w:pPr>
        <w:autoSpaceDN w:val="0"/>
        <w:adjustRightInd w:val="0"/>
        <w:spacing w:line="276" w:lineRule="auto"/>
        <w:jc w:val="both"/>
        <w:rPr>
          <w:rFonts w:ascii="Calibri" w:hAnsi="Calibri" w:cs="Calibri"/>
          <w:szCs w:val="24"/>
        </w:rPr>
      </w:pPr>
      <w:r>
        <w:rPr>
          <w:rFonts w:ascii="Calibri" w:hAnsi="Calibri" w:cs="Calibri"/>
          <w:szCs w:val="24"/>
        </w:rPr>
        <w:t xml:space="preserve">- byliny </w:t>
      </w:r>
      <w:r w:rsidRPr="00BE5F84">
        <w:rPr>
          <w:rFonts w:ascii="Calibri" w:hAnsi="Calibri" w:cs="Calibri"/>
          <w:szCs w:val="24"/>
        </w:rPr>
        <w:t xml:space="preserve">rośliny powinny być zgodne z normą PN-92/R-67030, właściwie oznaczone, tzn. muszą mieć etykiety, na których podana jest nazwa łacińska, wybór, numer normy i nazwa </w:t>
      </w:r>
      <w:r>
        <w:rPr>
          <w:rFonts w:ascii="Calibri" w:hAnsi="Calibri" w:cs="Calibri"/>
          <w:szCs w:val="24"/>
        </w:rPr>
        <w:t xml:space="preserve">producenta. Byliny pojemnik 9, </w:t>
      </w:r>
      <w:r w:rsidRPr="00BE5F84">
        <w:rPr>
          <w:rFonts w:ascii="Calibri" w:hAnsi="Calibri" w:cs="Calibri"/>
          <w:szCs w:val="24"/>
        </w:rPr>
        <w:t xml:space="preserve">rośliny rozkrzewione i pełne Wymagania ogólne: 1) rośliny powinny być dojrzałe technicznie tzn. nadające się do wysadzenia, jednolite w całej partii, zdrowe i niezwiędnięte, 2) pokrój rośliny i liści powinny być charakterystyczne dla gatunku i odmiany, 3) bryła korzeniowa powinna być dobrze przerośnięta korzeniami, wilgotna i nieuszkodzona, 4) rośliny powinny być dostarczone w doniczkach, 5) do czasu wysadzenia rośliny powinny być ocienione, osłonięte od wiatru i zabezpieczone przed wyschnięciem Wady niedopuszczalne: 1) zwiędnięcie liści, 2) uszkodzenie, łodyg, liści i korzeni, 3) oznaki chorobowe, 4) ślady </w:t>
      </w:r>
      <w:r>
        <w:rPr>
          <w:rFonts w:ascii="Calibri" w:hAnsi="Calibri" w:cs="Calibri"/>
          <w:szCs w:val="24"/>
        </w:rPr>
        <w:t>ż</w:t>
      </w:r>
      <w:r w:rsidRPr="00BE5F84">
        <w:rPr>
          <w:rFonts w:ascii="Calibri" w:hAnsi="Calibri" w:cs="Calibri"/>
          <w:szCs w:val="24"/>
        </w:rPr>
        <w:t>erowania szkodników,</w:t>
      </w:r>
      <w:r>
        <w:rPr>
          <w:rFonts w:ascii="Calibri" w:hAnsi="Calibri" w:cs="Calibri"/>
          <w:szCs w:val="24"/>
        </w:rPr>
        <w:t xml:space="preserve"> 5)</w:t>
      </w:r>
      <w:r w:rsidR="00A03853" w:rsidRPr="00656D8D">
        <w:rPr>
          <w:rFonts w:ascii="Calibri" w:hAnsi="Calibri" w:cs="Calibri"/>
          <w:szCs w:val="24"/>
        </w:rPr>
        <w:t xml:space="preserve"> Co najmniej 4 dobrze wykształcone pędy.</w:t>
      </w:r>
    </w:p>
    <w:p w14:paraId="6D883752" w14:textId="77777777" w:rsidR="00A03853" w:rsidRPr="00656D8D" w:rsidRDefault="00A03853" w:rsidP="00A03853">
      <w:pPr>
        <w:autoSpaceDN w:val="0"/>
        <w:adjustRightInd w:val="0"/>
        <w:spacing w:line="276" w:lineRule="auto"/>
        <w:jc w:val="both"/>
        <w:rPr>
          <w:rFonts w:ascii="Calibri" w:hAnsi="Calibri" w:cs="Calibri"/>
          <w:szCs w:val="24"/>
        </w:rPr>
      </w:pPr>
    </w:p>
    <w:p w14:paraId="1DBF2F0A"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Ponadto rośliny muszą mieć zrównoważone proporcje pomiędzy wielkością części nadziemnej i systemu korzeniowego. Materiał szkółkarski musi być dobrze rozgałęziony i mieć wygląd charakterystyczny dla danego gatunku. Bryła korzeniowa powinna być dobrze przerośnięta, a korzenie mieć wygląd charakterystyczny dla danego gatunku. Korzenie nie mogą się zawijać w pojemniku. Rośliny balotowane muszą mieć korzenie równo rozłożone w bryle korzeniowej, a miejsca ich przycinania powinny być widoczne. Korzenie muszą mieć możliwość przerośnięcia do podłoża, w którym będzie rosła roślina. Bryła korzeniowa powinna być wilgotna i nie mogą z niej wystawać korzenie. W przypadku większych partii roślin należy przeprowadzać kontrolę wyrywkową stanu korzeni i ich rozłożenia w bryle korzeniowej. Bryła korzeniowa roślin balotowanych powinna być owinięta siatką z tkaniny ulegającej biodegradacji, np. z juty. Przed posadzeniem roślin siatkę należy poluzować wokół szyjki korzeniowej. Rośliny sprzedawane z bryłą korzeniową zabezpieczoną siatką drucianą muszą być od wewnątrz owinięte siatką płócienną z naturalnego materiału. Siatka druciana musi być wykonana z nieocynkowanego drutu stalowego</w:t>
      </w:r>
    </w:p>
    <w:p w14:paraId="4A7C5BFD" w14:textId="77777777" w:rsidR="00A03853" w:rsidRPr="00656D8D" w:rsidRDefault="00A03853" w:rsidP="00A03853">
      <w:pPr>
        <w:autoSpaceDN w:val="0"/>
        <w:adjustRightInd w:val="0"/>
        <w:spacing w:line="276" w:lineRule="auto"/>
        <w:jc w:val="both"/>
        <w:rPr>
          <w:rFonts w:ascii="Calibri" w:hAnsi="Calibri" w:cs="Calibri"/>
          <w:szCs w:val="24"/>
        </w:rPr>
      </w:pPr>
    </w:p>
    <w:p w14:paraId="1FE1CC15" w14:textId="77777777" w:rsidR="00A03853" w:rsidRPr="00656D8D" w:rsidRDefault="00A03853" w:rsidP="00A03853">
      <w:pPr>
        <w:autoSpaceDN w:val="0"/>
        <w:adjustRightInd w:val="0"/>
        <w:spacing w:line="276" w:lineRule="auto"/>
        <w:jc w:val="both"/>
        <w:rPr>
          <w:rFonts w:ascii="Calibri" w:hAnsi="Calibri" w:cs="Calibri"/>
          <w:b/>
          <w:szCs w:val="24"/>
        </w:rPr>
      </w:pPr>
      <w:r w:rsidRPr="00656D8D">
        <w:rPr>
          <w:rFonts w:ascii="Calibri" w:hAnsi="Calibri" w:cs="Calibri"/>
          <w:b/>
          <w:szCs w:val="24"/>
        </w:rPr>
        <w:t xml:space="preserve">Przygotowanie terenu </w:t>
      </w:r>
    </w:p>
    <w:p w14:paraId="345F0CEF"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Obszar pod nasadzenia powinien być starannie wyrównany( splantowany) i oczyszczony. Ze szczególną starannością należy wyrównać i korytować zwłaszcza powierzchnie bezpośrednio przy ciągach komunikacyjnych z tzw odkładem wtórnym.  Warstwa wegetacyjna powinna być wolna od zanieczyszczeń budowlanych (gruz, kamienie itp.) a grunt pod warstwą wegetacyjną musi być przepuszczalny. Grunt rodzimy poniżej tej warstwy musi być odpowiednio przygotowany, spulchniony i wyrównany. Ustalając docelowy poziom terenu należy pozostawić miejsce na obsypanie nasadzeni warstwą kory mielonej o miąższości 7-8cm.</w:t>
      </w:r>
    </w:p>
    <w:p w14:paraId="3D7FF55B"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Podłoże pod nawierzchnie trawiaste musi być przepuszczalne, odpowiednio przygotowane i wyrównane. Grunt pod trawniki powinien być starannie przygotowany a warstwa wierzchnia trawnika na głębokości 10cm powinna zostać wymieniona i stanowić mieszaninę piasku z substratem ogrodowym (czarnoziem) w stosunku 1:3. Przed przystąpieniem do uprawy gleby, obszary pod nasadzenia należy zniwelować w taki sposób aby ich powierzchnia stanowiła jednolitą płaszczyznę.</w:t>
      </w:r>
    </w:p>
    <w:p w14:paraId="70F4774D" w14:textId="77777777" w:rsidR="00A03853" w:rsidRPr="00656D8D" w:rsidRDefault="00A03853" w:rsidP="00A03853">
      <w:pPr>
        <w:autoSpaceDN w:val="0"/>
        <w:adjustRightInd w:val="0"/>
        <w:spacing w:line="276" w:lineRule="auto"/>
        <w:jc w:val="both"/>
        <w:rPr>
          <w:rFonts w:ascii="Calibri" w:hAnsi="Calibri" w:cs="Calibri"/>
          <w:szCs w:val="24"/>
        </w:rPr>
      </w:pPr>
    </w:p>
    <w:p w14:paraId="6D91BD9B" w14:textId="77777777" w:rsidR="00A03853" w:rsidRPr="00656D8D" w:rsidRDefault="00A03853" w:rsidP="00A03853">
      <w:pPr>
        <w:autoSpaceDN w:val="0"/>
        <w:adjustRightInd w:val="0"/>
        <w:spacing w:line="276" w:lineRule="auto"/>
        <w:jc w:val="both"/>
        <w:rPr>
          <w:rFonts w:ascii="Calibri" w:hAnsi="Calibri" w:cs="Calibri"/>
          <w:szCs w:val="24"/>
        </w:rPr>
      </w:pPr>
    </w:p>
    <w:p w14:paraId="0B23CE3C" w14:textId="77777777" w:rsidR="00A03853" w:rsidRPr="00656D8D" w:rsidRDefault="00A03853" w:rsidP="00A03853">
      <w:pPr>
        <w:autoSpaceDN w:val="0"/>
        <w:adjustRightInd w:val="0"/>
        <w:spacing w:line="276" w:lineRule="auto"/>
        <w:jc w:val="both"/>
        <w:rPr>
          <w:rFonts w:ascii="Calibri" w:hAnsi="Calibri" w:cs="Calibri"/>
          <w:b/>
          <w:szCs w:val="24"/>
        </w:rPr>
      </w:pPr>
      <w:r w:rsidRPr="00656D8D">
        <w:rPr>
          <w:rFonts w:ascii="Calibri" w:hAnsi="Calibri" w:cs="Calibri"/>
          <w:b/>
          <w:szCs w:val="24"/>
        </w:rPr>
        <w:t>Transport i przygotowanie roślin</w:t>
      </w:r>
    </w:p>
    <w:p w14:paraId="77AB8F10"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Szczególną uwagę podczas transportu należy zwrócić na zabezpieczenia systemu korzeniowego i pędów przed uszkodzeniem. Wszelkie uszkodzenia roślin będą zabezpieczane i oczyszczane, w uzasadnionych przypadkach dokonywane zamiany zniszczonych egzemplarzy na koszt Wykonawcy. Podczas transportu i w okresie przed posadzeniem rośliny muszą być zabezpieczone przed wysychaniem, przemarzaniem, przegrzaniem, stagnującą wodą w obrębie systemu korzeniowego i uszkodzeniami mechanicznymi.</w:t>
      </w:r>
    </w:p>
    <w:p w14:paraId="0B9C4CA8"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Rośliny z uprawy kontenerowej (o ile uwagi w wykazie roślin nie stanowią inaczej) powinny rosnąć co najmniej jeden pełen sezon wegetacyjny w kontenerach, z których będą sadzone, mieć dobrze wykształcony, ale nie przerośnięty system korzeniowy, prawidłowo rozwiniętą, zgodną z opisem część nadziemną. Przerośnięty, zbyt gęsty system korzeniowy należy przed posadzeniem rozluźnić nie uszkadzając go; przed wysadzeniem rośliny należy dobrze nawodnić; Czas pomiędzy wykopaniem materiału roślinnego z jego sadzeniem należy skrócić do minimum. Jeżeli rośliny nie mogą być posadzone w dniu ich dostarczenia na miejsce wysadzania, materiał powinien być rozpakowany, przechowywany w ocienionym miejscu i podlewany.</w:t>
      </w:r>
    </w:p>
    <w:p w14:paraId="0635759E" w14:textId="77777777" w:rsidR="00A03853" w:rsidRPr="00656D8D" w:rsidRDefault="00A03853" w:rsidP="00A03853">
      <w:pPr>
        <w:autoSpaceDN w:val="0"/>
        <w:adjustRightInd w:val="0"/>
        <w:spacing w:line="276" w:lineRule="auto"/>
        <w:jc w:val="both"/>
        <w:rPr>
          <w:rFonts w:ascii="Calibri" w:hAnsi="Calibri" w:cs="Calibri"/>
          <w:b/>
          <w:szCs w:val="24"/>
        </w:rPr>
      </w:pPr>
    </w:p>
    <w:p w14:paraId="4BEDE4CC" w14:textId="77777777" w:rsidR="00A03853" w:rsidRPr="00656D8D" w:rsidRDefault="00A03853" w:rsidP="00A03853">
      <w:pPr>
        <w:autoSpaceDN w:val="0"/>
        <w:adjustRightInd w:val="0"/>
        <w:spacing w:line="276" w:lineRule="auto"/>
        <w:jc w:val="both"/>
        <w:rPr>
          <w:rFonts w:ascii="Calibri" w:hAnsi="Calibri" w:cs="Calibri"/>
          <w:b/>
          <w:szCs w:val="24"/>
        </w:rPr>
      </w:pPr>
      <w:r w:rsidRPr="00656D8D">
        <w:rPr>
          <w:rFonts w:ascii="Calibri" w:hAnsi="Calibri" w:cs="Calibri"/>
          <w:b/>
          <w:szCs w:val="24"/>
        </w:rPr>
        <w:t xml:space="preserve">Terminy sadzenia drzew i krzewów </w:t>
      </w:r>
    </w:p>
    <w:p w14:paraId="006F3B02"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Cały rok można sadzić jedynie rośliny w pojemnikach, wyłączając miesiące, kiedy gleba jest zamarznięta (grudzień, styczeń, luty). Terminy sadzenia: wiosną (od kwietnia do maja) i jesienią  (od września do pierwszej połowy października). Ponadto najlepsze warunki atmosferyczne do sadzenia roślin to pogoda bezwietrzna, gleba i powietrze wilgotne oraz umiarkowana temperatura powietrza.</w:t>
      </w:r>
    </w:p>
    <w:p w14:paraId="4637677C" w14:textId="77777777" w:rsidR="00A03853" w:rsidRPr="00656D8D" w:rsidRDefault="00A03853" w:rsidP="00A03853">
      <w:pPr>
        <w:autoSpaceDN w:val="0"/>
        <w:adjustRightInd w:val="0"/>
        <w:spacing w:line="276" w:lineRule="auto"/>
        <w:jc w:val="both"/>
        <w:rPr>
          <w:rFonts w:ascii="Calibri" w:hAnsi="Calibri" w:cs="Calibri"/>
          <w:szCs w:val="24"/>
        </w:rPr>
      </w:pPr>
    </w:p>
    <w:p w14:paraId="5689DCE2" w14:textId="77777777" w:rsidR="00A03853" w:rsidRPr="00656D8D" w:rsidRDefault="00A03853" w:rsidP="00A03853">
      <w:pPr>
        <w:autoSpaceDN w:val="0"/>
        <w:adjustRightInd w:val="0"/>
        <w:spacing w:line="276" w:lineRule="auto"/>
        <w:jc w:val="both"/>
        <w:rPr>
          <w:rFonts w:ascii="Calibri" w:hAnsi="Calibri" w:cs="Calibri"/>
          <w:b/>
          <w:szCs w:val="24"/>
        </w:rPr>
      </w:pPr>
      <w:r w:rsidRPr="00656D8D">
        <w:rPr>
          <w:rFonts w:ascii="Calibri" w:hAnsi="Calibri" w:cs="Calibri"/>
          <w:b/>
          <w:szCs w:val="24"/>
        </w:rPr>
        <w:t xml:space="preserve"> Rozstawienie roślin</w:t>
      </w:r>
    </w:p>
    <w:p w14:paraId="01EBB16F"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xml:space="preserve">Rośliny powinny być rozmieszczone według projektów wykonawczych we wskazanych w nich lokalizacjach i ilościach.  </w:t>
      </w:r>
    </w:p>
    <w:p w14:paraId="4A028EF2" w14:textId="77777777" w:rsidR="00A03853" w:rsidRPr="00656D8D" w:rsidRDefault="00A03853" w:rsidP="00A03853">
      <w:pPr>
        <w:autoSpaceDN w:val="0"/>
        <w:adjustRightInd w:val="0"/>
        <w:spacing w:line="276" w:lineRule="auto"/>
        <w:jc w:val="both"/>
        <w:rPr>
          <w:rFonts w:ascii="Calibri" w:hAnsi="Calibri" w:cs="Calibri"/>
          <w:szCs w:val="24"/>
        </w:rPr>
      </w:pPr>
    </w:p>
    <w:p w14:paraId="5F32A66B" w14:textId="77777777" w:rsidR="00A03853" w:rsidRPr="00656D8D" w:rsidRDefault="00A03853" w:rsidP="00A03853">
      <w:pPr>
        <w:autoSpaceDN w:val="0"/>
        <w:adjustRightInd w:val="0"/>
        <w:spacing w:line="276" w:lineRule="auto"/>
        <w:jc w:val="both"/>
        <w:rPr>
          <w:rFonts w:ascii="Calibri" w:hAnsi="Calibri" w:cs="Calibri"/>
          <w:b/>
          <w:szCs w:val="24"/>
        </w:rPr>
      </w:pPr>
      <w:r w:rsidRPr="00656D8D">
        <w:rPr>
          <w:rFonts w:ascii="Calibri" w:hAnsi="Calibri" w:cs="Calibri"/>
          <w:b/>
          <w:szCs w:val="24"/>
        </w:rPr>
        <w:t>Sadzenie roślin</w:t>
      </w:r>
    </w:p>
    <w:p w14:paraId="352732CF" w14:textId="77777777" w:rsidR="00A03853" w:rsidRPr="00656D8D" w:rsidRDefault="00A03853" w:rsidP="00A03853">
      <w:pPr>
        <w:autoSpaceDN w:val="0"/>
        <w:adjustRightInd w:val="0"/>
        <w:spacing w:line="276" w:lineRule="auto"/>
        <w:jc w:val="both"/>
        <w:rPr>
          <w:rFonts w:ascii="Calibri" w:hAnsi="Calibri" w:cs="Calibri"/>
          <w:szCs w:val="24"/>
        </w:rPr>
      </w:pPr>
    </w:p>
    <w:p w14:paraId="3BD5042B" w14:textId="77777777" w:rsidR="00A03853" w:rsidRPr="00656D8D" w:rsidRDefault="00A03853" w:rsidP="00A03853">
      <w:pPr>
        <w:autoSpaceDN w:val="0"/>
        <w:adjustRightInd w:val="0"/>
        <w:spacing w:line="276" w:lineRule="auto"/>
        <w:jc w:val="both"/>
        <w:rPr>
          <w:rFonts w:ascii="Calibri" w:hAnsi="Calibri" w:cs="Calibri"/>
          <w:b/>
          <w:szCs w:val="24"/>
        </w:rPr>
      </w:pPr>
      <w:r w:rsidRPr="00656D8D">
        <w:rPr>
          <w:rFonts w:ascii="Calibri" w:hAnsi="Calibri" w:cs="Calibri"/>
          <w:b/>
          <w:szCs w:val="24"/>
        </w:rPr>
        <w:t xml:space="preserve"> Sadzenie krzewów </w:t>
      </w:r>
    </w:p>
    <w:p w14:paraId="760DBEB5" w14:textId="77777777" w:rsidR="00BE5F84"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Zaleca się sadzenie roślin z bryłami korzeniowymi i z pojemników w okresie wegetacji. Nasadzenia należy przeprowadzić zgodnie z miejscem oraz rozstawą podaną w projekcie wykonawczym. Doły do sadzenia krzewów powinny być szersze niż bryła korzeniowa o 20cm i głębsze o 10cm. Należy je wypełniać warstwami, stopniowo ugniatając (uważając, aby nie uszkodzić systemu korzeniowego). Materiał stanowiący wypełnienie wokół korzeni zagęścić wodą. Rośliny nawozić nawozami wolno rozkładającymi się w ilościach podanych przez producenta. Wysadzane krzewy powinny odpowiadać parametrom zawartym w wykazie roślin.</w:t>
      </w:r>
    </w:p>
    <w:p w14:paraId="085A24D6" w14:textId="77777777" w:rsidR="00BE5F84" w:rsidRDefault="00BE5F84" w:rsidP="00A03853">
      <w:pPr>
        <w:autoSpaceDN w:val="0"/>
        <w:adjustRightInd w:val="0"/>
        <w:spacing w:line="276" w:lineRule="auto"/>
        <w:jc w:val="both"/>
        <w:rPr>
          <w:rFonts w:ascii="Calibri" w:hAnsi="Calibri" w:cs="Calibri"/>
          <w:szCs w:val="24"/>
        </w:rPr>
      </w:pPr>
    </w:p>
    <w:p w14:paraId="0543DB9F" w14:textId="77777777" w:rsidR="00A03853" w:rsidRPr="00BE5F84" w:rsidRDefault="00A03853" w:rsidP="00A03853">
      <w:pPr>
        <w:autoSpaceDN w:val="0"/>
        <w:adjustRightInd w:val="0"/>
        <w:spacing w:line="276" w:lineRule="auto"/>
        <w:jc w:val="both"/>
        <w:rPr>
          <w:rFonts w:ascii="Calibri" w:hAnsi="Calibri" w:cs="Calibri"/>
          <w:szCs w:val="24"/>
        </w:rPr>
      </w:pPr>
      <w:r w:rsidRPr="00656D8D">
        <w:rPr>
          <w:rFonts w:ascii="Calibri" w:hAnsi="Calibri" w:cs="Calibri"/>
          <w:b/>
          <w:szCs w:val="24"/>
        </w:rPr>
        <w:t>Sadzenie drzew</w:t>
      </w:r>
    </w:p>
    <w:p w14:paraId="174D06E1"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xml:space="preserve"> Zanim przystąpi się do sadzenia, rośliny należy rozstawić na terenie zgodnie z posiadanym projektem i przygotować mieszanki do zaprawiania dołów (odpowiednie nawozy), ziemię urodzajną, paliki drewniane impregnowane ciśnieniowo i taśmę parcianą do stabilizacji drzew. Bezpośrednio przed sadzeniem trzeba wykopać doły około 20% głębsze od bryły korzeniowej rośliny, szerokością zaś odpowiadające bryle korzeniowej. Podczas wykopywania dołka zwłaszcza na glebach mniej żyznych należy pamiętać, że wierzchnia, próchniczna warstwa gleby jest bardziej urodzajna i należy odkładać ją na jedną stronę, a na drugą odkładamy glebę z głębszego, mniej żyznego poziomu. Każdy dół należy zaprawić odpowiednią dla danego gatunku roślin ziemią lub czarnoziemem i dobranym nawozem. Łącząc ziemię urodzajną z nawozem należy dół podlać wodą i zamieszać drewnianym kołkiem, do uzyskania mokrej masy. Brzegi dołu należy spulchnić szpadlem. W przeciwieństwie do małych roślin i krzewów, drzewka o formie piennej wymagają palikowania. Dlatego przed ustawieniem drzewka w dole należy dobrze umocować paliki po 3 na jedną sztukę sadzoną, w celu stabilizacji. Muszą one być mocno wbite w dno dołu tak, aby były stabilne. Ważne jest, aby paliki były ułożone w formie trójkąta równobocznego. Powinny być wykonane w drewna drzew iglastych, impregnowanego ciśnieniowo. Dalej w przypadku drzew i krzewów postępować należy już tak samo. Roślinę należy delikatnie wyjąć z pojemnika, w przypadku dużych egzemplarzy plastikową doniczkę trzeba delikatnie przeciąć, natomiast w przypadku mniejszych, roślinę wystarczy przechylić na bok i lekko postukać w pojemnik aż bryła korzeniowa sama zacznie się wysuwać. Przed sadzeniem roślin z gołym systemem korzeniowym (wykopywanych z gruntu) przeglądamy ich system korzeniowy. Sekatorem lub ostrym nożem wycinamy korzenie nadłamane, z widocznymi uszkodzeniami oraz skracamy korzenie zbyt długie. Nie należy jednak przesadnie skracać korzeni, gdyż decydują one o przyjęciu się roślin Roślinę trzeba ustawić w dole pionowo i tak aby znalazła się na tej samej wysokości, na jakiej rosła w pojemniku. Następnie brzegi dołu należy wypełnić glebą urodzajną i ubić ziemię stopami dookoła rośliny. Drzewka należy przywiązać do palików za pomocą taśmy parcianej w następujący sposób: każdy z trzech palików powinien być przywiązany do pnia drzewka oddzielnie. Same paliki między sobą nie mogą być powiązane. Bezpośrednio po posadzeniu, nawet w deszczową pogodę, roślinę należy podlać dużą ilością wody, tak aby gleba osiadła. Aby umożliwić zatrzymywanie wody w pobliżu rośliny należy ukształtować misę z ziemi o promieniu nie większym jak rzut korony u drzewek, u krzewów zaś o promieniu mniejszym. Powierzchnię pod roślinami można wyściółkować zmieloną korą drzew iglastych, warstwą ok. 6cm.</w:t>
      </w:r>
    </w:p>
    <w:p w14:paraId="010DAE59" w14:textId="77777777" w:rsidR="00A03853" w:rsidRPr="00656D8D" w:rsidRDefault="00A03853" w:rsidP="00A03853">
      <w:pPr>
        <w:autoSpaceDN w:val="0"/>
        <w:adjustRightInd w:val="0"/>
        <w:spacing w:line="276" w:lineRule="auto"/>
        <w:jc w:val="both"/>
        <w:rPr>
          <w:rFonts w:ascii="Calibri" w:hAnsi="Calibri" w:cs="Calibri"/>
          <w:szCs w:val="24"/>
        </w:rPr>
      </w:pPr>
    </w:p>
    <w:p w14:paraId="04E64030" w14:textId="77777777" w:rsidR="00A03853" w:rsidRDefault="00BE5F84" w:rsidP="00A03853">
      <w:pPr>
        <w:autoSpaceDN w:val="0"/>
        <w:adjustRightInd w:val="0"/>
        <w:spacing w:line="276" w:lineRule="auto"/>
        <w:jc w:val="both"/>
        <w:rPr>
          <w:rFonts w:ascii="Calibri" w:hAnsi="Calibri" w:cs="Calibri"/>
          <w:szCs w:val="24"/>
        </w:rPr>
      </w:pPr>
      <w:r>
        <w:rPr>
          <w:rFonts w:ascii="Calibri" w:hAnsi="Calibri" w:cs="Calibri"/>
          <w:szCs w:val="24"/>
        </w:rPr>
        <w:t xml:space="preserve">Sadzenie bylin </w:t>
      </w:r>
    </w:p>
    <w:p w14:paraId="1039193B" w14:textId="54D5A274" w:rsidR="00BE5F84" w:rsidRDefault="00BE5F84" w:rsidP="00A03853">
      <w:pPr>
        <w:autoSpaceDN w:val="0"/>
        <w:adjustRightInd w:val="0"/>
        <w:spacing w:line="276" w:lineRule="auto"/>
        <w:jc w:val="both"/>
        <w:rPr>
          <w:rFonts w:ascii="Calibri" w:hAnsi="Calibri" w:cs="Calibri"/>
          <w:szCs w:val="24"/>
        </w:rPr>
      </w:pPr>
      <w:r>
        <w:rPr>
          <w:rFonts w:ascii="Calibri" w:hAnsi="Calibri" w:cs="Calibri"/>
          <w:szCs w:val="24"/>
        </w:rPr>
        <w:t>B</w:t>
      </w:r>
      <w:r w:rsidRPr="00BE5F84">
        <w:rPr>
          <w:rFonts w:ascii="Calibri" w:hAnsi="Calibri" w:cs="Calibri"/>
          <w:szCs w:val="24"/>
        </w:rPr>
        <w:t>yliny sa</w:t>
      </w:r>
      <w:r>
        <w:rPr>
          <w:rFonts w:ascii="Calibri" w:hAnsi="Calibri" w:cs="Calibri"/>
          <w:szCs w:val="24"/>
        </w:rPr>
        <w:t xml:space="preserve">dzimy z pełną zaprawą rowów, </w:t>
      </w:r>
      <w:r w:rsidRPr="00BE5F84">
        <w:rPr>
          <w:rFonts w:ascii="Calibri" w:hAnsi="Calibri" w:cs="Calibri"/>
          <w:szCs w:val="24"/>
        </w:rPr>
        <w:t xml:space="preserve">głębokości dołków powinna umożliwić umieszczenie roślin na tej samej </w:t>
      </w:r>
      <w:r w:rsidR="009A00B4" w:rsidRPr="00BE5F84">
        <w:rPr>
          <w:rFonts w:ascii="Calibri" w:hAnsi="Calibri" w:cs="Calibri"/>
          <w:szCs w:val="24"/>
        </w:rPr>
        <w:t>głębokości, na jakiej</w:t>
      </w:r>
      <w:r w:rsidRPr="00BE5F84">
        <w:rPr>
          <w:rFonts w:ascii="Calibri" w:hAnsi="Calibri" w:cs="Calibri"/>
          <w:szCs w:val="24"/>
        </w:rPr>
        <w:t xml:space="preserve"> ro</w:t>
      </w:r>
      <w:r>
        <w:rPr>
          <w:rFonts w:ascii="Calibri" w:hAnsi="Calibri" w:cs="Calibri"/>
          <w:szCs w:val="24"/>
        </w:rPr>
        <w:t xml:space="preserve">sły w szkółce/ w pojemnikach, </w:t>
      </w:r>
      <w:r w:rsidRPr="00BE5F84">
        <w:rPr>
          <w:rFonts w:ascii="Calibri" w:hAnsi="Calibri" w:cs="Calibri"/>
          <w:szCs w:val="24"/>
        </w:rPr>
        <w:t>wykorytowanie ziemi pod na</w:t>
      </w:r>
      <w:r>
        <w:rPr>
          <w:rFonts w:ascii="Calibri" w:hAnsi="Calibri" w:cs="Calibri"/>
          <w:szCs w:val="24"/>
        </w:rPr>
        <w:t xml:space="preserve">sadzenia na głębokość 15 cm, </w:t>
      </w:r>
      <w:r w:rsidRPr="00BE5F84">
        <w:rPr>
          <w:rFonts w:ascii="Calibri" w:hAnsi="Calibri" w:cs="Calibri"/>
          <w:szCs w:val="24"/>
        </w:rPr>
        <w:t>rozścielenie na dnie koryta, dolnej warst</w:t>
      </w:r>
      <w:r>
        <w:rPr>
          <w:rFonts w:ascii="Calibri" w:hAnsi="Calibri" w:cs="Calibri"/>
          <w:szCs w:val="24"/>
        </w:rPr>
        <w:t xml:space="preserve">wy ziemi urodzajnej, </w:t>
      </w:r>
      <w:r w:rsidRPr="00BE5F84">
        <w:rPr>
          <w:rFonts w:ascii="Calibri" w:hAnsi="Calibri" w:cs="Calibri"/>
          <w:szCs w:val="24"/>
        </w:rPr>
        <w:t>wypełnienie dołów ziemią urodzajną odpowiedni</w:t>
      </w:r>
      <w:r>
        <w:rPr>
          <w:rFonts w:ascii="Calibri" w:hAnsi="Calibri" w:cs="Calibri"/>
          <w:szCs w:val="24"/>
        </w:rPr>
        <w:t xml:space="preserve">ą do wymagań sadzonych roślin, </w:t>
      </w:r>
      <w:r w:rsidRPr="00BE5F84">
        <w:rPr>
          <w:rFonts w:ascii="Calibri" w:hAnsi="Calibri" w:cs="Calibri"/>
          <w:szCs w:val="24"/>
        </w:rPr>
        <w:t xml:space="preserve">)rośliny należy sadzić etapami, rośliny przygotowane do posadzenia powinny znajdować się w cienistym </w:t>
      </w:r>
      <w:r>
        <w:rPr>
          <w:rFonts w:ascii="Calibri" w:hAnsi="Calibri" w:cs="Calibri"/>
          <w:szCs w:val="24"/>
        </w:rPr>
        <w:t xml:space="preserve">osłoniętym od wiatru miejscu, </w:t>
      </w:r>
      <w:r w:rsidRPr="00BE5F84">
        <w:rPr>
          <w:rFonts w:ascii="Calibri" w:hAnsi="Calibri" w:cs="Calibri"/>
          <w:szCs w:val="24"/>
        </w:rPr>
        <w:t xml:space="preserve"> nie wolno dopuścić do</w:t>
      </w:r>
      <w:r>
        <w:rPr>
          <w:rFonts w:ascii="Calibri" w:hAnsi="Calibri" w:cs="Calibri"/>
          <w:szCs w:val="24"/>
        </w:rPr>
        <w:t xml:space="preserve"> przesuszenia roślin, </w:t>
      </w:r>
      <w:r w:rsidRPr="00BE5F84">
        <w:rPr>
          <w:rFonts w:ascii="Calibri" w:hAnsi="Calibri" w:cs="Calibri"/>
          <w:szCs w:val="24"/>
        </w:rPr>
        <w:t xml:space="preserve">po posadzeniu roślin ziemia musi być wyrównana, rośliny podlane na głębokość sadzenia oraz pokryta </w:t>
      </w:r>
      <w:r>
        <w:rPr>
          <w:rFonts w:ascii="Calibri" w:hAnsi="Calibri" w:cs="Calibri"/>
          <w:szCs w:val="24"/>
        </w:rPr>
        <w:t>korą drzew iglastych ( kompostowaną)</w:t>
      </w:r>
    </w:p>
    <w:p w14:paraId="79899659" w14:textId="77777777" w:rsidR="00BE5F84" w:rsidRDefault="00BE5F84" w:rsidP="00A03853">
      <w:pPr>
        <w:autoSpaceDN w:val="0"/>
        <w:adjustRightInd w:val="0"/>
        <w:spacing w:line="276" w:lineRule="auto"/>
        <w:jc w:val="both"/>
        <w:rPr>
          <w:rFonts w:ascii="Calibri" w:hAnsi="Calibri" w:cs="Calibri"/>
          <w:szCs w:val="24"/>
        </w:rPr>
      </w:pPr>
    </w:p>
    <w:p w14:paraId="2E59D1D2" w14:textId="77777777" w:rsidR="00BE5F84" w:rsidRPr="00656D8D" w:rsidRDefault="00BE5F84" w:rsidP="00A03853">
      <w:pPr>
        <w:autoSpaceDN w:val="0"/>
        <w:adjustRightInd w:val="0"/>
        <w:spacing w:line="276" w:lineRule="auto"/>
        <w:jc w:val="both"/>
        <w:rPr>
          <w:rFonts w:ascii="Calibri" w:hAnsi="Calibri" w:cs="Calibri"/>
          <w:szCs w:val="24"/>
        </w:rPr>
      </w:pPr>
    </w:p>
    <w:p w14:paraId="46D32A26" w14:textId="77777777" w:rsidR="00A03853" w:rsidRPr="00656D8D" w:rsidRDefault="00A03853" w:rsidP="00A03853">
      <w:pPr>
        <w:autoSpaceDN w:val="0"/>
        <w:adjustRightInd w:val="0"/>
        <w:spacing w:line="276" w:lineRule="auto"/>
        <w:jc w:val="both"/>
        <w:rPr>
          <w:rFonts w:ascii="Calibri" w:hAnsi="Calibri" w:cs="Calibri"/>
          <w:b/>
          <w:szCs w:val="24"/>
        </w:rPr>
      </w:pPr>
      <w:r w:rsidRPr="00656D8D">
        <w:rPr>
          <w:rFonts w:ascii="Calibri" w:hAnsi="Calibri" w:cs="Calibri"/>
          <w:b/>
          <w:szCs w:val="24"/>
        </w:rPr>
        <w:t xml:space="preserve"> Wykonanie trawników</w:t>
      </w:r>
    </w:p>
    <w:p w14:paraId="2E04CADF" w14:textId="6F9055C3"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xml:space="preserve">Zaleca się stosowanie gotowych specjalnie skomponowanych mieszanek nasion na trawniki miejskie.  Gotowe mieszanki traw powinny mieć oznaczony skład procentowy, klasę, nr normy </w:t>
      </w:r>
      <w:r w:rsidR="009A00B4" w:rsidRPr="00656D8D">
        <w:rPr>
          <w:rFonts w:ascii="Calibri" w:hAnsi="Calibri" w:cs="Calibri"/>
          <w:szCs w:val="24"/>
        </w:rPr>
        <w:t>wg, której</w:t>
      </w:r>
      <w:r w:rsidRPr="00656D8D">
        <w:rPr>
          <w:rFonts w:ascii="Calibri" w:hAnsi="Calibri" w:cs="Calibri"/>
          <w:szCs w:val="24"/>
        </w:rPr>
        <w:t xml:space="preserve"> zostały wyprodukowane, zdolność kiełkowania itp.</w:t>
      </w:r>
    </w:p>
    <w:p w14:paraId="08E7A967"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Trawniki powinny być zakładane na terenie oczyszczonym ze śmieci i gruzu oraz wyrównanym</w:t>
      </w:r>
    </w:p>
    <w:p w14:paraId="3A5A8679" w14:textId="6B0E3D99" w:rsidR="00A03853" w:rsidRPr="00656D8D" w:rsidRDefault="00B87794" w:rsidP="00A03853">
      <w:pPr>
        <w:autoSpaceDN w:val="0"/>
        <w:adjustRightInd w:val="0"/>
        <w:spacing w:line="276" w:lineRule="auto"/>
        <w:jc w:val="both"/>
        <w:rPr>
          <w:rFonts w:ascii="Calibri" w:hAnsi="Calibri" w:cs="Calibri"/>
          <w:szCs w:val="24"/>
        </w:rPr>
      </w:pPr>
      <w:r w:rsidRPr="00656D8D">
        <w:rPr>
          <w:rFonts w:ascii="Calibri" w:hAnsi="Calibri" w:cs="Calibri"/>
          <w:szCs w:val="24"/>
        </w:rPr>
        <w:t>- Przed</w:t>
      </w:r>
      <w:r w:rsidR="00A03853" w:rsidRPr="00656D8D">
        <w:rPr>
          <w:rFonts w:ascii="Calibri" w:hAnsi="Calibri" w:cs="Calibri"/>
          <w:szCs w:val="24"/>
        </w:rPr>
        <w:t xml:space="preserve"> wysianiem nasion grunt powinien być wałowany lekkim gładkim wałem.</w:t>
      </w:r>
    </w:p>
    <w:p w14:paraId="3DE59052" w14:textId="5DCB6F2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xml:space="preserve">- Siew traw oraz wykonanie trawników powinny być prowadzone w okresie </w:t>
      </w:r>
      <w:r w:rsidR="00B87794" w:rsidRPr="00656D8D">
        <w:rPr>
          <w:rFonts w:ascii="Calibri" w:hAnsi="Calibri" w:cs="Calibri"/>
          <w:szCs w:val="24"/>
        </w:rPr>
        <w:t>wiosenna</w:t>
      </w:r>
      <w:r w:rsidRPr="00656D8D">
        <w:rPr>
          <w:rFonts w:ascii="Calibri" w:hAnsi="Calibri" w:cs="Calibri"/>
          <w:szCs w:val="24"/>
        </w:rPr>
        <w:t xml:space="preserve"> - jesiennym</w:t>
      </w:r>
    </w:p>
    <w:p w14:paraId="2ADE74C1"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Należy równomiernie wysiać mieszankę trawnikową w ilości 25 g/m</w:t>
      </w:r>
      <w:r w:rsidRPr="00656D8D">
        <w:rPr>
          <w:rFonts w:ascii="Calibri" w:hAnsi="Calibri" w:cs="Calibri"/>
          <w:szCs w:val="24"/>
          <w:vertAlign w:val="superscript"/>
        </w:rPr>
        <w:t>2</w:t>
      </w:r>
    </w:p>
    <w:p w14:paraId="3331D739"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Po wysianiu grunt powinien być wałowany lekkim wałem do końcowego wyrównania.</w:t>
      </w:r>
    </w:p>
    <w:p w14:paraId="1A1A67A6"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Pojawiające się chwasty powinny usuwane.</w:t>
      </w:r>
    </w:p>
    <w:p w14:paraId="0206F8CA"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-Poza głównym siewem powinien być przeprowadzony przynajmniej jeden siew uzupełniający.</w:t>
      </w:r>
    </w:p>
    <w:p w14:paraId="60831AAC" w14:textId="77777777" w:rsidR="00A03853" w:rsidRPr="00656D8D" w:rsidRDefault="00A03853" w:rsidP="00A03853">
      <w:pPr>
        <w:autoSpaceDN w:val="0"/>
        <w:adjustRightInd w:val="0"/>
        <w:spacing w:line="276" w:lineRule="auto"/>
        <w:jc w:val="both"/>
        <w:rPr>
          <w:rFonts w:ascii="Calibri" w:hAnsi="Calibri" w:cs="Calibri"/>
          <w:szCs w:val="24"/>
        </w:rPr>
      </w:pPr>
    </w:p>
    <w:p w14:paraId="20A328A8" w14:textId="77777777" w:rsidR="00A03853" w:rsidRPr="00656D8D" w:rsidRDefault="00A03853" w:rsidP="00A03853">
      <w:pPr>
        <w:autoSpaceDN w:val="0"/>
        <w:adjustRightInd w:val="0"/>
        <w:spacing w:line="276" w:lineRule="auto"/>
        <w:jc w:val="both"/>
        <w:rPr>
          <w:rFonts w:ascii="Calibri" w:hAnsi="Calibri" w:cs="Calibri"/>
          <w:b/>
          <w:szCs w:val="24"/>
        </w:rPr>
      </w:pPr>
      <w:r w:rsidRPr="00656D8D">
        <w:rPr>
          <w:rFonts w:ascii="Calibri" w:hAnsi="Calibri" w:cs="Calibri"/>
          <w:b/>
          <w:szCs w:val="24"/>
        </w:rPr>
        <w:t xml:space="preserve">Wykończenie terenu pod nasadzeniami </w:t>
      </w:r>
    </w:p>
    <w:p w14:paraId="2E5B7C4A" w14:textId="77777777" w:rsidR="00A03853" w:rsidRPr="00656D8D" w:rsidRDefault="00A03853" w:rsidP="00BE5F84">
      <w:pPr>
        <w:autoSpaceDN w:val="0"/>
        <w:adjustRightInd w:val="0"/>
        <w:spacing w:line="276" w:lineRule="auto"/>
        <w:jc w:val="both"/>
        <w:rPr>
          <w:rFonts w:ascii="Calibri" w:hAnsi="Calibri" w:cs="Calibri"/>
          <w:szCs w:val="24"/>
        </w:rPr>
      </w:pPr>
      <w:r w:rsidRPr="00656D8D">
        <w:rPr>
          <w:rFonts w:ascii="Calibri" w:hAnsi="Calibri" w:cs="Calibri"/>
          <w:szCs w:val="24"/>
        </w:rPr>
        <w:t xml:space="preserve">Wykończenie powierzchni terenu powinno być wykonane po zakończeniu sadzenia roślin zgodnie z projektem wykończenia gruntu. </w:t>
      </w:r>
    </w:p>
    <w:p w14:paraId="06BBF2C3" w14:textId="77777777" w:rsidR="00A03853" w:rsidRPr="00656D8D" w:rsidRDefault="00A03853" w:rsidP="00A03853">
      <w:pPr>
        <w:autoSpaceDN w:val="0"/>
        <w:adjustRightInd w:val="0"/>
        <w:spacing w:line="276" w:lineRule="auto"/>
        <w:jc w:val="both"/>
        <w:rPr>
          <w:rFonts w:ascii="Calibri" w:hAnsi="Calibri" w:cs="Calibri"/>
          <w:szCs w:val="24"/>
        </w:rPr>
      </w:pPr>
      <w:r w:rsidRPr="00656D8D">
        <w:rPr>
          <w:rFonts w:ascii="Calibri" w:hAnsi="Calibri" w:cs="Calibri"/>
          <w:szCs w:val="24"/>
        </w:rPr>
        <w:t xml:space="preserve">Materiały: </w:t>
      </w:r>
      <w:r w:rsidRPr="00656D8D">
        <w:rPr>
          <w:rFonts w:ascii="Calibri" w:hAnsi="Calibri" w:cs="Calibri"/>
          <w:iCs/>
          <w:szCs w:val="24"/>
        </w:rPr>
        <w:t xml:space="preserve">Kora mielona – </w:t>
      </w:r>
      <w:r w:rsidRPr="00656D8D">
        <w:rPr>
          <w:rFonts w:ascii="Calibri" w:hAnsi="Calibri" w:cs="Calibri"/>
          <w:szCs w:val="24"/>
        </w:rPr>
        <w:t>Kora stosowana do pokrycia powierzchni gruntu po posadzeniu roślin powinna być kompostowana, średnio rozdrobniona, pochodzić z drzew iglastych. Nie może zawierać chwastów, szkodników i innych zanieczyszczeń. Odczyn kory pH ok. 6,5.</w:t>
      </w:r>
    </w:p>
    <w:p w14:paraId="735CC814" w14:textId="428D0F92" w:rsidR="00A03853" w:rsidRDefault="00BE5F84" w:rsidP="00A03853">
      <w:pPr>
        <w:spacing w:line="276" w:lineRule="auto"/>
        <w:jc w:val="both"/>
        <w:rPr>
          <w:rFonts w:ascii="Calibri" w:hAnsi="Calibri" w:cs="Calibri"/>
          <w:szCs w:val="24"/>
        </w:rPr>
      </w:pPr>
      <w:r>
        <w:rPr>
          <w:rFonts w:ascii="Calibri" w:hAnsi="Calibri" w:cs="Calibri"/>
          <w:szCs w:val="24"/>
        </w:rPr>
        <w:t xml:space="preserve">Miejsca nasadzeń roślin reintrodukowanych powinny być oznaczone w </w:t>
      </w:r>
      <w:r w:rsidR="00B87794">
        <w:rPr>
          <w:rFonts w:ascii="Calibri" w:hAnsi="Calibri" w:cs="Calibri"/>
          <w:szCs w:val="24"/>
        </w:rPr>
        <w:t xml:space="preserve">terenie, </w:t>
      </w:r>
      <w:r>
        <w:rPr>
          <w:rFonts w:ascii="Calibri" w:hAnsi="Calibri" w:cs="Calibri"/>
          <w:szCs w:val="24"/>
        </w:rPr>
        <w:t xml:space="preserve">grupy roślin powinny zostać wydzielone płotkami wiklinowymi o minimalnej wysokości 15 </w:t>
      </w:r>
      <w:r w:rsidR="00B87794">
        <w:rPr>
          <w:rFonts w:ascii="Calibri" w:hAnsi="Calibri" w:cs="Calibri"/>
          <w:szCs w:val="24"/>
        </w:rPr>
        <w:t xml:space="preserve">cm, </w:t>
      </w:r>
      <w:r>
        <w:rPr>
          <w:rFonts w:ascii="Calibri" w:hAnsi="Calibri" w:cs="Calibri"/>
          <w:szCs w:val="24"/>
        </w:rPr>
        <w:t>lub umocowaną kołkami kiszką feszynową. Takie zaznaczenie lokalizacji roślin umożliwia ich pielęgnację i bieżącą obserwację.</w:t>
      </w:r>
    </w:p>
    <w:p w14:paraId="49748BAB" w14:textId="77777777" w:rsidR="00BE5F84" w:rsidRDefault="00BE5F84" w:rsidP="00A03853">
      <w:pPr>
        <w:spacing w:line="276" w:lineRule="auto"/>
        <w:jc w:val="both"/>
        <w:rPr>
          <w:rFonts w:ascii="Calibri" w:hAnsi="Calibri" w:cs="Calibri"/>
          <w:szCs w:val="24"/>
        </w:rPr>
      </w:pPr>
    </w:p>
    <w:p w14:paraId="171F0840" w14:textId="77777777" w:rsidR="00BE5F84" w:rsidRPr="00BE5F84" w:rsidRDefault="00BE5F84" w:rsidP="00A03853">
      <w:pPr>
        <w:spacing w:line="276" w:lineRule="auto"/>
        <w:jc w:val="both"/>
        <w:rPr>
          <w:rFonts w:ascii="Calibri" w:hAnsi="Calibri" w:cs="Calibri"/>
          <w:b/>
          <w:szCs w:val="24"/>
        </w:rPr>
      </w:pPr>
      <w:r w:rsidRPr="00BE5F84">
        <w:rPr>
          <w:rFonts w:ascii="Calibri" w:hAnsi="Calibri" w:cs="Calibri"/>
          <w:b/>
          <w:szCs w:val="24"/>
        </w:rPr>
        <w:t xml:space="preserve">Operat pielęgnacyjny </w:t>
      </w:r>
    </w:p>
    <w:p w14:paraId="1C8C2CA9" w14:textId="083C6195"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Operat pielęgnacyjny powinien być przygotowany przez Wykonawcę przed ukończeniem nasadzeń i przedstawiony do opinii architekta krajobrazu nadzorującego wykonanie projektu. Odbiór projektu nastąpi po zatwierdzeniu operatu pielęgnacyjnego przygotowanego na okres 12 miesięcy od zakończenia nasadzeń i przedstawionego przez Wykonawcę. Pielęgnacji podlegają wszystkie nowo zaadaptowane drzewa oraz krzewy. Wykonawca zobowiązany jest dostarczyć inwestorowi operat pielęgnacyjny zawierający podstawowe czynności oraz </w:t>
      </w:r>
      <w:r w:rsidR="00B87794" w:rsidRPr="00656D8D">
        <w:rPr>
          <w:rFonts w:ascii="Calibri" w:hAnsi="Calibri" w:cs="Calibri"/>
          <w:color w:val="000000"/>
          <w:szCs w:val="24"/>
        </w:rPr>
        <w:t>zabiegi, jakie</w:t>
      </w:r>
      <w:r w:rsidRPr="00656D8D">
        <w:rPr>
          <w:rFonts w:ascii="Calibri" w:hAnsi="Calibri" w:cs="Calibri"/>
          <w:color w:val="000000"/>
          <w:szCs w:val="24"/>
        </w:rPr>
        <w:t xml:space="preserve"> należy wykonywać podczas pielęgnacji zieleni w pierwszym roku po posadzeniu roślin (obciętym gwarancja powykonawczą). Pielęgnacja poszczególnych roślin rozpoczyna się od momentu ich posadzenia, okres pielęgnacji powykonawczej trwa nie mniej niż 12 miesięcy od dnia odbioru wykonanego projektu i zatwierdzenia operatu pielęgnacyjnego przygotowanego przez wykonawcę. </w:t>
      </w:r>
    </w:p>
    <w:p w14:paraId="489A05B8" w14:textId="13DCFEC5"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Uszkodzenia roślin: Wszelkie ubytki i uszkodzenia, które wystąpią w okresie pielęgnacji powykonawczej zostaną usunięte na koszt Wykonawcy </w:t>
      </w:r>
      <w:r w:rsidR="00B87794" w:rsidRPr="00656D8D">
        <w:rPr>
          <w:rFonts w:ascii="Calibri" w:hAnsi="Calibri" w:cs="Calibri"/>
          <w:color w:val="000000"/>
          <w:szCs w:val="24"/>
        </w:rPr>
        <w:t>tak, aby</w:t>
      </w:r>
      <w:r w:rsidRPr="00656D8D">
        <w:rPr>
          <w:rFonts w:ascii="Calibri" w:hAnsi="Calibri" w:cs="Calibri"/>
          <w:color w:val="000000"/>
          <w:szCs w:val="24"/>
        </w:rPr>
        <w:t xml:space="preserve"> utrzymać wymagany efekt estetyczny nasadzeń.</w:t>
      </w:r>
    </w:p>
    <w:p w14:paraId="57DA31C5" w14:textId="77777777" w:rsidR="00A03853" w:rsidRPr="00656D8D" w:rsidRDefault="00A03853" w:rsidP="00A03853">
      <w:pPr>
        <w:autoSpaceDN w:val="0"/>
        <w:adjustRightInd w:val="0"/>
        <w:spacing w:line="276" w:lineRule="auto"/>
        <w:jc w:val="both"/>
        <w:rPr>
          <w:rFonts w:ascii="Calibri" w:hAnsi="Calibri" w:cs="Calibri"/>
          <w:color w:val="000000"/>
          <w:szCs w:val="24"/>
        </w:rPr>
      </w:pPr>
    </w:p>
    <w:p w14:paraId="68B428CF" w14:textId="77777777" w:rsidR="00A03853" w:rsidRPr="00656D8D" w:rsidRDefault="00A03853" w:rsidP="00A03853">
      <w:pPr>
        <w:autoSpaceDN w:val="0"/>
        <w:adjustRightInd w:val="0"/>
        <w:spacing w:line="276" w:lineRule="auto"/>
        <w:jc w:val="both"/>
        <w:rPr>
          <w:rFonts w:ascii="Calibri" w:hAnsi="Calibri" w:cs="Calibri"/>
          <w:color w:val="000000"/>
          <w:szCs w:val="24"/>
        </w:rPr>
      </w:pPr>
    </w:p>
    <w:p w14:paraId="628E69A9" w14:textId="77777777" w:rsidR="00A03853" w:rsidRPr="00656D8D" w:rsidRDefault="00A03853" w:rsidP="00A03853">
      <w:pPr>
        <w:autoSpaceDN w:val="0"/>
        <w:adjustRightInd w:val="0"/>
        <w:spacing w:line="276" w:lineRule="auto"/>
        <w:jc w:val="both"/>
        <w:rPr>
          <w:rFonts w:ascii="Calibri" w:hAnsi="Calibri" w:cs="Calibri"/>
          <w:b/>
          <w:color w:val="000000"/>
          <w:szCs w:val="24"/>
        </w:rPr>
      </w:pPr>
      <w:r w:rsidRPr="00656D8D">
        <w:rPr>
          <w:rFonts w:ascii="Calibri" w:hAnsi="Calibri" w:cs="Calibri"/>
          <w:b/>
          <w:color w:val="000000"/>
          <w:szCs w:val="24"/>
        </w:rPr>
        <w:t xml:space="preserve"> Zalecenia pielęgnacyjne dla krzewów </w:t>
      </w:r>
    </w:p>
    <w:p w14:paraId="0C7857C8"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Stały monitoring stanu zdrowia roślin</w:t>
      </w:r>
    </w:p>
    <w:p w14:paraId="7FCC4FE5"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Opryski interwencyjne – prowadzone do momentu sprowadzenia populacji patogenu</w:t>
      </w:r>
    </w:p>
    <w:p w14:paraId="5C2205E4"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poniżej progu szkodliwości i zablokowanie jego rozwoju,</w:t>
      </w:r>
    </w:p>
    <w:p w14:paraId="2048E5DB"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-Cięcia mające na celu usuwanie pędów obumarłych, prawidłowe wyprowa-dzanie/ukształtowanie pokroju charakterystycznego dla danego gatunku,</w:t>
      </w:r>
    </w:p>
    <w:p w14:paraId="27A6B6DC"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Odchwaszczanie, pielenie ręczne (chwasty nie mogą wpływać na prawidłowy wzrost roślin),</w:t>
      </w:r>
    </w:p>
    <w:p w14:paraId="41C1E785"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Uzupełnianie kory pod roślinami</w:t>
      </w:r>
    </w:p>
    <w:p w14:paraId="46DBABBD"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Nawożenie</w:t>
      </w:r>
    </w:p>
    <w:p w14:paraId="74584401" w14:textId="77777777" w:rsidR="00A03853" w:rsidRPr="00656D8D" w:rsidRDefault="00A03853" w:rsidP="00A03853">
      <w:pPr>
        <w:autoSpaceDN w:val="0"/>
        <w:adjustRightInd w:val="0"/>
        <w:spacing w:line="276" w:lineRule="auto"/>
        <w:jc w:val="both"/>
        <w:rPr>
          <w:rFonts w:ascii="Calibri" w:hAnsi="Calibri" w:cs="Calibri"/>
          <w:color w:val="000000"/>
          <w:szCs w:val="24"/>
        </w:rPr>
      </w:pPr>
    </w:p>
    <w:p w14:paraId="7935CC1A" w14:textId="77777777" w:rsidR="00A03853" w:rsidRPr="00656D8D" w:rsidRDefault="00A03853" w:rsidP="00A03853">
      <w:pPr>
        <w:autoSpaceDN w:val="0"/>
        <w:adjustRightInd w:val="0"/>
        <w:spacing w:line="276" w:lineRule="auto"/>
        <w:jc w:val="both"/>
        <w:rPr>
          <w:rFonts w:ascii="Calibri" w:hAnsi="Calibri" w:cs="Calibri"/>
          <w:b/>
          <w:color w:val="000000"/>
          <w:szCs w:val="24"/>
        </w:rPr>
      </w:pPr>
      <w:r w:rsidRPr="00656D8D">
        <w:rPr>
          <w:rFonts w:ascii="Calibri" w:hAnsi="Calibri" w:cs="Calibri"/>
          <w:b/>
          <w:color w:val="000000"/>
          <w:szCs w:val="24"/>
        </w:rPr>
        <w:t>Zalecenia pielęgnacyjne dla trawników</w:t>
      </w:r>
    </w:p>
    <w:p w14:paraId="1FE3F776"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xml:space="preserve"> - Podlewanie w okresie suszy. Podlewanie należy wykonać we wczesnych godzinach porannych lub wieczornych z powodu mniejszej transpiracji i działania promieniowania słonecznego.</w:t>
      </w:r>
    </w:p>
    <w:p w14:paraId="079920A5"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Koszenie trawników w całym okresie pielęgnacji powinno odbywać się często i w regularnych</w:t>
      </w:r>
    </w:p>
    <w:p w14:paraId="188604F4"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odstępach czasu, przy czym częstość koszenia i wysokość cięcia, należy uzależniać od gatunku, przyjmuje się, że wysokość trawy po koszeniu nie powinna przekraczać 5 cm.</w:t>
      </w:r>
    </w:p>
    <w:p w14:paraId="6878C228" w14:textId="77777777" w:rsidR="00A03853" w:rsidRPr="00656D8D" w:rsidRDefault="00A03853" w:rsidP="00A03853">
      <w:pPr>
        <w:autoSpaceDN w:val="0"/>
        <w:adjustRightInd w:val="0"/>
        <w:spacing w:line="276" w:lineRule="auto"/>
        <w:jc w:val="both"/>
        <w:rPr>
          <w:rFonts w:ascii="Calibri" w:hAnsi="Calibri" w:cs="Calibri"/>
          <w:color w:val="000000"/>
          <w:szCs w:val="24"/>
        </w:rPr>
      </w:pPr>
      <w:r w:rsidRPr="00656D8D">
        <w:rPr>
          <w:rFonts w:ascii="Calibri" w:hAnsi="Calibri" w:cs="Calibri"/>
          <w:color w:val="000000"/>
          <w:szCs w:val="24"/>
        </w:rPr>
        <w:t>- Nawożenie</w:t>
      </w:r>
    </w:p>
    <w:p w14:paraId="7BBD573D" w14:textId="77777777" w:rsidR="00A03853" w:rsidRPr="00656D8D" w:rsidRDefault="00A03853" w:rsidP="00A03853">
      <w:pPr>
        <w:spacing w:line="276" w:lineRule="auto"/>
        <w:jc w:val="both"/>
        <w:rPr>
          <w:rFonts w:ascii="Calibri" w:hAnsi="Calibri" w:cs="Calibri"/>
          <w:color w:val="000000"/>
          <w:szCs w:val="24"/>
        </w:rPr>
      </w:pPr>
      <w:r w:rsidRPr="00656D8D">
        <w:rPr>
          <w:rFonts w:ascii="Calibri" w:hAnsi="Calibri" w:cs="Calibri"/>
          <w:color w:val="000000"/>
          <w:szCs w:val="24"/>
        </w:rPr>
        <w:t>- Usuwanie chwastów</w:t>
      </w:r>
    </w:p>
    <w:p w14:paraId="29C8AFC7" w14:textId="77777777" w:rsidR="00A03853" w:rsidRPr="00656D8D" w:rsidRDefault="00A03853" w:rsidP="00A03853">
      <w:pPr>
        <w:spacing w:line="276" w:lineRule="auto"/>
        <w:jc w:val="both"/>
        <w:rPr>
          <w:rFonts w:ascii="Calibri" w:hAnsi="Calibri" w:cs="Calibri"/>
          <w:color w:val="000000"/>
          <w:szCs w:val="24"/>
        </w:rPr>
      </w:pPr>
    </w:p>
    <w:p w14:paraId="130C3F6F" w14:textId="77777777" w:rsidR="00A03853" w:rsidRPr="00656D8D" w:rsidRDefault="00A03853" w:rsidP="00A03853">
      <w:pPr>
        <w:spacing w:line="276" w:lineRule="auto"/>
        <w:jc w:val="both"/>
        <w:rPr>
          <w:rFonts w:ascii="Calibri" w:hAnsi="Calibri" w:cs="Calibri"/>
          <w:b/>
          <w:szCs w:val="24"/>
        </w:rPr>
      </w:pPr>
      <w:r w:rsidRPr="00656D8D">
        <w:rPr>
          <w:rFonts w:ascii="Calibri" w:hAnsi="Calibri" w:cs="Calibri"/>
          <w:b/>
          <w:szCs w:val="24"/>
        </w:rPr>
        <w:t xml:space="preserve"> Szczególne zasady odbioru jakościowego robót </w:t>
      </w:r>
    </w:p>
    <w:p w14:paraId="57EA4C81" w14:textId="77777777" w:rsidR="00A03853" w:rsidRPr="00656D8D" w:rsidRDefault="00A03853" w:rsidP="00A03853">
      <w:pPr>
        <w:spacing w:line="276" w:lineRule="auto"/>
        <w:jc w:val="both"/>
        <w:rPr>
          <w:rFonts w:ascii="Calibri" w:hAnsi="Calibri" w:cs="Calibri"/>
          <w:b/>
          <w:szCs w:val="24"/>
        </w:rPr>
      </w:pPr>
    </w:p>
    <w:p w14:paraId="5285E022" w14:textId="77777777" w:rsidR="00A03853" w:rsidRPr="00656D8D" w:rsidRDefault="00A03853" w:rsidP="00A03853">
      <w:pPr>
        <w:spacing w:line="276" w:lineRule="auto"/>
        <w:jc w:val="both"/>
        <w:rPr>
          <w:rFonts w:ascii="Calibri" w:hAnsi="Calibri" w:cs="Calibri"/>
          <w:b/>
          <w:szCs w:val="24"/>
        </w:rPr>
      </w:pPr>
      <w:r w:rsidRPr="00656D8D">
        <w:rPr>
          <w:rFonts w:ascii="Calibri" w:hAnsi="Calibri" w:cs="Calibri"/>
          <w:b/>
          <w:szCs w:val="24"/>
        </w:rPr>
        <w:t xml:space="preserve">Trawniki </w:t>
      </w:r>
      <w:r w:rsidR="00BE5F84">
        <w:rPr>
          <w:rFonts w:ascii="Calibri" w:hAnsi="Calibri" w:cs="Calibri"/>
          <w:b/>
          <w:szCs w:val="24"/>
        </w:rPr>
        <w:t>/łąki kwietne</w:t>
      </w:r>
    </w:p>
    <w:p w14:paraId="74F44813"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Kontrola w czasie wykonywania trawników polega na sprawdzeniu: </w:t>
      </w:r>
    </w:p>
    <w:p w14:paraId="5A7DE4EE"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oczyszczenia terenu z gruzu i zanieczyszczeń, </w:t>
      </w:r>
    </w:p>
    <w:p w14:paraId="2AC46B2F"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określenia ilości zanieczyszczeń oraz fragmentów zebranych nawierzchni, </w:t>
      </w:r>
    </w:p>
    <w:p w14:paraId="4C50B30E"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ilości rozrzuconego nawozu, </w:t>
      </w:r>
    </w:p>
    <w:p w14:paraId="4EF1F6C7"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prawidłowego splantowania i uprawienia terenu, </w:t>
      </w:r>
    </w:p>
    <w:p w14:paraId="33951034" w14:textId="20268D81"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jakości materiału siewnego</w:t>
      </w:r>
      <w:r w:rsidR="00B87794">
        <w:rPr>
          <w:rFonts w:ascii="Calibri" w:hAnsi="Calibri" w:cs="Calibri"/>
          <w:szCs w:val="24"/>
        </w:rPr>
        <w:t>.</w:t>
      </w:r>
    </w:p>
    <w:p w14:paraId="789B618B"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Kontrola robót przy odbiorze dotyczy:</w:t>
      </w:r>
    </w:p>
    <w:p w14:paraId="7BFA1CB6"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prawidłowej gęstości </w:t>
      </w:r>
      <w:r w:rsidR="00BE5F84">
        <w:rPr>
          <w:rFonts w:ascii="Calibri" w:hAnsi="Calibri" w:cs="Calibri"/>
          <w:szCs w:val="24"/>
        </w:rPr>
        <w:t>siewu,</w:t>
      </w:r>
      <w:r w:rsidRPr="00656D8D">
        <w:rPr>
          <w:rFonts w:ascii="Calibri" w:hAnsi="Calibri" w:cs="Calibri"/>
          <w:szCs w:val="24"/>
        </w:rPr>
        <w:t xml:space="preserve"> </w:t>
      </w:r>
    </w:p>
    <w:p w14:paraId="452C5ED7"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prawidłowego poziomu uprawy gleby i jej wyrównania,</w:t>
      </w:r>
    </w:p>
    <w:p w14:paraId="523F2729" w14:textId="40C7C5F4"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w:t>
      </w:r>
      <w:r w:rsidR="00B87794" w:rsidRPr="00656D8D">
        <w:rPr>
          <w:rFonts w:ascii="Calibri" w:hAnsi="Calibri" w:cs="Calibri"/>
          <w:szCs w:val="24"/>
        </w:rPr>
        <w:t>odpowiedniej, jakości</w:t>
      </w:r>
      <w:r w:rsidRPr="00656D8D">
        <w:rPr>
          <w:rFonts w:ascii="Calibri" w:hAnsi="Calibri" w:cs="Calibri"/>
          <w:szCs w:val="24"/>
        </w:rPr>
        <w:t xml:space="preserve"> trawnika po wschodzie </w:t>
      </w:r>
    </w:p>
    <w:p w14:paraId="5BCE2D8E"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gęstości darni, czy jest niezachwaszczona i zdrowa, jednakowego koloru na całej powierzchni; </w:t>
      </w:r>
    </w:p>
    <w:p w14:paraId="0FB67C60" w14:textId="77777777" w:rsidR="00A03853" w:rsidRPr="00656D8D" w:rsidRDefault="00A03853" w:rsidP="00A03853">
      <w:pPr>
        <w:spacing w:line="276" w:lineRule="auto"/>
        <w:jc w:val="both"/>
        <w:rPr>
          <w:rFonts w:ascii="Calibri" w:hAnsi="Calibri" w:cs="Calibri"/>
          <w:szCs w:val="24"/>
        </w:rPr>
      </w:pPr>
    </w:p>
    <w:p w14:paraId="66CE35E8" w14:textId="570AFE4E" w:rsidR="00A03853" w:rsidRPr="00656D8D" w:rsidRDefault="00BE5F84" w:rsidP="00A03853">
      <w:pPr>
        <w:spacing w:line="276" w:lineRule="auto"/>
        <w:jc w:val="both"/>
        <w:rPr>
          <w:rFonts w:ascii="Calibri" w:hAnsi="Calibri" w:cs="Calibri"/>
          <w:b/>
          <w:szCs w:val="24"/>
        </w:rPr>
      </w:pPr>
      <w:r>
        <w:rPr>
          <w:rFonts w:ascii="Calibri" w:hAnsi="Calibri" w:cs="Calibri"/>
          <w:b/>
          <w:szCs w:val="24"/>
        </w:rPr>
        <w:t xml:space="preserve"> </w:t>
      </w:r>
      <w:r w:rsidR="00B87794">
        <w:rPr>
          <w:rFonts w:ascii="Calibri" w:hAnsi="Calibri" w:cs="Calibri"/>
          <w:b/>
          <w:szCs w:val="24"/>
        </w:rPr>
        <w:t xml:space="preserve">Drzewa, </w:t>
      </w:r>
      <w:r w:rsidR="00B87794" w:rsidRPr="00656D8D">
        <w:rPr>
          <w:rFonts w:ascii="Calibri" w:hAnsi="Calibri" w:cs="Calibri"/>
          <w:b/>
          <w:szCs w:val="24"/>
        </w:rPr>
        <w:t>Krzewy</w:t>
      </w:r>
      <w:r w:rsidR="00A03853" w:rsidRPr="00656D8D">
        <w:rPr>
          <w:rFonts w:ascii="Calibri" w:hAnsi="Calibri" w:cs="Calibri"/>
          <w:b/>
          <w:szCs w:val="24"/>
        </w:rPr>
        <w:t xml:space="preserve"> </w:t>
      </w:r>
      <w:r>
        <w:rPr>
          <w:rFonts w:ascii="Calibri" w:hAnsi="Calibri" w:cs="Calibri"/>
          <w:b/>
          <w:szCs w:val="24"/>
        </w:rPr>
        <w:t>Byliny</w:t>
      </w:r>
    </w:p>
    <w:p w14:paraId="0FF6E69E"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Kontrola robót w zakresie sadzenia i pielęgnacji drzew i krzewów polega na sprawdzeniu: </w:t>
      </w:r>
    </w:p>
    <w:p w14:paraId="0DF9ED01"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wielkości dołków pod krzewy, </w:t>
      </w:r>
    </w:p>
    <w:p w14:paraId="4805FC48"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zaprawienia dołków ziemią urodzajną, </w:t>
      </w:r>
    </w:p>
    <w:p w14:paraId="28AC237C"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zgodności realizacji obsadzenia z dokumentacją projektową w zakresie miejsc sadzenia, gatunków i odmian, odległości sadzonych roślin, </w:t>
      </w:r>
    </w:p>
    <w:p w14:paraId="6EDA10E7"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materiału roślinnego w zakresie wymagań jakościowych systemu korzeniowego,</w:t>
      </w:r>
    </w:p>
    <w:p w14:paraId="3EC76B59"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pokroju, wieku, materiału szkółkarskiego</w:t>
      </w:r>
    </w:p>
    <w:p w14:paraId="036E11DF"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opakowania, przechowywania i transportu materiału roślinnego, </w:t>
      </w:r>
    </w:p>
    <w:p w14:paraId="30B05800"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odpowiednich terminów sadzenia, </w:t>
      </w:r>
    </w:p>
    <w:p w14:paraId="782CD67B"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wymiany chorych, uszkodzonych, suchych i zdeformowanych krzewów, </w:t>
      </w:r>
    </w:p>
    <w:p w14:paraId="6B2D2EC2"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zasilania nawozami mineralnymi. </w:t>
      </w:r>
    </w:p>
    <w:p w14:paraId="3F67AEE7"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Kontrola robót przy odbiorze posadzonych krzewów dotyczy: </w:t>
      </w:r>
    </w:p>
    <w:p w14:paraId="07ADB973"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zgodności realizacji obsadzenia z dokumentacją projektową, </w:t>
      </w:r>
    </w:p>
    <w:p w14:paraId="2EB028FA"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zgodności posadzonych gatunków i odmian oraz ilości krzewów z dokumentacją projektową,</w:t>
      </w:r>
    </w:p>
    <w:p w14:paraId="3720BB23" w14:textId="77777777" w:rsidR="00A03853" w:rsidRPr="00656D8D" w:rsidRDefault="00A03853" w:rsidP="00A03853">
      <w:pPr>
        <w:spacing w:line="276" w:lineRule="auto"/>
        <w:jc w:val="both"/>
        <w:rPr>
          <w:rFonts w:ascii="Calibri" w:hAnsi="Calibri" w:cs="Calibri"/>
          <w:szCs w:val="24"/>
        </w:rPr>
      </w:pPr>
    </w:p>
    <w:p w14:paraId="7DB81004"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 wykonania misek przy krzewach, jeśli odbiór jest na wiosnę lub wykonaniu kopczyków, jeżeli odbiór jest na jesieni,</w:t>
      </w:r>
    </w:p>
    <w:p w14:paraId="194B75A6" w14:textId="77777777" w:rsidR="00A03853" w:rsidRPr="00656D8D" w:rsidRDefault="00A03853" w:rsidP="00A03853">
      <w:pPr>
        <w:spacing w:line="276" w:lineRule="auto"/>
        <w:jc w:val="both"/>
        <w:rPr>
          <w:rFonts w:ascii="Calibri" w:hAnsi="Calibri" w:cs="Calibri"/>
          <w:szCs w:val="24"/>
        </w:rPr>
      </w:pPr>
      <w:r w:rsidRPr="00656D8D">
        <w:rPr>
          <w:rFonts w:ascii="Calibri" w:hAnsi="Calibri" w:cs="Calibri"/>
          <w:szCs w:val="24"/>
        </w:rPr>
        <w:t xml:space="preserve"> - jakości posadzonego materiału.</w:t>
      </w:r>
    </w:p>
    <w:p w14:paraId="7EED0F15" w14:textId="77777777" w:rsidR="00A03853" w:rsidRPr="00656D8D" w:rsidRDefault="00A03853" w:rsidP="00324022">
      <w:pPr>
        <w:jc w:val="both"/>
        <w:rPr>
          <w:rFonts w:ascii="Calibri" w:hAnsi="Calibri" w:cs="Calibri"/>
          <w:b/>
          <w:color w:val="000000"/>
          <w:szCs w:val="24"/>
          <w:u w:val="single"/>
        </w:rPr>
      </w:pPr>
    </w:p>
    <w:p w14:paraId="67689828" w14:textId="77777777" w:rsidR="00A03853" w:rsidRPr="00656D8D" w:rsidRDefault="00A03853" w:rsidP="00324022">
      <w:pPr>
        <w:jc w:val="both"/>
        <w:rPr>
          <w:rFonts w:ascii="Calibri" w:hAnsi="Calibri" w:cs="Calibri"/>
          <w:b/>
          <w:color w:val="000000"/>
          <w:szCs w:val="24"/>
          <w:u w:val="single"/>
        </w:rPr>
      </w:pPr>
    </w:p>
    <w:p w14:paraId="32A2165E" w14:textId="77777777" w:rsidR="00A03853" w:rsidRDefault="00A03853" w:rsidP="00324022">
      <w:pPr>
        <w:jc w:val="both"/>
        <w:rPr>
          <w:rFonts w:ascii="Calibri" w:hAnsi="Calibri" w:cs="Calibri"/>
          <w:b/>
          <w:color w:val="000000"/>
          <w:szCs w:val="24"/>
          <w:u w:val="single"/>
        </w:rPr>
      </w:pPr>
    </w:p>
    <w:p w14:paraId="0F40D3D7" w14:textId="77777777" w:rsidR="00BE5F84" w:rsidRPr="00656D8D" w:rsidRDefault="00BE5F84" w:rsidP="00324022">
      <w:pPr>
        <w:jc w:val="both"/>
        <w:rPr>
          <w:rFonts w:ascii="Calibri" w:hAnsi="Calibri" w:cs="Calibri"/>
          <w:b/>
          <w:color w:val="000000"/>
          <w:szCs w:val="24"/>
          <w:u w:val="single"/>
        </w:rPr>
      </w:pPr>
    </w:p>
    <w:p w14:paraId="450BA1B7" w14:textId="77777777" w:rsidR="00A03853" w:rsidRPr="00656D8D" w:rsidRDefault="00A03853" w:rsidP="00324022">
      <w:pPr>
        <w:jc w:val="both"/>
        <w:rPr>
          <w:rFonts w:ascii="Calibri" w:hAnsi="Calibri" w:cs="Calibri"/>
          <w:b/>
          <w:color w:val="000000"/>
          <w:szCs w:val="24"/>
          <w:u w:val="single"/>
        </w:rPr>
      </w:pPr>
    </w:p>
    <w:p w14:paraId="6A47D5AD" w14:textId="77777777" w:rsidR="00FA3E1E" w:rsidRPr="00656D8D" w:rsidRDefault="00ED11CB" w:rsidP="00324022">
      <w:pPr>
        <w:jc w:val="both"/>
        <w:rPr>
          <w:rFonts w:ascii="Calibri" w:hAnsi="Calibri" w:cs="Calibri"/>
          <w:b/>
          <w:color w:val="000000"/>
          <w:szCs w:val="24"/>
          <w:u w:val="single"/>
        </w:rPr>
      </w:pPr>
      <w:r w:rsidRPr="00656D8D">
        <w:rPr>
          <w:rFonts w:ascii="Calibri" w:hAnsi="Calibri" w:cs="Calibri"/>
          <w:b/>
          <w:color w:val="000000"/>
          <w:szCs w:val="24"/>
          <w:u w:val="single"/>
        </w:rPr>
        <w:t>U</w:t>
      </w:r>
      <w:r w:rsidR="00FA3E1E" w:rsidRPr="00656D8D">
        <w:rPr>
          <w:rFonts w:ascii="Calibri" w:hAnsi="Calibri" w:cs="Calibri"/>
          <w:b/>
          <w:color w:val="000000"/>
          <w:szCs w:val="24"/>
          <w:u w:val="single"/>
        </w:rPr>
        <w:t>WAGA:</w:t>
      </w:r>
    </w:p>
    <w:p w14:paraId="60DD32C6" w14:textId="77777777" w:rsidR="00FA3E1E" w:rsidRPr="00656D8D" w:rsidRDefault="00FA3E1E" w:rsidP="00324022">
      <w:pPr>
        <w:jc w:val="both"/>
        <w:rPr>
          <w:rFonts w:ascii="Calibri" w:hAnsi="Calibri" w:cs="Calibri"/>
          <w:b/>
          <w:color w:val="000000"/>
          <w:szCs w:val="24"/>
        </w:rPr>
      </w:pPr>
      <w:r w:rsidRPr="00656D8D">
        <w:rPr>
          <w:rFonts w:ascii="Calibri" w:hAnsi="Calibri" w:cs="Calibri"/>
          <w:b/>
          <w:color w:val="000000"/>
          <w:szCs w:val="24"/>
        </w:rPr>
        <w:t>W trakcie wykonywania inwestycji Zamawiający zastrzega sobie możliwość wprowadzenia uzupełnień i robót zamiennych</w:t>
      </w:r>
    </w:p>
    <w:p w14:paraId="20F1C979" w14:textId="77777777" w:rsidR="00160928" w:rsidRPr="00656D8D" w:rsidRDefault="00160928" w:rsidP="00324022">
      <w:pPr>
        <w:ind w:left="360"/>
        <w:jc w:val="both"/>
        <w:rPr>
          <w:rFonts w:ascii="Calibri" w:hAnsi="Calibri" w:cs="Calibri"/>
          <w:color w:val="000000"/>
          <w:szCs w:val="24"/>
        </w:rPr>
      </w:pPr>
    </w:p>
    <w:p w14:paraId="76CADDE0" w14:textId="77777777" w:rsidR="00A760E2" w:rsidRPr="00656D8D" w:rsidRDefault="00A760E2" w:rsidP="00324022">
      <w:pPr>
        <w:ind w:left="360"/>
        <w:jc w:val="both"/>
        <w:rPr>
          <w:rFonts w:ascii="Calibri" w:hAnsi="Calibri" w:cs="Calibri"/>
          <w:color w:val="000000"/>
          <w:szCs w:val="24"/>
        </w:rPr>
      </w:pPr>
    </w:p>
    <w:p w14:paraId="5FAEE00C" w14:textId="77777777" w:rsidR="00B0560C" w:rsidRPr="00656D8D" w:rsidRDefault="00B0560C" w:rsidP="00324022">
      <w:pPr>
        <w:ind w:left="360"/>
        <w:jc w:val="both"/>
        <w:rPr>
          <w:rFonts w:ascii="Calibri" w:hAnsi="Calibri" w:cs="Calibri"/>
          <w:color w:val="000000"/>
          <w:szCs w:val="24"/>
        </w:rPr>
      </w:pPr>
    </w:p>
    <w:p w14:paraId="52D607FF" w14:textId="77777777" w:rsidR="00DC08E1" w:rsidRPr="00BE5F84" w:rsidRDefault="00EC40C4" w:rsidP="00BE5F84">
      <w:pPr>
        <w:pStyle w:val="Nagwek2"/>
        <w:rPr>
          <w:rFonts w:ascii="Calibri" w:hAnsi="Calibri" w:cs="Calibri"/>
          <w:bCs w:val="0"/>
          <w:i w:val="0"/>
          <w:color w:val="000000"/>
          <w:sz w:val="24"/>
          <w:szCs w:val="24"/>
        </w:rPr>
      </w:pPr>
      <w:bookmarkStart w:id="83" w:name="_Toc513674323"/>
      <w:r w:rsidRPr="00BE5F84">
        <w:rPr>
          <w:rFonts w:ascii="Calibri" w:hAnsi="Calibri" w:cs="Calibri"/>
          <w:bCs w:val="0"/>
          <w:i w:val="0"/>
          <w:color w:val="000000"/>
          <w:sz w:val="24"/>
          <w:szCs w:val="24"/>
        </w:rPr>
        <w:t>7.1.7 WYMAGANIA DOTYCZĄCE ZAKRESU DOKUMENTACJI PROJEKTOWO-KOSZTORYSOWEJ</w:t>
      </w:r>
      <w:bookmarkEnd w:id="83"/>
      <w:r w:rsidR="00DC08E1" w:rsidRPr="00BE5F84">
        <w:rPr>
          <w:rFonts w:ascii="Calibri" w:hAnsi="Calibri" w:cs="Calibri"/>
          <w:bCs w:val="0"/>
          <w:i w:val="0"/>
          <w:color w:val="000000"/>
          <w:sz w:val="24"/>
          <w:szCs w:val="24"/>
        </w:rPr>
        <w:t xml:space="preserve"> </w:t>
      </w:r>
    </w:p>
    <w:p w14:paraId="77FDA118" w14:textId="77777777" w:rsidR="00566931" w:rsidRPr="00656D8D" w:rsidRDefault="00566931" w:rsidP="00324022">
      <w:pPr>
        <w:jc w:val="both"/>
        <w:rPr>
          <w:rFonts w:ascii="Calibri" w:hAnsi="Calibri" w:cs="Calibri"/>
          <w:color w:val="000000"/>
          <w:szCs w:val="24"/>
        </w:rPr>
      </w:pPr>
    </w:p>
    <w:p w14:paraId="5819FF4B" w14:textId="53B4A680" w:rsidR="00566931" w:rsidRPr="00656D8D" w:rsidRDefault="00566931" w:rsidP="00324022">
      <w:pPr>
        <w:jc w:val="both"/>
        <w:rPr>
          <w:rFonts w:ascii="Calibri" w:hAnsi="Calibri" w:cs="Calibri"/>
          <w:color w:val="000000"/>
          <w:szCs w:val="24"/>
        </w:rPr>
      </w:pPr>
      <w:r w:rsidRPr="00656D8D">
        <w:rPr>
          <w:rFonts w:ascii="Calibri" w:hAnsi="Calibri" w:cs="Calibri"/>
          <w:color w:val="000000"/>
          <w:szCs w:val="24"/>
        </w:rPr>
        <w:t xml:space="preserve">Wykonawca jest </w:t>
      </w:r>
      <w:r w:rsidR="00B87794" w:rsidRPr="00656D8D">
        <w:rPr>
          <w:rFonts w:ascii="Calibri" w:hAnsi="Calibri" w:cs="Calibri"/>
          <w:color w:val="000000"/>
          <w:szCs w:val="24"/>
        </w:rPr>
        <w:t>odpowiedzialny, za jakość</w:t>
      </w:r>
      <w:r w:rsidRPr="00656D8D">
        <w:rPr>
          <w:rFonts w:ascii="Calibri" w:hAnsi="Calibri" w:cs="Calibri"/>
          <w:color w:val="000000"/>
          <w:szCs w:val="24"/>
        </w:rPr>
        <w:t xml:space="preserve"> i zgodność zastosowanych materiałów, metod i oprogramowania komputerowego do wykonywanych pomiarów, badań (inwentaryzacji), oceny stanu technicznego i prac projektowych z wymaganiami opisu przedmiotu zamówienia PFU i harmonogramem oraz poleceniami Inwestora.</w:t>
      </w:r>
    </w:p>
    <w:p w14:paraId="7863B789" w14:textId="77777777" w:rsidR="00566931" w:rsidRPr="00656D8D" w:rsidRDefault="00566931" w:rsidP="00324022">
      <w:pPr>
        <w:jc w:val="both"/>
        <w:rPr>
          <w:rFonts w:ascii="Calibri" w:hAnsi="Calibri" w:cs="Calibri"/>
          <w:color w:val="000000"/>
          <w:szCs w:val="24"/>
        </w:rPr>
      </w:pPr>
      <w:r w:rsidRPr="00656D8D">
        <w:rPr>
          <w:rFonts w:ascii="Calibri" w:hAnsi="Calibri" w:cs="Calibri"/>
          <w:color w:val="000000"/>
          <w:szCs w:val="24"/>
        </w:rPr>
        <w:t>Wykonawca zobowiązany jest znać wszystkie przepisy wydane przez władze centralne i lokalne oraz inne przepisy, regulaminy i wytyczne, które są w jakikolwiek sposób związane z wykonywanymi opracowaniami projektowymi i będzie w pełni odpowiedzialny za przestrzeganie ich postanowień podczas wykonywania opracowań projektowych.</w:t>
      </w:r>
      <w:r w:rsidR="0001533B" w:rsidRPr="00656D8D">
        <w:rPr>
          <w:rFonts w:ascii="Calibri" w:hAnsi="Calibri" w:cs="Calibri"/>
          <w:color w:val="000000"/>
          <w:szCs w:val="24"/>
        </w:rPr>
        <w:t xml:space="preserve"> </w:t>
      </w:r>
      <w:r w:rsidRPr="00656D8D">
        <w:rPr>
          <w:rFonts w:ascii="Calibri" w:hAnsi="Calibri" w:cs="Calibri"/>
          <w:color w:val="000000"/>
          <w:szCs w:val="24"/>
        </w:rPr>
        <w:t>Wykonawca jest odpowiedzialny za stosowane metody wykonywania opracowań</w:t>
      </w:r>
      <w:r w:rsidR="0001533B" w:rsidRPr="00656D8D">
        <w:rPr>
          <w:rFonts w:ascii="Calibri" w:hAnsi="Calibri" w:cs="Calibri"/>
          <w:color w:val="000000"/>
          <w:szCs w:val="24"/>
        </w:rPr>
        <w:t xml:space="preserve"> </w:t>
      </w:r>
      <w:r w:rsidRPr="00656D8D">
        <w:rPr>
          <w:rFonts w:ascii="Calibri" w:hAnsi="Calibri" w:cs="Calibri"/>
          <w:color w:val="000000"/>
          <w:szCs w:val="24"/>
        </w:rPr>
        <w:t>projektowych.</w:t>
      </w:r>
    </w:p>
    <w:p w14:paraId="2484F410" w14:textId="77777777" w:rsidR="00566931" w:rsidRDefault="00566931" w:rsidP="00324022">
      <w:pPr>
        <w:jc w:val="both"/>
        <w:rPr>
          <w:rFonts w:ascii="Calibri" w:hAnsi="Calibri" w:cs="Calibri"/>
          <w:color w:val="000000"/>
          <w:szCs w:val="24"/>
        </w:rPr>
      </w:pPr>
      <w:r w:rsidRPr="00656D8D">
        <w:rPr>
          <w:rFonts w:ascii="Calibri" w:hAnsi="Calibri" w:cs="Calibri"/>
          <w:color w:val="000000"/>
          <w:szCs w:val="24"/>
        </w:rPr>
        <w:t>Dokumentacja projektowa powinna być wewnętrznie spójna, powinna zawierać optymalne rozwiązania funkcjonalne, użytkowe, konstrukcyjne, materiałowe i kosztowe.</w:t>
      </w:r>
    </w:p>
    <w:p w14:paraId="1B93D5DE" w14:textId="77777777" w:rsidR="00D64808" w:rsidRDefault="00D64808" w:rsidP="00324022">
      <w:pPr>
        <w:jc w:val="both"/>
        <w:rPr>
          <w:rFonts w:ascii="Calibri" w:hAnsi="Calibri" w:cs="Calibri"/>
          <w:color w:val="000000"/>
          <w:szCs w:val="24"/>
        </w:rPr>
      </w:pPr>
    </w:p>
    <w:p w14:paraId="11806724" w14:textId="77777777" w:rsidR="00D64808" w:rsidRDefault="00D64808" w:rsidP="00324022">
      <w:pPr>
        <w:jc w:val="both"/>
        <w:rPr>
          <w:rFonts w:ascii="Calibri" w:hAnsi="Calibri" w:cs="Calibri"/>
          <w:color w:val="000000"/>
          <w:szCs w:val="24"/>
        </w:rPr>
      </w:pPr>
    </w:p>
    <w:p w14:paraId="06017A1E" w14:textId="77777777" w:rsidR="00D64808" w:rsidRPr="00D64808" w:rsidRDefault="00D64808" w:rsidP="00D64808">
      <w:pPr>
        <w:jc w:val="both"/>
        <w:rPr>
          <w:rFonts w:ascii="Calibri" w:hAnsi="Calibri" w:cs="Calibri"/>
          <w:color w:val="000000"/>
          <w:szCs w:val="24"/>
        </w:rPr>
      </w:pPr>
      <w:r w:rsidRPr="00D64808">
        <w:rPr>
          <w:rFonts w:ascii="Calibri" w:hAnsi="Calibri" w:cs="Calibri"/>
          <w:color w:val="000000"/>
          <w:szCs w:val="24"/>
        </w:rPr>
        <w:t>Roboty muszą być zaprojektowane zgodnie z wymaganiami obowiązujących polskich przepisów,</w:t>
      </w:r>
      <w:r>
        <w:rPr>
          <w:rFonts w:ascii="Calibri" w:hAnsi="Calibri" w:cs="Calibri"/>
          <w:color w:val="000000"/>
          <w:szCs w:val="24"/>
        </w:rPr>
        <w:t xml:space="preserve"> </w:t>
      </w:r>
      <w:r w:rsidRPr="00D64808">
        <w:rPr>
          <w:rFonts w:ascii="Calibri" w:hAnsi="Calibri" w:cs="Calibri"/>
          <w:color w:val="000000"/>
          <w:szCs w:val="24"/>
        </w:rPr>
        <w:t>norm i instrukcji. Niewyszczególnienie w niniejszych wymaganiach Zamawiającego jakichkolwiek</w:t>
      </w:r>
      <w:r>
        <w:rPr>
          <w:rFonts w:ascii="Calibri" w:hAnsi="Calibri" w:cs="Calibri"/>
          <w:color w:val="000000"/>
          <w:szCs w:val="24"/>
        </w:rPr>
        <w:t xml:space="preserve"> </w:t>
      </w:r>
      <w:r w:rsidRPr="00D64808">
        <w:rPr>
          <w:rFonts w:ascii="Calibri" w:hAnsi="Calibri" w:cs="Calibri"/>
          <w:color w:val="000000"/>
          <w:szCs w:val="24"/>
        </w:rPr>
        <w:t>obowiązujących aktów prawnych nie zwalnia Wykonawcy od ich stosowania.</w:t>
      </w:r>
    </w:p>
    <w:p w14:paraId="01B6808F" w14:textId="0EFE42E1" w:rsidR="00D64808" w:rsidRDefault="00D64808" w:rsidP="00D64808">
      <w:pPr>
        <w:jc w:val="both"/>
        <w:rPr>
          <w:rFonts w:ascii="Calibri" w:hAnsi="Calibri" w:cs="Calibri"/>
          <w:color w:val="000000"/>
          <w:szCs w:val="24"/>
        </w:rPr>
      </w:pPr>
      <w:r w:rsidRPr="00D64808">
        <w:rPr>
          <w:rFonts w:ascii="Calibri" w:hAnsi="Calibri" w:cs="Calibri"/>
          <w:color w:val="000000"/>
          <w:szCs w:val="24"/>
        </w:rPr>
        <w:t>Zamawiający zobowiązuje Wykonawcę do prowadzenia robót w cyklu roboczym gwarantującym wykonanie</w:t>
      </w:r>
      <w:r>
        <w:rPr>
          <w:rFonts w:ascii="Calibri" w:hAnsi="Calibri" w:cs="Calibri"/>
          <w:color w:val="000000"/>
          <w:szCs w:val="24"/>
        </w:rPr>
        <w:t xml:space="preserve"> </w:t>
      </w:r>
      <w:r w:rsidRPr="00D64808">
        <w:rPr>
          <w:rFonts w:ascii="Calibri" w:hAnsi="Calibri" w:cs="Calibri"/>
          <w:color w:val="000000"/>
          <w:szCs w:val="24"/>
        </w:rPr>
        <w:t xml:space="preserve">przedmiotu zamówienia w terminie określonym w zawartej umowie, przy zapewnieniu </w:t>
      </w:r>
      <w:r w:rsidR="00B87794" w:rsidRPr="00D64808">
        <w:rPr>
          <w:rFonts w:ascii="Calibri" w:hAnsi="Calibri" w:cs="Calibri"/>
          <w:color w:val="000000"/>
          <w:szCs w:val="24"/>
        </w:rPr>
        <w:t>właściwej, jakości</w:t>
      </w:r>
      <w:r>
        <w:rPr>
          <w:rFonts w:ascii="Calibri" w:hAnsi="Calibri" w:cs="Calibri"/>
          <w:color w:val="000000"/>
          <w:szCs w:val="24"/>
        </w:rPr>
        <w:t xml:space="preserve"> </w:t>
      </w:r>
      <w:r w:rsidRPr="00D64808">
        <w:rPr>
          <w:rFonts w:ascii="Calibri" w:hAnsi="Calibri" w:cs="Calibri"/>
          <w:color w:val="000000"/>
          <w:szCs w:val="24"/>
        </w:rPr>
        <w:t>robót. W przypadku, gdy standard wykonania nie są w pełni wyspecyfikowane w niniejszym</w:t>
      </w:r>
      <w:r>
        <w:rPr>
          <w:rFonts w:ascii="Calibri" w:hAnsi="Calibri" w:cs="Calibri"/>
          <w:color w:val="000000"/>
          <w:szCs w:val="24"/>
        </w:rPr>
        <w:t xml:space="preserve"> </w:t>
      </w:r>
      <w:r w:rsidRPr="00D64808">
        <w:rPr>
          <w:rFonts w:ascii="Calibri" w:hAnsi="Calibri" w:cs="Calibri"/>
          <w:color w:val="000000"/>
          <w:szCs w:val="24"/>
        </w:rPr>
        <w:t xml:space="preserve">dokumencie lub </w:t>
      </w:r>
      <w:r w:rsidR="00B87794" w:rsidRPr="00D64808">
        <w:rPr>
          <w:rFonts w:ascii="Calibri" w:hAnsi="Calibri" w:cs="Calibri"/>
          <w:color w:val="000000"/>
          <w:szCs w:val="24"/>
        </w:rPr>
        <w:t>nieujęte</w:t>
      </w:r>
      <w:r w:rsidRPr="00D64808">
        <w:rPr>
          <w:rFonts w:ascii="Calibri" w:hAnsi="Calibri" w:cs="Calibri"/>
          <w:color w:val="000000"/>
          <w:szCs w:val="24"/>
        </w:rPr>
        <w:t xml:space="preserve"> w Normach, Zasadach i Instrukcjach należy zapewnić wykonanie robót na jak</w:t>
      </w:r>
      <w:r>
        <w:rPr>
          <w:rFonts w:ascii="Calibri" w:hAnsi="Calibri" w:cs="Calibri"/>
          <w:color w:val="000000"/>
          <w:szCs w:val="24"/>
        </w:rPr>
        <w:t xml:space="preserve"> </w:t>
      </w:r>
      <w:r w:rsidRPr="00D64808">
        <w:rPr>
          <w:rFonts w:ascii="Calibri" w:hAnsi="Calibri" w:cs="Calibri"/>
          <w:color w:val="000000"/>
          <w:szCs w:val="24"/>
        </w:rPr>
        <w:t>najwyższym poziomie.</w:t>
      </w:r>
    </w:p>
    <w:p w14:paraId="516E8F24" w14:textId="77777777" w:rsidR="00D64808" w:rsidRPr="00656D8D" w:rsidRDefault="00D64808" w:rsidP="00324022">
      <w:pPr>
        <w:jc w:val="both"/>
        <w:rPr>
          <w:rFonts w:ascii="Calibri" w:hAnsi="Calibri" w:cs="Calibri"/>
          <w:color w:val="000000"/>
          <w:szCs w:val="24"/>
        </w:rPr>
      </w:pPr>
    </w:p>
    <w:p w14:paraId="197643D4" w14:textId="77777777" w:rsidR="00566931" w:rsidRPr="00656D8D" w:rsidRDefault="00566931" w:rsidP="00324022">
      <w:pPr>
        <w:jc w:val="both"/>
        <w:rPr>
          <w:rFonts w:ascii="Calibri" w:hAnsi="Calibri" w:cs="Calibri"/>
          <w:color w:val="000000"/>
          <w:szCs w:val="24"/>
        </w:rPr>
      </w:pPr>
    </w:p>
    <w:p w14:paraId="6914EE23" w14:textId="77777777" w:rsidR="00DC08E1" w:rsidRPr="00656D8D" w:rsidRDefault="00DC08E1" w:rsidP="00324022">
      <w:pPr>
        <w:jc w:val="both"/>
        <w:rPr>
          <w:rFonts w:ascii="Calibri" w:hAnsi="Calibri" w:cs="Calibri"/>
          <w:color w:val="000000"/>
          <w:szCs w:val="24"/>
        </w:rPr>
      </w:pPr>
      <w:r w:rsidRPr="00656D8D">
        <w:rPr>
          <w:rFonts w:ascii="Calibri" w:hAnsi="Calibri" w:cs="Calibri"/>
          <w:color w:val="000000"/>
          <w:szCs w:val="24"/>
        </w:rPr>
        <w:t>Dokumentacja powinna zawierać:</w:t>
      </w:r>
    </w:p>
    <w:p w14:paraId="6300918D" w14:textId="1A6072F2" w:rsidR="00DC08E1" w:rsidRPr="00656D8D" w:rsidRDefault="00DC08E1" w:rsidP="00324022">
      <w:pPr>
        <w:numPr>
          <w:ilvl w:val="0"/>
          <w:numId w:val="1"/>
        </w:numPr>
        <w:jc w:val="both"/>
        <w:rPr>
          <w:rFonts w:ascii="Calibri" w:hAnsi="Calibri" w:cs="Calibri"/>
          <w:color w:val="000000"/>
          <w:szCs w:val="24"/>
        </w:rPr>
      </w:pPr>
      <w:r w:rsidRPr="00656D8D">
        <w:rPr>
          <w:rFonts w:ascii="Calibri" w:hAnsi="Calibri" w:cs="Calibri"/>
          <w:color w:val="000000"/>
          <w:szCs w:val="24"/>
        </w:rPr>
        <w:t xml:space="preserve">Aktualizację inwentaryzacji </w:t>
      </w:r>
      <w:r w:rsidR="00B87794" w:rsidRPr="00656D8D">
        <w:rPr>
          <w:rFonts w:ascii="Calibri" w:hAnsi="Calibri" w:cs="Calibri"/>
          <w:color w:val="000000"/>
          <w:szCs w:val="24"/>
        </w:rPr>
        <w:t>szaty roślinnej</w:t>
      </w:r>
      <w:r w:rsidRPr="00656D8D">
        <w:rPr>
          <w:rFonts w:ascii="Calibri" w:hAnsi="Calibri" w:cs="Calibri"/>
          <w:color w:val="000000"/>
          <w:szCs w:val="24"/>
        </w:rPr>
        <w:t xml:space="preserve"> </w:t>
      </w:r>
    </w:p>
    <w:p w14:paraId="27DCAA16" w14:textId="5D313EB7" w:rsidR="00DC08E1" w:rsidRPr="00656D8D" w:rsidRDefault="000A1568" w:rsidP="00324022">
      <w:pPr>
        <w:numPr>
          <w:ilvl w:val="0"/>
          <w:numId w:val="1"/>
        </w:numPr>
        <w:jc w:val="both"/>
        <w:rPr>
          <w:rFonts w:ascii="Calibri" w:hAnsi="Calibri" w:cs="Calibri"/>
          <w:color w:val="000000"/>
          <w:szCs w:val="24"/>
        </w:rPr>
      </w:pPr>
      <w:r w:rsidRPr="00656D8D">
        <w:rPr>
          <w:rFonts w:ascii="Calibri" w:hAnsi="Calibri" w:cs="Calibri"/>
          <w:color w:val="000000"/>
          <w:szCs w:val="24"/>
        </w:rPr>
        <w:t xml:space="preserve">Aktualizację </w:t>
      </w:r>
      <w:r w:rsidR="00DC08E1" w:rsidRPr="00656D8D">
        <w:rPr>
          <w:rFonts w:ascii="Calibri" w:hAnsi="Calibri" w:cs="Calibri"/>
          <w:color w:val="000000"/>
          <w:szCs w:val="24"/>
        </w:rPr>
        <w:t>Inwentaryza</w:t>
      </w:r>
      <w:r w:rsidRPr="00656D8D">
        <w:rPr>
          <w:rFonts w:ascii="Calibri" w:hAnsi="Calibri" w:cs="Calibri"/>
          <w:color w:val="000000"/>
          <w:szCs w:val="24"/>
        </w:rPr>
        <w:t>cji</w:t>
      </w:r>
      <w:r w:rsidR="00DC08E1" w:rsidRPr="00656D8D">
        <w:rPr>
          <w:rFonts w:ascii="Calibri" w:hAnsi="Calibri" w:cs="Calibri"/>
          <w:color w:val="000000"/>
          <w:szCs w:val="24"/>
        </w:rPr>
        <w:t xml:space="preserve"> istniejącego zagospodarowania </w:t>
      </w:r>
      <w:r w:rsidR="00B87794" w:rsidRPr="00656D8D">
        <w:rPr>
          <w:rFonts w:ascii="Calibri" w:hAnsi="Calibri" w:cs="Calibri"/>
          <w:color w:val="000000"/>
          <w:szCs w:val="24"/>
        </w:rPr>
        <w:t>terenu (w</w:t>
      </w:r>
      <w:r w:rsidRPr="00656D8D">
        <w:rPr>
          <w:rFonts w:ascii="Calibri" w:hAnsi="Calibri" w:cs="Calibri"/>
          <w:color w:val="000000"/>
          <w:szCs w:val="24"/>
        </w:rPr>
        <w:t xml:space="preserve"> zakresie niezbędnym do opracowania projektu budowlano wykonawczego)</w:t>
      </w:r>
    </w:p>
    <w:p w14:paraId="5775DBFE" w14:textId="77777777" w:rsidR="00DC08E1" w:rsidRPr="00656D8D" w:rsidRDefault="00DC08E1" w:rsidP="00324022">
      <w:pPr>
        <w:numPr>
          <w:ilvl w:val="0"/>
          <w:numId w:val="2"/>
        </w:numPr>
        <w:jc w:val="both"/>
        <w:rPr>
          <w:rFonts w:ascii="Calibri" w:hAnsi="Calibri" w:cs="Calibri"/>
          <w:color w:val="000000"/>
          <w:szCs w:val="24"/>
        </w:rPr>
      </w:pPr>
      <w:r w:rsidRPr="00656D8D">
        <w:rPr>
          <w:rFonts w:ascii="Calibri" w:hAnsi="Calibri" w:cs="Calibri"/>
          <w:color w:val="000000"/>
          <w:szCs w:val="24"/>
        </w:rPr>
        <w:t>Projekt budowlany zagospodarowania terenu inwestycji,</w:t>
      </w:r>
      <w:r w:rsidR="000A1568" w:rsidRPr="00656D8D">
        <w:rPr>
          <w:rFonts w:ascii="Calibri" w:hAnsi="Calibri" w:cs="Calibri"/>
          <w:color w:val="000000"/>
          <w:szCs w:val="24"/>
        </w:rPr>
        <w:t xml:space="preserve"> zawierający</w:t>
      </w:r>
      <w:r w:rsidRPr="00656D8D">
        <w:rPr>
          <w:rFonts w:ascii="Calibri" w:hAnsi="Calibri" w:cs="Calibri"/>
          <w:color w:val="000000"/>
          <w:szCs w:val="24"/>
        </w:rPr>
        <w:t>:</w:t>
      </w:r>
    </w:p>
    <w:p w14:paraId="5F857C7C" w14:textId="77777777" w:rsidR="00943BA9" w:rsidRPr="00656D8D" w:rsidRDefault="00DC08E1" w:rsidP="00324022">
      <w:pPr>
        <w:ind w:left="360" w:firstLine="348"/>
        <w:jc w:val="both"/>
        <w:rPr>
          <w:rFonts w:ascii="Calibri" w:hAnsi="Calibri" w:cs="Calibri"/>
          <w:color w:val="000000"/>
          <w:szCs w:val="24"/>
        </w:rPr>
      </w:pPr>
      <w:r w:rsidRPr="00656D8D">
        <w:rPr>
          <w:rFonts w:ascii="Calibri" w:hAnsi="Calibri" w:cs="Calibri"/>
          <w:color w:val="000000"/>
          <w:szCs w:val="24"/>
        </w:rPr>
        <w:t>- projekt</w:t>
      </w:r>
      <w:r w:rsidR="00943BA9" w:rsidRPr="00656D8D">
        <w:rPr>
          <w:rFonts w:ascii="Calibri" w:hAnsi="Calibri" w:cs="Calibri"/>
          <w:color w:val="000000"/>
          <w:szCs w:val="24"/>
        </w:rPr>
        <w:t xml:space="preserve"> komunikacji ( ciągów pieszych i placów)</w:t>
      </w:r>
    </w:p>
    <w:p w14:paraId="1F057964" w14:textId="77777777" w:rsidR="00943BA9" w:rsidRPr="00656D8D" w:rsidRDefault="00943BA9" w:rsidP="00324022">
      <w:pPr>
        <w:ind w:left="360" w:firstLine="348"/>
        <w:jc w:val="both"/>
        <w:rPr>
          <w:rFonts w:ascii="Calibri" w:hAnsi="Calibri" w:cs="Calibri"/>
          <w:color w:val="000000"/>
          <w:szCs w:val="24"/>
        </w:rPr>
      </w:pPr>
      <w:r w:rsidRPr="00656D8D">
        <w:rPr>
          <w:rFonts w:ascii="Calibri" w:hAnsi="Calibri" w:cs="Calibri"/>
          <w:color w:val="000000"/>
          <w:szCs w:val="24"/>
        </w:rPr>
        <w:t>- projekt oświetlenia</w:t>
      </w:r>
    </w:p>
    <w:p w14:paraId="300EAAB9" w14:textId="77777777" w:rsidR="000A1568" w:rsidRPr="00656D8D" w:rsidRDefault="00DC08E1" w:rsidP="00324022">
      <w:pPr>
        <w:ind w:firstLine="705"/>
        <w:jc w:val="both"/>
        <w:rPr>
          <w:rFonts w:ascii="Calibri" w:hAnsi="Calibri" w:cs="Calibri"/>
          <w:color w:val="000000"/>
          <w:szCs w:val="24"/>
        </w:rPr>
      </w:pPr>
      <w:r w:rsidRPr="00656D8D">
        <w:rPr>
          <w:rFonts w:ascii="Calibri" w:hAnsi="Calibri" w:cs="Calibri"/>
          <w:color w:val="000000"/>
          <w:szCs w:val="24"/>
        </w:rPr>
        <w:t xml:space="preserve">- projekt </w:t>
      </w:r>
      <w:r w:rsidR="00943BA9" w:rsidRPr="00656D8D">
        <w:rPr>
          <w:rFonts w:ascii="Calibri" w:hAnsi="Calibri" w:cs="Calibri"/>
          <w:color w:val="000000"/>
          <w:szCs w:val="24"/>
        </w:rPr>
        <w:t>altany</w:t>
      </w:r>
    </w:p>
    <w:p w14:paraId="3DB85A4B" w14:textId="77777777" w:rsidR="00DC08E1" w:rsidRPr="00656D8D" w:rsidRDefault="00DC08E1" w:rsidP="00324022">
      <w:pPr>
        <w:ind w:firstLine="705"/>
        <w:jc w:val="both"/>
        <w:rPr>
          <w:rFonts w:ascii="Calibri" w:hAnsi="Calibri" w:cs="Calibri"/>
          <w:color w:val="000000"/>
          <w:szCs w:val="24"/>
        </w:rPr>
      </w:pPr>
      <w:r w:rsidRPr="00656D8D">
        <w:rPr>
          <w:rFonts w:ascii="Calibri" w:hAnsi="Calibri" w:cs="Calibri"/>
          <w:color w:val="000000"/>
          <w:szCs w:val="24"/>
        </w:rPr>
        <w:t>- projekt</w:t>
      </w:r>
      <w:r w:rsidR="00DC0D70" w:rsidRPr="00656D8D">
        <w:rPr>
          <w:rFonts w:ascii="Calibri" w:hAnsi="Calibri" w:cs="Calibri"/>
          <w:color w:val="000000"/>
          <w:szCs w:val="24"/>
        </w:rPr>
        <w:t xml:space="preserve"> </w:t>
      </w:r>
      <w:r w:rsidR="00943BA9" w:rsidRPr="00656D8D">
        <w:rPr>
          <w:rFonts w:ascii="Calibri" w:hAnsi="Calibri" w:cs="Calibri"/>
          <w:color w:val="000000"/>
          <w:szCs w:val="24"/>
        </w:rPr>
        <w:t>wieży widokowej</w:t>
      </w:r>
      <w:r w:rsidRPr="00656D8D">
        <w:rPr>
          <w:rFonts w:ascii="Calibri" w:hAnsi="Calibri" w:cs="Calibri"/>
          <w:color w:val="000000"/>
          <w:szCs w:val="24"/>
        </w:rPr>
        <w:t xml:space="preserve"> </w:t>
      </w:r>
    </w:p>
    <w:p w14:paraId="646CB5FA" w14:textId="77777777" w:rsidR="000A1568" w:rsidRPr="00656D8D" w:rsidRDefault="00DC08E1" w:rsidP="00324022">
      <w:pPr>
        <w:ind w:firstLine="705"/>
        <w:jc w:val="both"/>
        <w:rPr>
          <w:rFonts w:ascii="Calibri" w:hAnsi="Calibri" w:cs="Calibri"/>
          <w:color w:val="000000"/>
          <w:szCs w:val="24"/>
        </w:rPr>
      </w:pPr>
      <w:r w:rsidRPr="00656D8D">
        <w:rPr>
          <w:rFonts w:ascii="Calibri" w:hAnsi="Calibri" w:cs="Calibri"/>
          <w:color w:val="000000"/>
          <w:szCs w:val="24"/>
        </w:rPr>
        <w:t xml:space="preserve">- projekt </w:t>
      </w:r>
      <w:r w:rsidR="00943BA9" w:rsidRPr="00656D8D">
        <w:rPr>
          <w:rFonts w:ascii="Calibri" w:hAnsi="Calibri" w:cs="Calibri"/>
          <w:color w:val="000000"/>
          <w:szCs w:val="24"/>
        </w:rPr>
        <w:t>pomostów</w:t>
      </w:r>
      <w:r w:rsidRPr="00656D8D">
        <w:rPr>
          <w:rFonts w:ascii="Calibri" w:hAnsi="Calibri" w:cs="Calibri"/>
          <w:color w:val="000000"/>
          <w:szCs w:val="24"/>
        </w:rPr>
        <w:t xml:space="preserve"> </w:t>
      </w:r>
      <w:r w:rsidR="0001533B" w:rsidRPr="00656D8D">
        <w:rPr>
          <w:rFonts w:ascii="Calibri" w:hAnsi="Calibri" w:cs="Calibri"/>
          <w:color w:val="000000"/>
          <w:szCs w:val="24"/>
        </w:rPr>
        <w:t>- kładek</w:t>
      </w:r>
    </w:p>
    <w:p w14:paraId="398E23A5" w14:textId="4E3AE99B" w:rsidR="00DC08E1" w:rsidRPr="00656D8D" w:rsidRDefault="00DC0D70" w:rsidP="00324022">
      <w:pPr>
        <w:ind w:left="705"/>
        <w:jc w:val="both"/>
        <w:rPr>
          <w:rFonts w:ascii="Calibri" w:hAnsi="Calibri" w:cs="Calibri"/>
          <w:color w:val="000000"/>
          <w:szCs w:val="24"/>
        </w:rPr>
      </w:pPr>
      <w:r w:rsidRPr="00656D8D">
        <w:rPr>
          <w:rFonts w:ascii="Calibri" w:hAnsi="Calibri" w:cs="Calibri"/>
          <w:color w:val="000000"/>
          <w:szCs w:val="24"/>
        </w:rPr>
        <w:t>-</w:t>
      </w:r>
      <w:r w:rsidR="00DC08E1" w:rsidRPr="00656D8D">
        <w:rPr>
          <w:rFonts w:ascii="Calibri" w:hAnsi="Calibri" w:cs="Calibri"/>
          <w:color w:val="000000"/>
          <w:szCs w:val="24"/>
        </w:rPr>
        <w:t>projekt wyposażenia parku w obiekty małej arc</w:t>
      </w:r>
      <w:r w:rsidR="000A1568" w:rsidRPr="00656D8D">
        <w:rPr>
          <w:rFonts w:ascii="Calibri" w:hAnsi="Calibri" w:cs="Calibri"/>
          <w:color w:val="000000"/>
          <w:szCs w:val="24"/>
        </w:rPr>
        <w:t xml:space="preserve">hitektury </w:t>
      </w:r>
      <w:r w:rsidR="00B87794" w:rsidRPr="00656D8D">
        <w:rPr>
          <w:rFonts w:ascii="Calibri" w:hAnsi="Calibri" w:cs="Calibri"/>
          <w:color w:val="000000"/>
          <w:szCs w:val="24"/>
        </w:rPr>
        <w:t>ogrodowej · (ławki</w:t>
      </w:r>
      <w:r w:rsidR="000A1568" w:rsidRPr="00656D8D">
        <w:rPr>
          <w:rFonts w:ascii="Calibri" w:hAnsi="Calibri" w:cs="Calibri"/>
          <w:color w:val="000000"/>
          <w:szCs w:val="24"/>
        </w:rPr>
        <w:t xml:space="preserve">, </w:t>
      </w:r>
      <w:r w:rsidR="00DC08E1" w:rsidRPr="00656D8D">
        <w:rPr>
          <w:rFonts w:ascii="Calibri" w:hAnsi="Calibri" w:cs="Calibri"/>
          <w:color w:val="000000"/>
          <w:szCs w:val="24"/>
        </w:rPr>
        <w:t>kosze na śmieci, tablic</w:t>
      </w:r>
      <w:r w:rsidR="00943BA9" w:rsidRPr="00656D8D">
        <w:rPr>
          <w:rFonts w:ascii="Calibri" w:hAnsi="Calibri" w:cs="Calibri"/>
          <w:color w:val="000000"/>
          <w:szCs w:val="24"/>
        </w:rPr>
        <w:t>e informacyjne</w:t>
      </w:r>
      <w:r w:rsidR="00DC08E1" w:rsidRPr="00656D8D">
        <w:rPr>
          <w:rFonts w:ascii="Calibri" w:hAnsi="Calibri" w:cs="Calibri"/>
          <w:color w:val="000000"/>
          <w:szCs w:val="24"/>
        </w:rPr>
        <w:t>)</w:t>
      </w:r>
    </w:p>
    <w:p w14:paraId="1CFA3308" w14:textId="39D41C90" w:rsidR="00DC08E1" w:rsidRPr="00656D8D" w:rsidRDefault="00DC0D70" w:rsidP="00324022">
      <w:pPr>
        <w:ind w:firstLine="708"/>
        <w:jc w:val="both"/>
        <w:rPr>
          <w:rFonts w:ascii="Calibri" w:hAnsi="Calibri" w:cs="Calibri"/>
          <w:color w:val="000000"/>
          <w:szCs w:val="24"/>
        </w:rPr>
      </w:pPr>
      <w:r w:rsidRPr="00656D8D">
        <w:rPr>
          <w:rFonts w:ascii="Calibri" w:hAnsi="Calibri" w:cs="Calibri"/>
          <w:color w:val="000000"/>
          <w:szCs w:val="24"/>
        </w:rPr>
        <w:t xml:space="preserve">- </w:t>
      </w:r>
      <w:r w:rsidR="00DC08E1" w:rsidRPr="00656D8D">
        <w:rPr>
          <w:rFonts w:ascii="Calibri" w:hAnsi="Calibri" w:cs="Calibri"/>
          <w:color w:val="000000"/>
          <w:szCs w:val="24"/>
        </w:rPr>
        <w:t>projekt modernizacji szaty roślinnej obejmującym</w:t>
      </w:r>
      <w:r w:rsidR="000A1568" w:rsidRPr="00656D8D">
        <w:rPr>
          <w:rFonts w:ascii="Calibri" w:hAnsi="Calibri" w:cs="Calibri"/>
          <w:color w:val="000000"/>
          <w:szCs w:val="24"/>
        </w:rPr>
        <w:t xml:space="preserve"> gospodarkę </w:t>
      </w:r>
      <w:r w:rsidR="00B87794" w:rsidRPr="00656D8D">
        <w:rPr>
          <w:rFonts w:ascii="Calibri" w:hAnsi="Calibri" w:cs="Calibri"/>
          <w:color w:val="000000"/>
          <w:szCs w:val="24"/>
        </w:rPr>
        <w:t>istniejącym · drzewostanem</w:t>
      </w:r>
      <w:r w:rsidR="000A1568" w:rsidRPr="00656D8D">
        <w:rPr>
          <w:rFonts w:ascii="Calibri" w:hAnsi="Calibri" w:cs="Calibri"/>
          <w:color w:val="000000"/>
          <w:szCs w:val="24"/>
        </w:rPr>
        <w:t>, nasadzenia uzupełniające i</w:t>
      </w:r>
      <w:r w:rsidR="00DC08E1" w:rsidRPr="00656D8D">
        <w:rPr>
          <w:rFonts w:ascii="Calibri" w:hAnsi="Calibri" w:cs="Calibri"/>
          <w:color w:val="000000"/>
          <w:szCs w:val="24"/>
        </w:rPr>
        <w:t xml:space="preserve"> renowacja </w:t>
      </w:r>
      <w:r w:rsidR="000A1568" w:rsidRPr="00656D8D">
        <w:rPr>
          <w:rFonts w:ascii="Calibri" w:hAnsi="Calibri" w:cs="Calibri"/>
          <w:color w:val="000000"/>
          <w:szCs w:val="24"/>
        </w:rPr>
        <w:t>trawników</w:t>
      </w:r>
    </w:p>
    <w:p w14:paraId="45847553" w14:textId="6E5361AA" w:rsidR="00943BA9" w:rsidRPr="00656D8D" w:rsidRDefault="00943BA9" w:rsidP="00324022">
      <w:pPr>
        <w:ind w:firstLine="708"/>
        <w:jc w:val="both"/>
        <w:rPr>
          <w:rFonts w:ascii="Calibri" w:hAnsi="Calibri" w:cs="Calibri"/>
          <w:color w:val="000000"/>
          <w:szCs w:val="24"/>
        </w:rPr>
      </w:pPr>
      <w:r w:rsidRPr="00656D8D">
        <w:rPr>
          <w:rFonts w:ascii="Calibri" w:hAnsi="Calibri" w:cs="Calibri"/>
          <w:color w:val="000000"/>
          <w:szCs w:val="24"/>
        </w:rPr>
        <w:t xml:space="preserve">- projekt oznakowania terenu, komunikacji graficznej i tablic </w:t>
      </w:r>
      <w:r w:rsidR="00B87794" w:rsidRPr="00656D8D">
        <w:rPr>
          <w:rFonts w:ascii="Calibri" w:hAnsi="Calibri" w:cs="Calibri"/>
          <w:color w:val="000000"/>
          <w:szCs w:val="24"/>
        </w:rPr>
        <w:t>informacyjnych</w:t>
      </w:r>
    </w:p>
    <w:p w14:paraId="0595CC92" w14:textId="77777777" w:rsidR="00DC08E1" w:rsidRPr="00656D8D" w:rsidRDefault="00DC08E1" w:rsidP="00324022">
      <w:pPr>
        <w:numPr>
          <w:ilvl w:val="0"/>
          <w:numId w:val="2"/>
        </w:numPr>
        <w:jc w:val="both"/>
        <w:rPr>
          <w:rFonts w:ascii="Calibri" w:hAnsi="Calibri" w:cs="Calibri"/>
          <w:color w:val="000000"/>
          <w:szCs w:val="24"/>
        </w:rPr>
      </w:pPr>
      <w:r w:rsidRPr="00656D8D">
        <w:rPr>
          <w:rFonts w:ascii="Calibri" w:hAnsi="Calibri" w:cs="Calibri"/>
          <w:color w:val="000000"/>
          <w:szCs w:val="24"/>
        </w:rPr>
        <w:t>Kosztorysy inwestorskie w układzie branżowym, oraz zbiorcze zestawienie kosztów</w:t>
      </w:r>
    </w:p>
    <w:p w14:paraId="5ED5A13A" w14:textId="77777777" w:rsidR="00DC08E1" w:rsidRPr="00656D8D" w:rsidRDefault="000A1568" w:rsidP="00324022">
      <w:pPr>
        <w:numPr>
          <w:ilvl w:val="0"/>
          <w:numId w:val="2"/>
        </w:numPr>
        <w:jc w:val="both"/>
        <w:rPr>
          <w:rFonts w:ascii="Calibri" w:hAnsi="Calibri" w:cs="Calibri"/>
          <w:color w:val="000000"/>
          <w:szCs w:val="24"/>
          <w:u w:val="single"/>
        </w:rPr>
      </w:pPr>
      <w:r w:rsidRPr="00656D8D">
        <w:rPr>
          <w:rFonts w:ascii="Calibri" w:hAnsi="Calibri" w:cs="Calibri"/>
          <w:color w:val="000000"/>
          <w:szCs w:val="24"/>
        </w:rPr>
        <w:t>P</w:t>
      </w:r>
      <w:r w:rsidR="00DC08E1" w:rsidRPr="00656D8D">
        <w:rPr>
          <w:rFonts w:ascii="Calibri" w:hAnsi="Calibri" w:cs="Calibri"/>
          <w:color w:val="000000"/>
          <w:szCs w:val="24"/>
        </w:rPr>
        <w:t>rzedmiar</w:t>
      </w:r>
      <w:r w:rsidRPr="00656D8D">
        <w:rPr>
          <w:rFonts w:ascii="Calibri" w:hAnsi="Calibri" w:cs="Calibri"/>
          <w:color w:val="000000"/>
          <w:szCs w:val="24"/>
        </w:rPr>
        <w:t>y</w:t>
      </w:r>
      <w:r w:rsidR="00DC08E1" w:rsidRPr="00656D8D">
        <w:rPr>
          <w:rFonts w:ascii="Calibri" w:hAnsi="Calibri" w:cs="Calibri"/>
          <w:color w:val="000000"/>
          <w:szCs w:val="24"/>
        </w:rPr>
        <w:t xml:space="preserve"> robót</w:t>
      </w:r>
    </w:p>
    <w:p w14:paraId="44972402" w14:textId="77777777" w:rsidR="00DC08E1" w:rsidRPr="00656D8D" w:rsidRDefault="00DC08E1" w:rsidP="00324022">
      <w:pPr>
        <w:numPr>
          <w:ilvl w:val="0"/>
          <w:numId w:val="2"/>
        </w:numPr>
        <w:jc w:val="both"/>
        <w:rPr>
          <w:rFonts w:ascii="Calibri" w:hAnsi="Calibri" w:cs="Calibri"/>
          <w:color w:val="000000"/>
          <w:szCs w:val="24"/>
        </w:rPr>
      </w:pPr>
      <w:r w:rsidRPr="00656D8D">
        <w:rPr>
          <w:rFonts w:ascii="Calibri" w:hAnsi="Calibri" w:cs="Calibri"/>
          <w:color w:val="000000"/>
          <w:szCs w:val="24"/>
        </w:rPr>
        <w:t>Specyfikacja techniczna wykonania i odbioru robót</w:t>
      </w:r>
    </w:p>
    <w:p w14:paraId="754D36D1" w14:textId="77777777" w:rsidR="00E33681" w:rsidRPr="00656D8D" w:rsidRDefault="00E33681" w:rsidP="00324022">
      <w:pPr>
        <w:numPr>
          <w:ilvl w:val="0"/>
          <w:numId w:val="2"/>
        </w:numPr>
        <w:jc w:val="both"/>
        <w:rPr>
          <w:rFonts w:ascii="Calibri" w:hAnsi="Calibri" w:cs="Calibri"/>
          <w:color w:val="000000"/>
          <w:szCs w:val="24"/>
        </w:rPr>
      </w:pPr>
      <w:r w:rsidRPr="00656D8D">
        <w:rPr>
          <w:rFonts w:ascii="Calibri" w:hAnsi="Calibri" w:cs="Calibri"/>
          <w:color w:val="000000"/>
          <w:szCs w:val="24"/>
        </w:rPr>
        <w:t>Informacja dotycząca bezpieczeństwa i ochrony zdrowia</w:t>
      </w:r>
    </w:p>
    <w:p w14:paraId="2E3CE4D1" w14:textId="77777777" w:rsidR="00E052C9" w:rsidRDefault="00E052C9" w:rsidP="00E052C9">
      <w:pPr>
        <w:tabs>
          <w:tab w:val="left" w:pos="0"/>
        </w:tabs>
        <w:jc w:val="both"/>
        <w:rPr>
          <w:rFonts w:ascii="Calibri" w:hAnsi="Calibri" w:cs="Calibri"/>
          <w:color w:val="000000"/>
          <w:szCs w:val="24"/>
        </w:rPr>
      </w:pPr>
    </w:p>
    <w:p w14:paraId="7122E730" w14:textId="77777777" w:rsidR="00E052C9" w:rsidRDefault="00E052C9" w:rsidP="00E052C9">
      <w:pPr>
        <w:tabs>
          <w:tab w:val="left" w:pos="0"/>
        </w:tabs>
        <w:jc w:val="both"/>
        <w:rPr>
          <w:rFonts w:ascii="Calibri" w:hAnsi="Calibri" w:cs="Calibri"/>
          <w:color w:val="000000"/>
          <w:szCs w:val="24"/>
        </w:rPr>
      </w:pPr>
    </w:p>
    <w:p w14:paraId="630BFE4B" w14:textId="77777777" w:rsidR="00E052C9" w:rsidRPr="00E052C9" w:rsidRDefault="00E052C9" w:rsidP="00E052C9">
      <w:pPr>
        <w:tabs>
          <w:tab w:val="left" w:pos="0"/>
        </w:tabs>
        <w:jc w:val="both"/>
        <w:rPr>
          <w:rFonts w:ascii="Calibri" w:hAnsi="Calibri" w:cs="Calibri"/>
          <w:b/>
          <w:color w:val="000000"/>
          <w:szCs w:val="24"/>
        </w:rPr>
      </w:pPr>
      <w:r w:rsidRPr="00E052C9">
        <w:rPr>
          <w:rFonts w:ascii="Calibri" w:hAnsi="Calibri" w:cs="Calibri"/>
          <w:b/>
          <w:color w:val="000000"/>
          <w:szCs w:val="24"/>
        </w:rPr>
        <w:t>Zgodność dokumentacji projektowej z wytycznymi Ministerstwa Infrastruktury i Rozwoju.</w:t>
      </w:r>
    </w:p>
    <w:p w14:paraId="5E2765C6"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Dokumentacja projektowa powinna być wykonana z uwzględnieniem wytycznych Ministra Infrastruktury</w:t>
      </w:r>
      <w:r>
        <w:rPr>
          <w:rFonts w:ascii="Calibri" w:hAnsi="Calibri" w:cs="Calibri"/>
          <w:color w:val="000000"/>
          <w:szCs w:val="24"/>
        </w:rPr>
        <w:t xml:space="preserve"> i R</w:t>
      </w:r>
      <w:r w:rsidRPr="00E052C9">
        <w:rPr>
          <w:rFonts w:ascii="Calibri" w:hAnsi="Calibri" w:cs="Calibri"/>
          <w:color w:val="000000"/>
          <w:szCs w:val="24"/>
        </w:rPr>
        <w:t>ozwoju "Wytycznych w zakresie realizacji zasady równości szans i niedyskryminacji, w tym dostępności dla</w:t>
      </w:r>
      <w:r>
        <w:rPr>
          <w:rFonts w:ascii="Calibri" w:hAnsi="Calibri" w:cs="Calibri"/>
          <w:color w:val="000000"/>
          <w:szCs w:val="24"/>
        </w:rPr>
        <w:t xml:space="preserve"> </w:t>
      </w:r>
      <w:r w:rsidRPr="00E052C9">
        <w:rPr>
          <w:rFonts w:ascii="Calibri" w:hAnsi="Calibri" w:cs="Calibri"/>
          <w:color w:val="000000"/>
          <w:szCs w:val="24"/>
        </w:rPr>
        <w:t>osób z niepełnosprawnościami oraz zasady równości szans kobiet i mężczyzn w ramach funduszy unijnych na</w:t>
      </w:r>
      <w:r>
        <w:rPr>
          <w:rFonts w:ascii="Calibri" w:hAnsi="Calibri" w:cs="Calibri"/>
          <w:color w:val="000000"/>
          <w:szCs w:val="24"/>
        </w:rPr>
        <w:t xml:space="preserve"> </w:t>
      </w:r>
      <w:r w:rsidRPr="00E052C9">
        <w:rPr>
          <w:rFonts w:ascii="Calibri" w:hAnsi="Calibri" w:cs="Calibri"/>
          <w:color w:val="000000"/>
          <w:szCs w:val="24"/>
        </w:rPr>
        <w:t>lata 2014-2020" nr MIiR/H 2014-2020/16(01)/05/2015 z dnia 8 maja 2015 r.</w:t>
      </w:r>
    </w:p>
    <w:p w14:paraId="287857AA"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W projekcie należy zastosować elementy służące poprawie komunikacji osób niepełnosprawnych w postaci</w:t>
      </w:r>
      <w:r>
        <w:rPr>
          <w:rFonts w:ascii="Calibri" w:hAnsi="Calibri" w:cs="Calibri"/>
          <w:color w:val="000000"/>
          <w:szCs w:val="24"/>
        </w:rPr>
        <w:t xml:space="preserve"> </w:t>
      </w:r>
      <w:r w:rsidRPr="00E052C9">
        <w:rPr>
          <w:rFonts w:ascii="Calibri" w:hAnsi="Calibri" w:cs="Calibri"/>
          <w:color w:val="000000"/>
          <w:szCs w:val="24"/>
        </w:rPr>
        <w:t>obniżonych krawężników oraz nawierzchni dotykowej. Projektowany obszar będzie dostępny dla wszystkich</w:t>
      </w:r>
      <w:r>
        <w:rPr>
          <w:rFonts w:ascii="Calibri" w:hAnsi="Calibri" w:cs="Calibri"/>
          <w:color w:val="000000"/>
          <w:szCs w:val="24"/>
        </w:rPr>
        <w:t xml:space="preserve"> </w:t>
      </w:r>
      <w:r w:rsidRPr="00E052C9">
        <w:rPr>
          <w:rFonts w:ascii="Calibri" w:hAnsi="Calibri" w:cs="Calibri"/>
          <w:color w:val="000000"/>
          <w:szCs w:val="24"/>
        </w:rPr>
        <w:t>użytkowników i nie będzie stanowił barier architektonicznych. Wszystkie produkty projektów realizowanych</w:t>
      </w:r>
      <w:r>
        <w:rPr>
          <w:rFonts w:ascii="Calibri" w:hAnsi="Calibri" w:cs="Calibri"/>
          <w:color w:val="000000"/>
          <w:szCs w:val="24"/>
        </w:rPr>
        <w:t xml:space="preserve"> </w:t>
      </w:r>
      <w:r w:rsidRPr="00E052C9">
        <w:rPr>
          <w:rFonts w:ascii="Calibri" w:hAnsi="Calibri" w:cs="Calibri"/>
          <w:color w:val="000000"/>
          <w:szCs w:val="24"/>
        </w:rPr>
        <w:t>ze środków EFS, EFRR FS (produkty, towary, usługi, infrastruktura) musza być dostępne dla wszystkich osób,</w:t>
      </w:r>
      <w:r>
        <w:rPr>
          <w:rFonts w:ascii="Calibri" w:hAnsi="Calibri" w:cs="Calibri"/>
          <w:color w:val="000000"/>
          <w:szCs w:val="24"/>
        </w:rPr>
        <w:t xml:space="preserve"> </w:t>
      </w:r>
      <w:r w:rsidRPr="00E052C9">
        <w:rPr>
          <w:rFonts w:ascii="Calibri" w:hAnsi="Calibri" w:cs="Calibri"/>
          <w:color w:val="000000"/>
          <w:szCs w:val="24"/>
        </w:rPr>
        <w:t>w tym również dostosowane do zidentyfikowanych potrzeb osób z niepełnosprawnościami. Oznacza to, że</w:t>
      </w:r>
      <w:r>
        <w:rPr>
          <w:rFonts w:ascii="Calibri" w:hAnsi="Calibri" w:cs="Calibri"/>
          <w:color w:val="000000"/>
          <w:szCs w:val="24"/>
        </w:rPr>
        <w:t xml:space="preserve"> </w:t>
      </w:r>
      <w:r w:rsidRPr="00E052C9">
        <w:rPr>
          <w:rFonts w:ascii="Calibri" w:hAnsi="Calibri" w:cs="Calibri"/>
          <w:color w:val="000000"/>
          <w:szCs w:val="24"/>
        </w:rPr>
        <w:t>muszą być zgodne z koncepcją uniwersalnego projektowania, opartego na ośmiu regułach:</w:t>
      </w:r>
    </w:p>
    <w:p w14:paraId="2BC7DC77" w14:textId="77777777" w:rsidR="00E052C9" w:rsidRPr="00E052C9" w:rsidRDefault="00E052C9" w:rsidP="00E052C9">
      <w:pPr>
        <w:tabs>
          <w:tab w:val="left" w:pos="0"/>
        </w:tabs>
        <w:jc w:val="both"/>
        <w:rPr>
          <w:rFonts w:ascii="Calibri" w:hAnsi="Calibri" w:cs="Calibri"/>
          <w:color w:val="000000"/>
          <w:szCs w:val="24"/>
        </w:rPr>
      </w:pPr>
    </w:p>
    <w:p w14:paraId="2D61948D"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 Użyteczność dla osób o różnej sprawności.</w:t>
      </w:r>
    </w:p>
    <w:p w14:paraId="138CBE77"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 Elastyczność w użytkowaniu.</w:t>
      </w:r>
    </w:p>
    <w:p w14:paraId="19739B86"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 Proste i intuicyjne użytkowanie.</w:t>
      </w:r>
    </w:p>
    <w:p w14:paraId="03221151"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 Czytelna informacja.</w:t>
      </w:r>
    </w:p>
    <w:p w14:paraId="4CFEF54A"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 Tolerancja na błędy.</w:t>
      </w:r>
    </w:p>
    <w:p w14:paraId="6C14FFCF"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 Wygodne użytkowanie bez wysiłku.</w:t>
      </w:r>
      <w:r w:rsidRPr="00E052C9">
        <w:rPr>
          <w:rFonts w:ascii="Calibri" w:hAnsi="Calibri" w:cs="Calibri"/>
          <w:color w:val="000000"/>
          <w:szCs w:val="24"/>
        </w:rPr>
        <w:cr/>
      </w:r>
      <w:r>
        <w:t xml:space="preserve">- </w:t>
      </w:r>
      <w:r w:rsidRPr="00E052C9">
        <w:rPr>
          <w:rFonts w:ascii="Calibri" w:hAnsi="Calibri" w:cs="Calibri"/>
          <w:color w:val="000000"/>
          <w:szCs w:val="24"/>
        </w:rPr>
        <w:t>Wielkość i przestrzeń odpowiednie dla dostępu i użytkowania.</w:t>
      </w:r>
    </w:p>
    <w:p w14:paraId="7CA69691"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 Percepcja równości.</w:t>
      </w:r>
    </w:p>
    <w:p w14:paraId="1DEB27F2" w14:textId="77777777" w:rsidR="00E052C9" w:rsidRPr="00E052C9"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Nowa infrastruktura wytworzona w ramach projektów powinna być zgodna z koncepcją uniwersalnego</w:t>
      </w:r>
      <w:r>
        <w:rPr>
          <w:rFonts w:ascii="Calibri" w:hAnsi="Calibri" w:cs="Calibri"/>
          <w:color w:val="000000"/>
          <w:szCs w:val="24"/>
        </w:rPr>
        <w:t xml:space="preserve"> </w:t>
      </w:r>
      <w:r w:rsidRPr="00E052C9">
        <w:rPr>
          <w:rFonts w:ascii="Calibri" w:hAnsi="Calibri" w:cs="Calibri"/>
          <w:color w:val="000000"/>
          <w:szCs w:val="24"/>
        </w:rPr>
        <w:t>projektowania, bez możliwości odstępstw od stosowania wymagań prawnych w zakresie dostępności dla</w:t>
      </w:r>
      <w:r>
        <w:rPr>
          <w:rFonts w:ascii="Calibri" w:hAnsi="Calibri" w:cs="Calibri"/>
          <w:color w:val="000000"/>
          <w:szCs w:val="24"/>
        </w:rPr>
        <w:t xml:space="preserve"> </w:t>
      </w:r>
      <w:r w:rsidRPr="00E052C9">
        <w:rPr>
          <w:rFonts w:ascii="Calibri" w:hAnsi="Calibri" w:cs="Calibri"/>
          <w:color w:val="000000"/>
          <w:szCs w:val="24"/>
        </w:rPr>
        <w:t>osób z niepełnosprawnością wynikających z obowiązujących przepisów budowlanych.</w:t>
      </w:r>
    </w:p>
    <w:p w14:paraId="61683EB6" w14:textId="77777777" w:rsidR="00DC08E1" w:rsidRDefault="00E052C9" w:rsidP="00E052C9">
      <w:pPr>
        <w:tabs>
          <w:tab w:val="left" w:pos="0"/>
        </w:tabs>
        <w:jc w:val="both"/>
        <w:rPr>
          <w:rFonts w:ascii="Calibri" w:hAnsi="Calibri" w:cs="Calibri"/>
          <w:color w:val="000000"/>
          <w:szCs w:val="24"/>
        </w:rPr>
      </w:pPr>
      <w:r w:rsidRPr="00E052C9">
        <w:rPr>
          <w:rFonts w:ascii="Calibri" w:hAnsi="Calibri" w:cs="Calibri"/>
          <w:color w:val="000000"/>
          <w:szCs w:val="24"/>
        </w:rPr>
        <w:t>Dokumentacja projektowa powinna być wykonana z uwzględnieniem wytycznych Ministra Infrastruktury</w:t>
      </w:r>
      <w:r>
        <w:rPr>
          <w:rFonts w:ascii="Calibri" w:hAnsi="Calibri" w:cs="Calibri"/>
          <w:color w:val="000000"/>
          <w:szCs w:val="24"/>
        </w:rPr>
        <w:t xml:space="preserve"> </w:t>
      </w:r>
      <w:r w:rsidRPr="00E052C9">
        <w:rPr>
          <w:rFonts w:ascii="Calibri" w:hAnsi="Calibri" w:cs="Calibri"/>
          <w:color w:val="000000"/>
          <w:szCs w:val="24"/>
        </w:rPr>
        <w:t>i Rozwoju „Wytyczne w zakresie dokumentowania postępowania w sprawie oceny oddziaływania na</w:t>
      </w:r>
      <w:r>
        <w:rPr>
          <w:rFonts w:ascii="Calibri" w:hAnsi="Calibri" w:cs="Calibri"/>
          <w:color w:val="000000"/>
          <w:szCs w:val="24"/>
        </w:rPr>
        <w:t xml:space="preserve"> </w:t>
      </w:r>
      <w:r w:rsidRPr="00E052C9">
        <w:rPr>
          <w:rFonts w:ascii="Calibri" w:hAnsi="Calibri" w:cs="Calibri"/>
          <w:color w:val="000000"/>
          <w:szCs w:val="24"/>
        </w:rPr>
        <w:t>środowisko dla przedsięwzięć współfinansowanych z krajowych lub regionalnych programów operacyjnych”</w:t>
      </w:r>
      <w:r>
        <w:rPr>
          <w:rFonts w:ascii="Calibri" w:hAnsi="Calibri" w:cs="Calibri"/>
          <w:color w:val="000000"/>
          <w:szCs w:val="24"/>
        </w:rPr>
        <w:t xml:space="preserve"> </w:t>
      </w:r>
      <w:r w:rsidRPr="00E052C9">
        <w:rPr>
          <w:rFonts w:ascii="Calibri" w:hAnsi="Calibri" w:cs="Calibri"/>
          <w:color w:val="000000"/>
          <w:szCs w:val="24"/>
        </w:rPr>
        <w:t>nr MIR/H/2014-2020/31(1)/10/2015 z dnia 19 października 2015 r.</w:t>
      </w:r>
    </w:p>
    <w:p w14:paraId="773AB71D" w14:textId="77777777" w:rsidR="00E052C9" w:rsidRPr="00656D8D" w:rsidRDefault="00E052C9" w:rsidP="00E052C9">
      <w:pPr>
        <w:tabs>
          <w:tab w:val="left" w:pos="0"/>
        </w:tabs>
        <w:jc w:val="both"/>
        <w:rPr>
          <w:rFonts w:ascii="Calibri" w:hAnsi="Calibri" w:cs="Calibri"/>
          <w:color w:val="000000"/>
          <w:szCs w:val="24"/>
        </w:rPr>
      </w:pPr>
    </w:p>
    <w:p w14:paraId="228FBC10" w14:textId="77777777" w:rsidR="00DC08E1" w:rsidRPr="00656D8D" w:rsidRDefault="00EA7CDD" w:rsidP="00324022">
      <w:pPr>
        <w:pStyle w:val="Nagwek3"/>
        <w:jc w:val="both"/>
        <w:rPr>
          <w:rFonts w:ascii="Calibri" w:hAnsi="Calibri" w:cs="Calibri"/>
          <w:bCs w:val="0"/>
          <w:color w:val="000000"/>
          <w:sz w:val="24"/>
          <w:szCs w:val="24"/>
        </w:rPr>
      </w:pPr>
      <w:bookmarkStart w:id="84" w:name="_Toc513674324"/>
      <w:r w:rsidRPr="00656D8D">
        <w:rPr>
          <w:rFonts w:ascii="Calibri" w:hAnsi="Calibri" w:cs="Calibri"/>
          <w:bCs w:val="0"/>
          <w:color w:val="000000"/>
          <w:sz w:val="24"/>
          <w:szCs w:val="24"/>
        </w:rPr>
        <w:t>7.1.7.1</w:t>
      </w:r>
      <w:r w:rsidR="00DC08E1" w:rsidRPr="00656D8D">
        <w:rPr>
          <w:rFonts w:ascii="Calibri" w:hAnsi="Calibri" w:cs="Calibri"/>
          <w:color w:val="000000"/>
          <w:sz w:val="24"/>
          <w:szCs w:val="24"/>
        </w:rPr>
        <w:t xml:space="preserve"> </w:t>
      </w:r>
      <w:r w:rsidR="00EC40C4" w:rsidRPr="00656D8D">
        <w:rPr>
          <w:rFonts w:ascii="Calibri" w:hAnsi="Calibri" w:cs="Calibri"/>
          <w:color w:val="000000"/>
          <w:sz w:val="24"/>
          <w:szCs w:val="24"/>
        </w:rPr>
        <w:t>WYMAGANIA DOTYCZĄCE ZASAD I PROCEDUR WYKONANIA DOKUMENTACJI PROJEKTOWO – KOSZTORYSOWE ORAZ UZGODNIEŃ</w:t>
      </w:r>
      <w:bookmarkEnd w:id="84"/>
    </w:p>
    <w:p w14:paraId="7F2E7445" w14:textId="77777777" w:rsidR="008937A0" w:rsidRPr="00656D8D" w:rsidRDefault="008937A0" w:rsidP="00324022">
      <w:pPr>
        <w:jc w:val="both"/>
        <w:rPr>
          <w:rFonts w:ascii="Calibri" w:hAnsi="Calibri" w:cs="Calibri"/>
          <w:b/>
          <w:bCs/>
          <w:color w:val="000000"/>
          <w:szCs w:val="24"/>
        </w:rPr>
      </w:pPr>
    </w:p>
    <w:p w14:paraId="342F7FB1" w14:textId="77777777" w:rsidR="00DC08E1" w:rsidRPr="00656D8D" w:rsidRDefault="00DC08E1" w:rsidP="00324022">
      <w:pPr>
        <w:jc w:val="both"/>
        <w:rPr>
          <w:rFonts w:ascii="Calibri" w:hAnsi="Calibri" w:cs="Calibri"/>
          <w:b/>
          <w:color w:val="000000"/>
          <w:szCs w:val="24"/>
        </w:rPr>
      </w:pPr>
      <w:r w:rsidRPr="00656D8D">
        <w:rPr>
          <w:rFonts w:ascii="Calibri" w:hAnsi="Calibri" w:cs="Calibri"/>
          <w:b/>
          <w:color w:val="000000"/>
          <w:szCs w:val="24"/>
        </w:rPr>
        <w:t xml:space="preserve">Wymagania dotyczące dokumentacji projektowo-kosztorysowej </w:t>
      </w:r>
    </w:p>
    <w:p w14:paraId="1D427043" w14:textId="77777777" w:rsidR="00DC08E1" w:rsidRPr="00656D8D" w:rsidRDefault="00DC08E1" w:rsidP="00324022">
      <w:pPr>
        <w:jc w:val="both"/>
        <w:rPr>
          <w:rFonts w:ascii="Calibri" w:hAnsi="Calibri" w:cs="Calibri"/>
          <w:color w:val="000000"/>
          <w:szCs w:val="24"/>
        </w:rPr>
      </w:pPr>
      <w:r w:rsidRPr="00656D8D">
        <w:rPr>
          <w:rFonts w:ascii="Calibri" w:hAnsi="Calibri" w:cs="Calibri"/>
          <w:b/>
          <w:color w:val="000000"/>
          <w:szCs w:val="24"/>
        </w:rPr>
        <w:t xml:space="preserve">a. </w:t>
      </w:r>
      <w:r w:rsidRPr="00656D8D">
        <w:rPr>
          <w:rFonts w:ascii="Calibri" w:hAnsi="Calibri" w:cs="Calibri"/>
          <w:color w:val="000000"/>
          <w:szCs w:val="24"/>
        </w:rPr>
        <w:t>Podstawą wykonania dokumentacji jest umowa zawarta pomiędzy Zamawiającym a wyłonionym w drodze przetargu wykonawcą, zgodnie z SIWZ oraz przepisami ogólnymi.</w:t>
      </w:r>
      <w:r w:rsidRPr="00656D8D">
        <w:rPr>
          <w:rFonts w:ascii="Calibri" w:hAnsi="Calibri" w:cs="Calibri"/>
          <w:b/>
          <w:color w:val="000000"/>
          <w:szCs w:val="24"/>
        </w:rPr>
        <w:t xml:space="preserve"> </w:t>
      </w:r>
      <w:r w:rsidRPr="00656D8D">
        <w:rPr>
          <w:rFonts w:ascii="Calibri" w:hAnsi="Calibri" w:cs="Calibri"/>
          <w:color w:val="000000"/>
          <w:szCs w:val="24"/>
        </w:rPr>
        <w:t>Umowa musi zawierać uzgodniony przez strony harmonogram wykonania prac projektowych i uzgodnień oraz zakres obowiązków i praw obu stron.</w:t>
      </w:r>
    </w:p>
    <w:p w14:paraId="18D96E58" w14:textId="77777777" w:rsidR="00DC08E1" w:rsidRPr="00656D8D" w:rsidRDefault="00DC08E1" w:rsidP="00324022">
      <w:pPr>
        <w:jc w:val="both"/>
        <w:rPr>
          <w:rFonts w:ascii="Calibri" w:hAnsi="Calibri" w:cs="Calibri"/>
          <w:color w:val="000000"/>
          <w:szCs w:val="24"/>
        </w:rPr>
      </w:pPr>
      <w:r w:rsidRPr="00656D8D">
        <w:rPr>
          <w:rFonts w:ascii="Calibri" w:hAnsi="Calibri" w:cs="Calibri"/>
          <w:b/>
          <w:color w:val="000000"/>
          <w:szCs w:val="24"/>
        </w:rPr>
        <w:t>b</w:t>
      </w:r>
      <w:r w:rsidRPr="00656D8D">
        <w:rPr>
          <w:rFonts w:ascii="Calibri" w:hAnsi="Calibri" w:cs="Calibri"/>
          <w:color w:val="000000"/>
          <w:szCs w:val="24"/>
        </w:rPr>
        <w:t xml:space="preserve">. Mapa sytuacyjno-wysokościowa w skali 1:500 do celów projektowych. </w:t>
      </w:r>
    </w:p>
    <w:p w14:paraId="686ADBB1" w14:textId="77777777" w:rsidR="00F53E77" w:rsidRPr="00656D8D" w:rsidRDefault="00F53E77" w:rsidP="00324022">
      <w:pPr>
        <w:jc w:val="both"/>
        <w:rPr>
          <w:rFonts w:ascii="Calibri" w:hAnsi="Calibri" w:cs="Calibri"/>
          <w:color w:val="000000"/>
          <w:szCs w:val="24"/>
        </w:rPr>
      </w:pPr>
      <w:r w:rsidRPr="00656D8D">
        <w:rPr>
          <w:rFonts w:ascii="Calibri" w:hAnsi="Calibri" w:cs="Calibri"/>
          <w:b/>
          <w:color w:val="000000"/>
          <w:szCs w:val="24"/>
        </w:rPr>
        <w:t>c</w:t>
      </w:r>
      <w:r w:rsidRPr="00656D8D">
        <w:rPr>
          <w:rFonts w:ascii="Calibri" w:hAnsi="Calibri" w:cs="Calibri"/>
          <w:color w:val="000000"/>
          <w:szCs w:val="24"/>
        </w:rPr>
        <w:t xml:space="preserve">. Warunki techniczne przyłączenia mediów wydane przez </w:t>
      </w:r>
      <w:r w:rsidR="00943BA9" w:rsidRPr="00656D8D">
        <w:rPr>
          <w:rFonts w:ascii="Calibri" w:hAnsi="Calibri" w:cs="Calibri"/>
          <w:color w:val="000000"/>
          <w:szCs w:val="24"/>
        </w:rPr>
        <w:t>zakład energetyczny</w:t>
      </w:r>
      <w:r w:rsidR="00323252" w:rsidRPr="00656D8D">
        <w:rPr>
          <w:rFonts w:ascii="Calibri" w:hAnsi="Calibri" w:cs="Calibri"/>
          <w:color w:val="000000"/>
          <w:szCs w:val="24"/>
        </w:rPr>
        <w:t xml:space="preserve">, badania geotechniczne (dotyczy </w:t>
      </w:r>
      <w:r w:rsidR="00943BA9" w:rsidRPr="00656D8D">
        <w:rPr>
          <w:rFonts w:ascii="Calibri" w:hAnsi="Calibri" w:cs="Calibri"/>
          <w:color w:val="000000"/>
          <w:szCs w:val="24"/>
        </w:rPr>
        <w:t>posadowienia altany, wieży widokowej i pomostów</w:t>
      </w:r>
      <w:r w:rsidR="00323252" w:rsidRPr="00656D8D">
        <w:rPr>
          <w:rFonts w:ascii="Calibri" w:hAnsi="Calibri" w:cs="Calibri"/>
          <w:color w:val="000000"/>
          <w:szCs w:val="24"/>
        </w:rPr>
        <w:t>)</w:t>
      </w:r>
      <w:r w:rsidR="00943BA9" w:rsidRPr="00656D8D">
        <w:rPr>
          <w:rFonts w:ascii="Calibri" w:hAnsi="Calibri" w:cs="Calibri"/>
          <w:color w:val="000000"/>
          <w:szCs w:val="24"/>
        </w:rPr>
        <w:t>.</w:t>
      </w:r>
    </w:p>
    <w:p w14:paraId="667AF834" w14:textId="77777777" w:rsidR="00361505" w:rsidRPr="00656D8D" w:rsidRDefault="00361505" w:rsidP="00324022">
      <w:pPr>
        <w:jc w:val="both"/>
        <w:rPr>
          <w:rFonts w:ascii="Calibri" w:hAnsi="Calibri" w:cs="Calibri"/>
          <w:color w:val="000000"/>
          <w:szCs w:val="24"/>
        </w:rPr>
      </w:pPr>
      <w:r w:rsidRPr="00656D8D">
        <w:rPr>
          <w:rFonts w:ascii="Calibri" w:hAnsi="Calibri" w:cs="Calibri"/>
          <w:b/>
          <w:color w:val="000000"/>
          <w:szCs w:val="24"/>
        </w:rPr>
        <w:t>d.</w:t>
      </w:r>
      <w:r w:rsidRPr="00656D8D">
        <w:rPr>
          <w:rFonts w:ascii="Calibri" w:hAnsi="Calibri" w:cs="Calibri"/>
          <w:color w:val="000000"/>
          <w:szCs w:val="24"/>
        </w:rPr>
        <w:t xml:space="preserve"> Decyzja o ustaleniu lokalizacji </w:t>
      </w:r>
      <w:r w:rsidR="005E1AF5" w:rsidRPr="00656D8D">
        <w:rPr>
          <w:rFonts w:ascii="Calibri" w:hAnsi="Calibri" w:cs="Calibri"/>
          <w:color w:val="000000"/>
          <w:szCs w:val="24"/>
        </w:rPr>
        <w:t>inwestycji celu publicznego</w:t>
      </w:r>
    </w:p>
    <w:p w14:paraId="1690DA1B" w14:textId="77777777" w:rsidR="00E33681" w:rsidRPr="00656D8D" w:rsidRDefault="00DC0D70" w:rsidP="00324022">
      <w:pPr>
        <w:jc w:val="both"/>
        <w:rPr>
          <w:rFonts w:ascii="Calibri" w:hAnsi="Calibri" w:cs="Calibri"/>
          <w:color w:val="000000"/>
          <w:szCs w:val="24"/>
        </w:rPr>
      </w:pPr>
      <w:r w:rsidRPr="00656D8D">
        <w:rPr>
          <w:rFonts w:ascii="Calibri" w:hAnsi="Calibri" w:cs="Calibri"/>
          <w:b/>
          <w:color w:val="000000"/>
          <w:szCs w:val="24"/>
        </w:rPr>
        <w:t>e</w:t>
      </w:r>
      <w:r w:rsidR="00DC08E1" w:rsidRPr="00656D8D">
        <w:rPr>
          <w:rFonts w:ascii="Calibri" w:hAnsi="Calibri" w:cs="Calibri"/>
          <w:b/>
          <w:color w:val="000000"/>
          <w:szCs w:val="24"/>
        </w:rPr>
        <w:t xml:space="preserve">. </w:t>
      </w:r>
      <w:r w:rsidR="00DC08E1" w:rsidRPr="00656D8D">
        <w:rPr>
          <w:rFonts w:ascii="Calibri" w:hAnsi="Calibri" w:cs="Calibri"/>
          <w:color w:val="000000"/>
          <w:szCs w:val="24"/>
        </w:rPr>
        <w:t>Aktualizacja inwentaryzacji mo</w:t>
      </w:r>
      <w:r w:rsidR="00F53E77" w:rsidRPr="00656D8D">
        <w:rPr>
          <w:rFonts w:ascii="Calibri" w:hAnsi="Calibri" w:cs="Calibri"/>
          <w:color w:val="000000"/>
          <w:szCs w:val="24"/>
        </w:rPr>
        <w:t>że</w:t>
      </w:r>
      <w:r w:rsidR="00DC08E1" w:rsidRPr="00656D8D">
        <w:rPr>
          <w:rFonts w:ascii="Calibri" w:hAnsi="Calibri" w:cs="Calibri"/>
          <w:color w:val="000000"/>
          <w:szCs w:val="24"/>
        </w:rPr>
        <w:t xml:space="preserve"> być wykonan</w:t>
      </w:r>
      <w:r w:rsidR="00F53E77" w:rsidRPr="00656D8D">
        <w:rPr>
          <w:rFonts w:ascii="Calibri" w:hAnsi="Calibri" w:cs="Calibri"/>
          <w:color w:val="000000"/>
          <w:szCs w:val="24"/>
        </w:rPr>
        <w:t>a</w:t>
      </w:r>
      <w:r w:rsidR="00DC08E1" w:rsidRPr="00656D8D">
        <w:rPr>
          <w:rFonts w:ascii="Calibri" w:hAnsi="Calibri" w:cs="Calibri"/>
          <w:color w:val="000000"/>
          <w:szCs w:val="24"/>
        </w:rPr>
        <w:t xml:space="preserve"> na mapie archiwalnej z zasobu </w:t>
      </w:r>
      <w:r w:rsidR="00943BA9" w:rsidRPr="00656D8D">
        <w:rPr>
          <w:rFonts w:ascii="Calibri" w:hAnsi="Calibri" w:cs="Calibri"/>
          <w:color w:val="000000"/>
          <w:szCs w:val="24"/>
        </w:rPr>
        <w:t xml:space="preserve">Starostwa </w:t>
      </w:r>
      <w:r w:rsidR="00DC08E1" w:rsidRPr="00656D8D">
        <w:rPr>
          <w:rFonts w:ascii="Calibri" w:hAnsi="Calibri" w:cs="Calibri"/>
          <w:color w:val="000000"/>
          <w:szCs w:val="24"/>
        </w:rPr>
        <w:t xml:space="preserve">Powiatowego </w:t>
      </w:r>
      <w:r w:rsidR="00943BA9" w:rsidRPr="00656D8D">
        <w:rPr>
          <w:rFonts w:ascii="Calibri" w:hAnsi="Calibri" w:cs="Calibri"/>
          <w:color w:val="000000"/>
          <w:szCs w:val="24"/>
        </w:rPr>
        <w:t xml:space="preserve">w Pruszkowie </w:t>
      </w:r>
      <w:r w:rsidR="00DC08E1" w:rsidRPr="00656D8D">
        <w:rPr>
          <w:rFonts w:ascii="Calibri" w:hAnsi="Calibri" w:cs="Calibri"/>
          <w:color w:val="000000"/>
          <w:szCs w:val="24"/>
        </w:rPr>
        <w:t>przy czym usy</w:t>
      </w:r>
      <w:r w:rsidR="00943BA9" w:rsidRPr="00656D8D">
        <w:rPr>
          <w:rFonts w:ascii="Calibri" w:hAnsi="Calibri" w:cs="Calibri"/>
          <w:color w:val="000000"/>
          <w:szCs w:val="24"/>
        </w:rPr>
        <w:t xml:space="preserve">tuowanie elementów istniejących </w:t>
      </w:r>
      <w:r w:rsidR="00DC08E1" w:rsidRPr="00656D8D">
        <w:rPr>
          <w:rFonts w:ascii="Calibri" w:hAnsi="Calibri" w:cs="Calibri"/>
          <w:color w:val="000000"/>
          <w:szCs w:val="24"/>
        </w:rPr>
        <w:t>i projektowanych należy zweryfikować na etapie wykonania projektu budowlanego, zgodnie z mapą do celów projektowych.</w:t>
      </w:r>
    </w:p>
    <w:p w14:paraId="4E0BF0E9" w14:textId="77777777" w:rsidR="00DC08E1" w:rsidRPr="00656D8D" w:rsidRDefault="00DC0D70" w:rsidP="00324022">
      <w:pPr>
        <w:jc w:val="both"/>
        <w:rPr>
          <w:rFonts w:ascii="Calibri" w:hAnsi="Calibri" w:cs="Calibri"/>
          <w:b/>
          <w:color w:val="000000"/>
          <w:szCs w:val="24"/>
        </w:rPr>
      </w:pPr>
      <w:r w:rsidRPr="00656D8D">
        <w:rPr>
          <w:rFonts w:ascii="Calibri" w:hAnsi="Calibri" w:cs="Calibri"/>
          <w:b/>
          <w:color w:val="000000"/>
          <w:szCs w:val="24"/>
        </w:rPr>
        <w:t>f</w:t>
      </w:r>
      <w:r w:rsidR="00DC08E1" w:rsidRPr="00656D8D">
        <w:rPr>
          <w:rFonts w:ascii="Calibri" w:hAnsi="Calibri" w:cs="Calibri"/>
          <w:b/>
          <w:color w:val="000000"/>
          <w:szCs w:val="24"/>
        </w:rPr>
        <w:t xml:space="preserve">. </w:t>
      </w:r>
      <w:r w:rsidR="00DC08E1" w:rsidRPr="00656D8D">
        <w:rPr>
          <w:rFonts w:ascii="Calibri" w:hAnsi="Calibri" w:cs="Calibri"/>
          <w:color w:val="000000"/>
          <w:szCs w:val="24"/>
        </w:rPr>
        <w:t>Projekt budowlany zagospodarowania terenu musi zawierać informację dotyczącą bezpieczeństwa i ochrony zdrowia.</w:t>
      </w:r>
    </w:p>
    <w:p w14:paraId="3B25EFD7" w14:textId="77777777" w:rsidR="00DC08E1" w:rsidRPr="00656D8D" w:rsidRDefault="00DC0D70" w:rsidP="00324022">
      <w:pPr>
        <w:jc w:val="both"/>
        <w:rPr>
          <w:rFonts w:ascii="Calibri" w:hAnsi="Calibri" w:cs="Calibri"/>
          <w:b/>
          <w:color w:val="000000"/>
          <w:szCs w:val="24"/>
        </w:rPr>
      </w:pPr>
      <w:r w:rsidRPr="00656D8D">
        <w:rPr>
          <w:rFonts w:ascii="Calibri" w:hAnsi="Calibri" w:cs="Calibri"/>
          <w:b/>
          <w:color w:val="000000"/>
          <w:szCs w:val="24"/>
        </w:rPr>
        <w:t>g</w:t>
      </w:r>
      <w:r w:rsidR="00DC08E1" w:rsidRPr="00656D8D">
        <w:rPr>
          <w:rFonts w:ascii="Calibri" w:hAnsi="Calibri" w:cs="Calibri"/>
          <w:b/>
          <w:color w:val="000000"/>
          <w:szCs w:val="24"/>
        </w:rPr>
        <w:t xml:space="preserve">. </w:t>
      </w:r>
      <w:r w:rsidR="00DC08E1" w:rsidRPr="00656D8D">
        <w:rPr>
          <w:rFonts w:ascii="Calibri" w:hAnsi="Calibri" w:cs="Calibri"/>
          <w:color w:val="000000"/>
          <w:szCs w:val="24"/>
        </w:rPr>
        <w:t xml:space="preserve">Branżowe projekty wykonawcze powinny być wykonane </w:t>
      </w:r>
      <w:r w:rsidR="00943BA9" w:rsidRPr="00656D8D">
        <w:rPr>
          <w:rFonts w:ascii="Calibri" w:hAnsi="Calibri" w:cs="Calibri"/>
          <w:color w:val="000000"/>
          <w:szCs w:val="24"/>
        </w:rPr>
        <w:t>dla każdej branży</w:t>
      </w:r>
      <w:r w:rsidR="00DC08E1" w:rsidRPr="00656D8D">
        <w:rPr>
          <w:rFonts w:ascii="Calibri" w:hAnsi="Calibri" w:cs="Calibri"/>
          <w:color w:val="000000"/>
          <w:szCs w:val="24"/>
        </w:rPr>
        <w:t xml:space="preserve"> w skalach i z dokładnością pozwalającą na pełną realizację.</w:t>
      </w:r>
    </w:p>
    <w:p w14:paraId="396ED2BD" w14:textId="77777777" w:rsidR="00DC08E1" w:rsidRPr="00656D8D" w:rsidRDefault="00DC0D70" w:rsidP="00324022">
      <w:pPr>
        <w:jc w:val="both"/>
        <w:rPr>
          <w:rFonts w:ascii="Calibri" w:hAnsi="Calibri" w:cs="Calibri"/>
          <w:b/>
          <w:color w:val="000000"/>
          <w:szCs w:val="24"/>
        </w:rPr>
      </w:pPr>
      <w:r w:rsidRPr="00656D8D">
        <w:rPr>
          <w:rFonts w:ascii="Calibri" w:hAnsi="Calibri" w:cs="Calibri"/>
          <w:b/>
          <w:color w:val="000000"/>
          <w:szCs w:val="24"/>
        </w:rPr>
        <w:t>h</w:t>
      </w:r>
      <w:r w:rsidR="00DC08E1" w:rsidRPr="00656D8D">
        <w:rPr>
          <w:rFonts w:ascii="Calibri" w:hAnsi="Calibri" w:cs="Calibri"/>
          <w:b/>
          <w:color w:val="000000"/>
          <w:szCs w:val="24"/>
        </w:rPr>
        <w:t xml:space="preserve">. </w:t>
      </w:r>
      <w:r w:rsidR="00DC08E1" w:rsidRPr="00656D8D">
        <w:rPr>
          <w:rFonts w:ascii="Calibri" w:hAnsi="Calibri" w:cs="Calibri"/>
          <w:color w:val="000000"/>
          <w:szCs w:val="24"/>
        </w:rPr>
        <w:t xml:space="preserve">Kosztorys inwestorski należy wykonać oddzielnie dla poszczególnych branż. </w:t>
      </w:r>
    </w:p>
    <w:p w14:paraId="6B976902" w14:textId="49E96B77" w:rsidR="00DC08E1" w:rsidRPr="00656D8D" w:rsidRDefault="00DC0D70" w:rsidP="00324022">
      <w:pPr>
        <w:jc w:val="both"/>
        <w:rPr>
          <w:rFonts w:ascii="Calibri" w:hAnsi="Calibri" w:cs="Calibri"/>
          <w:color w:val="000000"/>
          <w:szCs w:val="24"/>
        </w:rPr>
      </w:pPr>
      <w:r w:rsidRPr="00656D8D">
        <w:rPr>
          <w:rFonts w:ascii="Calibri" w:hAnsi="Calibri" w:cs="Calibri"/>
          <w:b/>
          <w:color w:val="000000"/>
          <w:szCs w:val="24"/>
        </w:rPr>
        <w:t>i</w:t>
      </w:r>
      <w:r w:rsidR="00DC08E1" w:rsidRPr="00656D8D">
        <w:rPr>
          <w:rFonts w:ascii="Calibri" w:hAnsi="Calibri" w:cs="Calibri"/>
          <w:color w:val="000000"/>
          <w:szCs w:val="24"/>
        </w:rPr>
        <w:t xml:space="preserve">. Specyfikację techniczną wykonania i odbioru robót należy wykonać dla </w:t>
      </w:r>
      <w:r w:rsidR="00B87794" w:rsidRPr="00656D8D">
        <w:rPr>
          <w:rFonts w:ascii="Calibri" w:hAnsi="Calibri" w:cs="Calibri"/>
          <w:color w:val="000000"/>
          <w:szCs w:val="24"/>
        </w:rPr>
        <w:t>każdej · kategorii</w:t>
      </w:r>
      <w:r w:rsidR="00DC08E1" w:rsidRPr="00656D8D">
        <w:rPr>
          <w:rFonts w:ascii="Calibri" w:hAnsi="Calibri" w:cs="Calibri"/>
          <w:color w:val="000000"/>
          <w:szCs w:val="24"/>
        </w:rPr>
        <w:t xml:space="preserve"> robót. Specyfikacje techniczne muszą obejmować:</w:t>
      </w:r>
    </w:p>
    <w:p w14:paraId="2AA47574" w14:textId="77777777" w:rsidR="00943BA9" w:rsidRPr="00656D8D" w:rsidRDefault="00943BA9" w:rsidP="00324022">
      <w:pPr>
        <w:ind w:left="360" w:firstLine="348"/>
        <w:jc w:val="both"/>
        <w:rPr>
          <w:rFonts w:ascii="Calibri" w:hAnsi="Calibri" w:cs="Calibri"/>
          <w:color w:val="000000"/>
          <w:szCs w:val="24"/>
        </w:rPr>
      </w:pPr>
      <w:r w:rsidRPr="00656D8D">
        <w:rPr>
          <w:rFonts w:ascii="Calibri" w:hAnsi="Calibri" w:cs="Calibri"/>
          <w:color w:val="000000"/>
          <w:szCs w:val="24"/>
        </w:rPr>
        <w:t>- projekt komunikacji ( ciągów pieszych i placów)</w:t>
      </w:r>
    </w:p>
    <w:p w14:paraId="023AA335" w14:textId="77777777" w:rsidR="00943BA9" w:rsidRPr="00656D8D" w:rsidRDefault="00943BA9" w:rsidP="00324022">
      <w:pPr>
        <w:ind w:left="360" w:firstLine="348"/>
        <w:jc w:val="both"/>
        <w:rPr>
          <w:rFonts w:ascii="Calibri" w:hAnsi="Calibri" w:cs="Calibri"/>
          <w:color w:val="000000"/>
          <w:szCs w:val="24"/>
        </w:rPr>
      </w:pPr>
      <w:r w:rsidRPr="00656D8D">
        <w:rPr>
          <w:rFonts w:ascii="Calibri" w:hAnsi="Calibri" w:cs="Calibri"/>
          <w:color w:val="000000"/>
          <w:szCs w:val="24"/>
        </w:rPr>
        <w:t>- projekt oświetlenia</w:t>
      </w:r>
    </w:p>
    <w:p w14:paraId="1E93E759" w14:textId="77777777" w:rsidR="00943BA9" w:rsidRPr="00656D8D" w:rsidRDefault="00943BA9" w:rsidP="00324022">
      <w:pPr>
        <w:ind w:firstLine="705"/>
        <w:jc w:val="both"/>
        <w:rPr>
          <w:rFonts w:ascii="Calibri" w:hAnsi="Calibri" w:cs="Calibri"/>
          <w:color w:val="000000"/>
          <w:szCs w:val="24"/>
        </w:rPr>
      </w:pPr>
      <w:r w:rsidRPr="00656D8D">
        <w:rPr>
          <w:rFonts w:ascii="Calibri" w:hAnsi="Calibri" w:cs="Calibri"/>
          <w:color w:val="000000"/>
          <w:szCs w:val="24"/>
        </w:rPr>
        <w:t>- projekt altany</w:t>
      </w:r>
    </w:p>
    <w:p w14:paraId="2B1EF290" w14:textId="77777777" w:rsidR="00943BA9" w:rsidRPr="00656D8D" w:rsidRDefault="00943BA9" w:rsidP="00324022">
      <w:pPr>
        <w:ind w:firstLine="705"/>
        <w:jc w:val="both"/>
        <w:rPr>
          <w:rFonts w:ascii="Calibri" w:hAnsi="Calibri" w:cs="Calibri"/>
          <w:color w:val="000000"/>
          <w:szCs w:val="24"/>
        </w:rPr>
      </w:pPr>
      <w:r w:rsidRPr="00656D8D">
        <w:rPr>
          <w:rFonts w:ascii="Calibri" w:hAnsi="Calibri" w:cs="Calibri"/>
          <w:color w:val="000000"/>
          <w:szCs w:val="24"/>
        </w:rPr>
        <w:t xml:space="preserve">- projekt wieży </w:t>
      </w:r>
      <w:r w:rsidR="00BE5F84">
        <w:rPr>
          <w:rFonts w:ascii="Calibri" w:hAnsi="Calibri" w:cs="Calibri"/>
          <w:color w:val="000000"/>
          <w:szCs w:val="24"/>
        </w:rPr>
        <w:t xml:space="preserve">do obserwacji </w:t>
      </w:r>
    </w:p>
    <w:p w14:paraId="5D4C55C1" w14:textId="77777777" w:rsidR="00943BA9" w:rsidRPr="00656D8D" w:rsidRDefault="00943BA9" w:rsidP="00324022">
      <w:pPr>
        <w:ind w:firstLine="705"/>
        <w:jc w:val="both"/>
        <w:rPr>
          <w:rFonts w:ascii="Calibri" w:hAnsi="Calibri" w:cs="Calibri"/>
          <w:color w:val="000000"/>
          <w:szCs w:val="24"/>
        </w:rPr>
      </w:pPr>
      <w:r w:rsidRPr="00656D8D">
        <w:rPr>
          <w:rFonts w:ascii="Calibri" w:hAnsi="Calibri" w:cs="Calibri"/>
          <w:color w:val="000000"/>
          <w:szCs w:val="24"/>
        </w:rPr>
        <w:t xml:space="preserve">- projekt pomostów </w:t>
      </w:r>
      <w:r w:rsidR="0001533B" w:rsidRPr="00656D8D">
        <w:rPr>
          <w:rFonts w:ascii="Calibri" w:hAnsi="Calibri" w:cs="Calibri"/>
          <w:color w:val="000000"/>
          <w:szCs w:val="24"/>
        </w:rPr>
        <w:t>/ kładek</w:t>
      </w:r>
    </w:p>
    <w:p w14:paraId="5482A5FA" w14:textId="357E6E2F" w:rsidR="00943BA9" w:rsidRPr="00656D8D" w:rsidRDefault="00943BA9" w:rsidP="00324022">
      <w:pPr>
        <w:ind w:left="705"/>
        <w:jc w:val="both"/>
        <w:rPr>
          <w:rFonts w:ascii="Calibri" w:hAnsi="Calibri" w:cs="Calibri"/>
          <w:color w:val="000000"/>
          <w:szCs w:val="24"/>
        </w:rPr>
      </w:pPr>
      <w:r w:rsidRPr="00656D8D">
        <w:rPr>
          <w:rFonts w:ascii="Calibri" w:hAnsi="Calibri" w:cs="Calibri"/>
          <w:color w:val="000000"/>
          <w:szCs w:val="24"/>
        </w:rPr>
        <w:t xml:space="preserve">-projekt wyposażenia parku w obiekty małej architektury </w:t>
      </w:r>
      <w:r w:rsidR="00B87794" w:rsidRPr="00656D8D">
        <w:rPr>
          <w:rFonts w:ascii="Calibri" w:hAnsi="Calibri" w:cs="Calibri"/>
          <w:color w:val="000000"/>
          <w:szCs w:val="24"/>
        </w:rPr>
        <w:t>ogrodowej · (ławki</w:t>
      </w:r>
      <w:r w:rsidRPr="00656D8D">
        <w:rPr>
          <w:rFonts w:ascii="Calibri" w:hAnsi="Calibri" w:cs="Calibri"/>
          <w:color w:val="000000"/>
          <w:szCs w:val="24"/>
        </w:rPr>
        <w:t>, kosze na śmieci, tablice informacyjne</w:t>
      </w:r>
      <w:r w:rsidR="00BE5F84">
        <w:rPr>
          <w:rFonts w:ascii="Calibri" w:hAnsi="Calibri" w:cs="Calibri"/>
          <w:color w:val="000000"/>
          <w:szCs w:val="24"/>
        </w:rPr>
        <w:t>, urządzenia rekreacyjne i zabawowe</w:t>
      </w:r>
      <w:r w:rsidRPr="00656D8D">
        <w:rPr>
          <w:rFonts w:ascii="Calibri" w:hAnsi="Calibri" w:cs="Calibri"/>
          <w:color w:val="000000"/>
          <w:szCs w:val="24"/>
        </w:rPr>
        <w:t>)</w:t>
      </w:r>
    </w:p>
    <w:p w14:paraId="332651FF" w14:textId="4EB934CF" w:rsidR="00943BA9" w:rsidRPr="00656D8D" w:rsidRDefault="00943BA9" w:rsidP="00324022">
      <w:pPr>
        <w:ind w:firstLine="708"/>
        <w:jc w:val="both"/>
        <w:rPr>
          <w:rFonts w:ascii="Calibri" w:hAnsi="Calibri" w:cs="Calibri"/>
          <w:color w:val="000000"/>
          <w:szCs w:val="24"/>
        </w:rPr>
      </w:pPr>
      <w:r w:rsidRPr="00656D8D">
        <w:rPr>
          <w:rFonts w:ascii="Calibri" w:hAnsi="Calibri" w:cs="Calibri"/>
          <w:color w:val="000000"/>
          <w:szCs w:val="24"/>
        </w:rPr>
        <w:t xml:space="preserve">- projekt modernizacji szaty roślinnej obejmującym gospodarkę </w:t>
      </w:r>
      <w:r w:rsidR="00B87794" w:rsidRPr="00656D8D">
        <w:rPr>
          <w:rFonts w:ascii="Calibri" w:hAnsi="Calibri" w:cs="Calibri"/>
          <w:color w:val="000000"/>
          <w:szCs w:val="24"/>
        </w:rPr>
        <w:t>istniejącym · drzewostanem</w:t>
      </w:r>
      <w:r w:rsidRPr="00656D8D">
        <w:rPr>
          <w:rFonts w:ascii="Calibri" w:hAnsi="Calibri" w:cs="Calibri"/>
          <w:color w:val="000000"/>
          <w:szCs w:val="24"/>
        </w:rPr>
        <w:t>, nasadzenia uzupełniające i renowacja trawników</w:t>
      </w:r>
    </w:p>
    <w:p w14:paraId="602465DF" w14:textId="77777777" w:rsidR="00DC08E1" w:rsidRPr="00656D8D" w:rsidRDefault="00DC08E1" w:rsidP="00324022">
      <w:pPr>
        <w:jc w:val="both"/>
        <w:rPr>
          <w:rFonts w:ascii="Calibri" w:hAnsi="Calibri" w:cs="Calibri"/>
          <w:b/>
          <w:color w:val="000000"/>
          <w:szCs w:val="24"/>
        </w:rPr>
      </w:pPr>
      <w:r w:rsidRPr="00656D8D">
        <w:rPr>
          <w:rFonts w:ascii="Calibri" w:hAnsi="Calibri" w:cs="Calibri"/>
          <w:b/>
          <w:color w:val="000000"/>
          <w:szCs w:val="24"/>
        </w:rPr>
        <w:t>Uzgodnienia i opinie</w:t>
      </w:r>
    </w:p>
    <w:p w14:paraId="6F650BBA" w14:textId="77777777" w:rsidR="00DC08E1" w:rsidRPr="00656D8D" w:rsidRDefault="00DC08E1" w:rsidP="00324022">
      <w:pPr>
        <w:jc w:val="both"/>
        <w:rPr>
          <w:rFonts w:ascii="Calibri" w:hAnsi="Calibri" w:cs="Calibri"/>
          <w:color w:val="000000"/>
          <w:szCs w:val="24"/>
        </w:rPr>
      </w:pPr>
      <w:r w:rsidRPr="00656D8D">
        <w:rPr>
          <w:rFonts w:ascii="Calibri" w:hAnsi="Calibri" w:cs="Calibri"/>
          <w:b/>
          <w:color w:val="000000"/>
          <w:szCs w:val="24"/>
        </w:rPr>
        <w:t>a.</w:t>
      </w:r>
      <w:r w:rsidRPr="00656D8D">
        <w:rPr>
          <w:rFonts w:ascii="Calibri" w:hAnsi="Calibri" w:cs="Calibri"/>
          <w:color w:val="000000"/>
          <w:szCs w:val="24"/>
        </w:rPr>
        <w:t xml:space="preserve"> po stronie wykonawcy:</w:t>
      </w:r>
    </w:p>
    <w:p w14:paraId="127FD81B" w14:textId="77777777" w:rsidR="00DC08E1" w:rsidRPr="00656D8D" w:rsidRDefault="00DC08E1" w:rsidP="00324022">
      <w:pPr>
        <w:numPr>
          <w:ilvl w:val="0"/>
          <w:numId w:val="3"/>
        </w:numPr>
        <w:jc w:val="both"/>
        <w:rPr>
          <w:rFonts w:ascii="Calibri" w:hAnsi="Calibri" w:cs="Calibri"/>
          <w:color w:val="000000"/>
          <w:szCs w:val="24"/>
        </w:rPr>
      </w:pPr>
      <w:r w:rsidRPr="00656D8D">
        <w:rPr>
          <w:rFonts w:ascii="Calibri" w:hAnsi="Calibri" w:cs="Calibri"/>
          <w:color w:val="000000"/>
          <w:szCs w:val="24"/>
        </w:rPr>
        <w:t>Projekt budowlany i projekty branżowe:</w:t>
      </w:r>
    </w:p>
    <w:p w14:paraId="4D924F43" w14:textId="77777777" w:rsidR="00DC08E1" w:rsidRPr="00656D8D" w:rsidRDefault="00943BA9" w:rsidP="00FB4CD6">
      <w:pPr>
        <w:numPr>
          <w:ilvl w:val="0"/>
          <w:numId w:val="16"/>
        </w:numPr>
        <w:tabs>
          <w:tab w:val="left" w:pos="720"/>
        </w:tabs>
        <w:jc w:val="both"/>
        <w:rPr>
          <w:rFonts w:ascii="Calibri" w:hAnsi="Calibri" w:cs="Calibri"/>
          <w:color w:val="000000"/>
          <w:szCs w:val="24"/>
        </w:rPr>
      </w:pPr>
      <w:r w:rsidRPr="00656D8D">
        <w:rPr>
          <w:rFonts w:ascii="Calibri" w:hAnsi="Calibri" w:cs="Calibri"/>
          <w:color w:val="000000"/>
          <w:szCs w:val="24"/>
        </w:rPr>
        <w:t xml:space="preserve">- uzgodnienia z zakładem energetycznym </w:t>
      </w:r>
      <w:r w:rsidR="00DC08E1" w:rsidRPr="00656D8D">
        <w:rPr>
          <w:rFonts w:ascii="Calibri" w:hAnsi="Calibri" w:cs="Calibri"/>
          <w:color w:val="000000"/>
          <w:szCs w:val="24"/>
        </w:rPr>
        <w:t xml:space="preserve">w zakresie projektu sieci energetycznych </w:t>
      </w:r>
      <w:r w:rsidR="00DC08E1" w:rsidRPr="00656D8D">
        <w:rPr>
          <w:rFonts w:ascii="Calibri" w:hAnsi="Calibri" w:cs="Calibri"/>
          <w:color w:val="000000"/>
          <w:szCs w:val="24"/>
        </w:rPr>
        <w:tab/>
        <w:t>i przyłączy.</w:t>
      </w:r>
    </w:p>
    <w:p w14:paraId="00F793D0" w14:textId="77777777" w:rsidR="00DC08E1" w:rsidRPr="00656D8D" w:rsidRDefault="00DC08E1" w:rsidP="00FB4CD6">
      <w:pPr>
        <w:numPr>
          <w:ilvl w:val="1"/>
          <w:numId w:val="16"/>
        </w:numPr>
        <w:tabs>
          <w:tab w:val="left" w:pos="720"/>
        </w:tabs>
        <w:ind w:left="0"/>
        <w:jc w:val="both"/>
        <w:rPr>
          <w:rFonts w:ascii="Calibri" w:hAnsi="Calibri" w:cs="Calibri"/>
          <w:color w:val="000000"/>
          <w:szCs w:val="24"/>
        </w:rPr>
      </w:pPr>
      <w:r w:rsidRPr="00656D8D">
        <w:rPr>
          <w:rFonts w:ascii="Calibri" w:hAnsi="Calibri" w:cs="Calibri"/>
          <w:color w:val="000000"/>
          <w:szCs w:val="24"/>
        </w:rPr>
        <w:t>Uzgodnienie systemu pomiarowego może nastąpić dopiero po podpisaniu przez Inwestora ( lub użytkownika) Umowy o przyłączenie</w:t>
      </w:r>
    </w:p>
    <w:p w14:paraId="34EE3734" w14:textId="547301F7" w:rsidR="003361F6" w:rsidRPr="00656D8D" w:rsidRDefault="00B87794" w:rsidP="00FB4CD6">
      <w:pPr>
        <w:numPr>
          <w:ilvl w:val="0"/>
          <w:numId w:val="16"/>
        </w:numPr>
        <w:tabs>
          <w:tab w:val="left" w:pos="720"/>
        </w:tabs>
        <w:jc w:val="both"/>
        <w:rPr>
          <w:rFonts w:ascii="Calibri" w:hAnsi="Calibri" w:cs="Calibri"/>
          <w:color w:val="000000"/>
          <w:szCs w:val="24"/>
        </w:rPr>
      </w:pPr>
      <w:r w:rsidRPr="00656D8D">
        <w:rPr>
          <w:rFonts w:ascii="Calibri" w:hAnsi="Calibri" w:cs="Calibri"/>
          <w:color w:val="000000"/>
          <w:szCs w:val="24"/>
        </w:rPr>
        <w:t>Uzyskanie</w:t>
      </w:r>
      <w:r w:rsidR="003361F6" w:rsidRPr="00656D8D">
        <w:rPr>
          <w:rFonts w:ascii="Calibri" w:hAnsi="Calibri" w:cs="Calibri"/>
          <w:color w:val="000000"/>
          <w:szCs w:val="24"/>
        </w:rPr>
        <w:t xml:space="preserve"> decyzji Regionalnego Zarządu Gospodarki Wodnej w Warszawie zwolnienia od wykonywania robót na obszarze szczególnie zagrożonym powodzią</w:t>
      </w:r>
    </w:p>
    <w:p w14:paraId="31C898EA" w14:textId="77777777" w:rsidR="003361F6" w:rsidRPr="00656D8D" w:rsidRDefault="003361F6" w:rsidP="00FB4CD6">
      <w:pPr>
        <w:widowControl/>
        <w:numPr>
          <w:ilvl w:val="0"/>
          <w:numId w:val="16"/>
        </w:numPr>
        <w:suppressAutoHyphens w:val="0"/>
        <w:autoSpaceDE/>
        <w:ind w:right="150"/>
        <w:jc w:val="both"/>
        <w:rPr>
          <w:rFonts w:ascii="Calibri" w:eastAsia="Times New Roman" w:hAnsi="Calibri" w:cs="Calibri"/>
          <w:color w:val="000000"/>
          <w:szCs w:val="24"/>
          <w:lang w:bidi="ar-SA"/>
        </w:rPr>
      </w:pPr>
      <w:r w:rsidRPr="00656D8D">
        <w:rPr>
          <w:rFonts w:ascii="Calibri" w:hAnsi="Calibri" w:cs="Calibri"/>
          <w:color w:val="000000"/>
          <w:szCs w:val="24"/>
        </w:rPr>
        <w:t xml:space="preserve">Uzyskanie pozwolenia wodnoprawnego w Starostwie Powiatowym Pruszków na budowę </w:t>
      </w:r>
      <w:r w:rsidRPr="00656D8D">
        <w:rPr>
          <w:rFonts w:ascii="Calibri" w:eastAsia="Times New Roman" w:hAnsi="Calibri" w:cs="Calibri"/>
          <w:color w:val="000000"/>
          <w:szCs w:val="24"/>
          <w:lang w:bidi="ar-SA"/>
        </w:rPr>
        <w:t>urządzeń wodnych (pomosty),</w:t>
      </w:r>
    </w:p>
    <w:p w14:paraId="779F11DF" w14:textId="6979ABAD" w:rsidR="003361F6" w:rsidRPr="00656D8D" w:rsidRDefault="00B87794" w:rsidP="00FB4CD6">
      <w:pPr>
        <w:widowControl/>
        <w:numPr>
          <w:ilvl w:val="0"/>
          <w:numId w:val="16"/>
        </w:numPr>
        <w:suppressAutoHyphens w:val="0"/>
        <w:autoSpaceDE/>
        <w:ind w:right="150"/>
        <w:jc w:val="both"/>
        <w:rPr>
          <w:rFonts w:ascii="Calibri" w:eastAsia="Times New Roman" w:hAnsi="Calibri" w:cs="Calibri"/>
          <w:color w:val="000000"/>
          <w:szCs w:val="24"/>
          <w:lang w:bidi="ar-SA"/>
        </w:rPr>
      </w:pPr>
      <w:r w:rsidRPr="00656D8D">
        <w:rPr>
          <w:rFonts w:ascii="Calibri" w:hAnsi="Calibri" w:cs="Calibri"/>
          <w:color w:val="000000"/>
          <w:szCs w:val="24"/>
        </w:rPr>
        <w:t>Uzgodnienia</w:t>
      </w:r>
      <w:r w:rsidR="003361F6" w:rsidRPr="00656D8D">
        <w:rPr>
          <w:rFonts w:ascii="Calibri" w:hAnsi="Calibri" w:cs="Calibri"/>
          <w:color w:val="000000"/>
          <w:szCs w:val="24"/>
        </w:rPr>
        <w:t xml:space="preserve"> z Zespołem Uzgadniania Dokumentacji </w:t>
      </w:r>
      <w:r w:rsidRPr="00656D8D">
        <w:rPr>
          <w:rFonts w:ascii="Calibri" w:hAnsi="Calibri" w:cs="Calibri"/>
          <w:color w:val="000000"/>
          <w:szCs w:val="24"/>
        </w:rPr>
        <w:t>Projektowej w</w:t>
      </w:r>
      <w:r w:rsidR="003361F6" w:rsidRPr="00656D8D">
        <w:rPr>
          <w:rFonts w:ascii="Calibri" w:hAnsi="Calibri" w:cs="Calibri"/>
          <w:color w:val="000000"/>
          <w:szCs w:val="24"/>
        </w:rPr>
        <w:t xml:space="preserve"> Starostwie powiatowym w Pruszkowie</w:t>
      </w:r>
    </w:p>
    <w:p w14:paraId="2C7D9DCC" w14:textId="77777777" w:rsidR="003361F6" w:rsidRPr="00656D8D" w:rsidRDefault="003361F6" w:rsidP="00324022">
      <w:pPr>
        <w:tabs>
          <w:tab w:val="left" w:pos="720"/>
        </w:tabs>
        <w:ind w:left="708"/>
        <w:jc w:val="both"/>
        <w:rPr>
          <w:rFonts w:ascii="Calibri" w:hAnsi="Calibri" w:cs="Calibri"/>
          <w:color w:val="000000"/>
          <w:szCs w:val="24"/>
        </w:rPr>
      </w:pPr>
    </w:p>
    <w:p w14:paraId="6A1B6E0E" w14:textId="77777777" w:rsidR="00DC08E1" w:rsidRPr="00656D8D" w:rsidRDefault="00DC08E1" w:rsidP="00324022">
      <w:pPr>
        <w:jc w:val="both"/>
        <w:rPr>
          <w:rFonts w:ascii="Calibri" w:hAnsi="Calibri" w:cs="Calibri"/>
          <w:color w:val="000000"/>
          <w:szCs w:val="24"/>
        </w:rPr>
      </w:pPr>
      <w:r w:rsidRPr="00656D8D">
        <w:rPr>
          <w:rFonts w:ascii="Calibri" w:hAnsi="Calibri" w:cs="Calibri"/>
          <w:b/>
          <w:color w:val="000000"/>
          <w:szCs w:val="24"/>
        </w:rPr>
        <w:t>b.</w:t>
      </w:r>
      <w:r w:rsidRPr="00656D8D">
        <w:rPr>
          <w:rFonts w:ascii="Calibri" w:hAnsi="Calibri" w:cs="Calibri"/>
          <w:color w:val="000000"/>
          <w:szCs w:val="24"/>
        </w:rPr>
        <w:t xml:space="preserve"> po stronie Zamawiającego:</w:t>
      </w:r>
    </w:p>
    <w:p w14:paraId="3959EBD9" w14:textId="77777777" w:rsidR="00361505" w:rsidRPr="00656D8D" w:rsidRDefault="00361505" w:rsidP="00324022">
      <w:pPr>
        <w:numPr>
          <w:ilvl w:val="0"/>
          <w:numId w:val="3"/>
        </w:numPr>
        <w:jc w:val="both"/>
        <w:rPr>
          <w:rFonts w:ascii="Calibri" w:hAnsi="Calibri" w:cs="Calibri"/>
          <w:color w:val="000000"/>
          <w:szCs w:val="24"/>
        </w:rPr>
      </w:pPr>
      <w:r w:rsidRPr="00656D8D">
        <w:rPr>
          <w:rFonts w:ascii="Calibri" w:hAnsi="Calibri" w:cs="Calibri"/>
          <w:color w:val="000000"/>
          <w:szCs w:val="24"/>
        </w:rPr>
        <w:t xml:space="preserve">uzyskanie decyzji o </w:t>
      </w:r>
      <w:r w:rsidR="005E1AF5" w:rsidRPr="00656D8D">
        <w:rPr>
          <w:rFonts w:ascii="Calibri" w:hAnsi="Calibri" w:cs="Calibri"/>
          <w:color w:val="000000"/>
          <w:szCs w:val="24"/>
        </w:rPr>
        <w:t>ustaleniu</w:t>
      </w:r>
      <w:r w:rsidRPr="00656D8D">
        <w:rPr>
          <w:rFonts w:ascii="Calibri" w:hAnsi="Calibri" w:cs="Calibri"/>
          <w:color w:val="000000"/>
          <w:szCs w:val="24"/>
        </w:rPr>
        <w:t xml:space="preserve"> lokalizacji </w:t>
      </w:r>
      <w:r w:rsidR="005E1AF5" w:rsidRPr="00656D8D">
        <w:rPr>
          <w:rFonts w:ascii="Calibri" w:hAnsi="Calibri" w:cs="Calibri"/>
          <w:color w:val="000000"/>
          <w:szCs w:val="24"/>
        </w:rPr>
        <w:t xml:space="preserve">inwestycji </w:t>
      </w:r>
      <w:r w:rsidRPr="00656D8D">
        <w:rPr>
          <w:rFonts w:ascii="Calibri" w:hAnsi="Calibri" w:cs="Calibri"/>
          <w:color w:val="000000"/>
          <w:szCs w:val="24"/>
        </w:rPr>
        <w:t>celu publicznego</w:t>
      </w:r>
    </w:p>
    <w:p w14:paraId="49B9B8BA" w14:textId="77777777" w:rsidR="005426A9" w:rsidRPr="00656D8D" w:rsidRDefault="00B06311" w:rsidP="00324022">
      <w:pPr>
        <w:numPr>
          <w:ilvl w:val="0"/>
          <w:numId w:val="3"/>
        </w:numPr>
        <w:jc w:val="both"/>
        <w:rPr>
          <w:rFonts w:ascii="Calibri" w:hAnsi="Calibri" w:cs="Calibri"/>
          <w:color w:val="000000"/>
          <w:szCs w:val="24"/>
        </w:rPr>
      </w:pPr>
      <w:r w:rsidRPr="00656D8D">
        <w:rPr>
          <w:rFonts w:ascii="Calibri" w:hAnsi="Calibri" w:cs="Calibri"/>
          <w:color w:val="000000"/>
          <w:szCs w:val="24"/>
        </w:rPr>
        <w:t>uzgodnienia z Wojewódzkim Konserwatorem</w:t>
      </w:r>
      <w:r w:rsidR="003361F6" w:rsidRPr="00656D8D">
        <w:rPr>
          <w:rFonts w:ascii="Calibri" w:hAnsi="Calibri" w:cs="Calibri"/>
          <w:color w:val="000000"/>
          <w:szCs w:val="24"/>
        </w:rPr>
        <w:t xml:space="preserve"> Zabytków </w:t>
      </w:r>
    </w:p>
    <w:p w14:paraId="74F089B0" w14:textId="77777777" w:rsidR="00DC08E1" w:rsidRPr="00656D8D" w:rsidRDefault="00DC08E1" w:rsidP="00324022">
      <w:pPr>
        <w:numPr>
          <w:ilvl w:val="0"/>
          <w:numId w:val="3"/>
        </w:numPr>
        <w:jc w:val="both"/>
        <w:rPr>
          <w:rFonts w:ascii="Calibri" w:hAnsi="Calibri" w:cs="Calibri"/>
          <w:color w:val="000000"/>
          <w:szCs w:val="24"/>
        </w:rPr>
      </w:pPr>
      <w:r w:rsidRPr="00656D8D">
        <w:rPr>
          <w:rFonts w:ascii="Calibri" w:hAnsi="Calibri" w:cs="Calibri"/>
          <w:color w:val="000000"/>
          <w:szCs w:val="24"/>
        </w:rPr>
        <w:t xml:space="preserve">uzyskanie pozwolenia na budowę </w:t>
      </w:r>
    </w:p>
    <w:p w14:paraId="4ADF2823" w14:textId="77777777" w:rsidR="00DC08E1" w:rsidRPr="00656D8D" w:rsidRDefault="00DC08E1" w:rsidP="00324022">
      <w:pPr>
        <w:numPr>
          <w:ilvl w:val="0"/>
          <w:numId w:val="3"/>
        </w:numPr>
        <w:tabs>
          <w:tab w:val="left" w:pos="0"/>
        </w:tabs>
        <w:jc w:val="both"/>
        <w:rPr>
          <w:rFonts w:ascii="Calibri" w:hAnsi="Calibri" w:cs="Calibri"/>
          <w:color w:val="000000"/>
          <w:szCs w:val="24"/>
        </w:rPr>
      </w:pPr>
      <w:r w:rsidRPr="00656D8D">
        <w:rPr>
          <w:rFonts w:ascii="Calibri" w:hAnsi="Calibri" w:cs="Calibri"/>
          <w:color w:val="000000"/>
          <w:szCs w:val="24"/>
        </w:rPr>
        <w:t xml:space="preserve">uzyskanie od </w:t>
      </w:r>
      <w:r w:rsidR="001F06F8" w:rsidRPr="00656D8D">
        <w:rPr>
          <w:rFonts w:ascii="Calibri" w:hAnsi="Calibri" w:cs="Calibri"/>
          <w:color w:val="000000"/>
          <w:szCs w:val="24"/>
        </w:rPr>
        <w:t>Wydziału Ochrony Środowiska</w:t>
      </w:r>
      <w:r w:rsidRPr="00656D8D">
        <w:rPr>
          <w:rFonts w:ascii="Calibri" w:hAnsi="Calibri" w:cs="Calibri"/>
          <w:color w:val="000000"/>
          <w:szCs w:val="24"/>
        </w:rPr>
        <w:t xml:space="preserve"> zezwoleń na usuwanie drzew i krzewów</w:t>
      </w:r>
    </w:p>
    <w:tbl>
      <w:tblPr>
        <w:tblW w:w="5000" w:type="pct"/>
        <w:tblLook w:val="0000" w:firstRow="0" w:lastRow="0" w:firstColumn="0" w:lastColumn="0" w:noHBand="0" w:noVBand="0"/>
      </w:tblPr>
      <w:tblGrid>
        <w:gridCol w:w="5252"/>
        <w:gridCol w:w="2312"/>
        <w:gridCol w:w="1832"/>
      </w:tblGrid>
      <w:tr w:rsidR="00102D1A" w:rsidRPr="00656D8D" w14:paraId="2B66D3CC" w14:textId="77777777" w:rsidTr="005426A9">
        <w:tc>
          <w:tcPr>
            <w:tcW w:w="2801" w:type="pct"/>
            <w:tcBorders>
              <w:top w:val="single" w:sz="4" w:space="0" w:color="000000"/>
              <w:left w:val="single" w:sz="4" w:space="0" w:color="000000"/>
              <w:bottom w:val="single" w:sz="4" w:space="0" w:color="000000"/>
            </w:tcBorders>
            <w:shd w:val="clear" w:color="auto" w:fill="auto"/>
          </w:tcPr>
          <w:p w14:paraId="6E13A2A6" w14:textId="77777777" w:rsidR="005426A9" w:rsidRPr="00656D8D" w:rsidRDefault="005426A9" w:rsidP="00324022">
            <w:pPr>
              <w:widowControl/>
              <w:autoSpaceDE/>
              <w:snapToGrid w:val="0"/>
              <w:spacing w:after="200"/>
              <w:jc w:val="both"/>
              <w:rPr>
                <w:rFonts w:ascii="Calibri" w:eastAsia="Calibri" w:hAnsi="Calibri" w:cs="Calibri"/>
                <w:b/>
                <w:color w:val="000000"/>
                <w:szCs w:val="24"/>
                <w:lang w:eastAsia="ar-SA" w:bidi="ar-SA"/>
              </w:rPr>
            </w:pPr>
            <w:r w:rsidRPr="00656D8D">
              <w:rPr>
                <w:rFonts w:ascii="Calibri" w:eastAsia="Calibri" w:hAnsi="Calibri" w:cs="Calibri"/>
                <w:b/>
                <w:color w:val="000000"/>
                <w:szCs w:val="24"/>
                <w:lang w:eastAsia="ar-SA" w:bidi="ar-SA"/>
              </w:rPr>
              <w:t>Rodzaj pozwolenia</w:t>
            </w:r>
          </w:p>
        </w:tc>
        <w:tc>
          <w:tcPr>
            <w:tcW w:w="1236" w:type="pct"/>
            <w:tcBorders>
              <w:top w:val="single" w:sz="4" w:space="0" w:color="000000"/>
              <w:left w:val="single" w:sz="4" w:space="0" w:color="000000"/>
              <w:bottom w:val="single" w:sz="4" w:space="0" w:color="000000"/>
            </w:tcBorders>
            <w:shd w:val="clear" w:color="auto" w:fill="auto"/>
          </w:tcPr>
          <w:p w14:paraId="0253B5A4" w14:textId="77777777" w:rsidR="005426A9" w:rsidRPr="00656D8D" w:rsidRDefault="005426A9" w:rsidP="00324022">
            <w:pPr>
              <w:widowControl/>
              <w:autoSpaceDE/>
              <w:snapToGrid w:val="0"/>
              <w:spacing w:after="200"/>
              <w:jc w:val="both"/>
              <w:rPr>
                <w:rFonts w:ascii="Calibri" w:eastAsia="Calibri" w:hAnsi="Calibri" w:cs="Calibri"/>
                <w:b/>
                <w:color w:val="000000"/>
                <w:szCs w:val="24"/>
                <w:lang w:eastAsia="ar-SA" w:bidi="ar-SA"/>
              </w:rPr>
            </w:pPr>
            <w:r w:rsidRPr="00656D8D">
              <w:rPr>
                <w:rFonts w:ascii="Calibri" w:eastAsia="Calibri" w:hAnsi="Calibri" w:cs="Calibri"/>
                <w:b/>
                <w:color w:val="000000"/>
                <w:szCs w:val="24"/>
                <w:lang w:eastAsia="ar-SA" w:bidi="ar-SA"/>
              </w:rPr>
              <w:t>Planowany termin uzyskania</w:t>
            </w:r>
          </w:p>
        </w:tc>
        <w:tc>
          <w:tcPr>
            <w:tcW w:w="963" w:type="pct"/>
            <w:tcBorders>
              <w:top w:val="single" w:sz="4" w:space="0" w:color="000000"/>
              <w:left w:val="single" w:sz="4" w:space="0" w:color="000000"/>
              <w:bottom w:val="single" w:sz="4" w:space="0" w:color="000000"/>
              <w:right w:val="single" w:sz="4" w:space="0" w:color="000000"/>
            </w:tcBorders>
            <w:shd w:val="clear" w:color="auto" w:fill="auto"/>
          </w:tcPr>
          <w:p w14:paraId="606C0774" w14:textId="1662D9E2" w:rsidR="005426A9" w:rsidRPr="00656D8D" w:rsidRDefault="005426A9" w:rsidP="00324022">
            <w:pPr>
              <w:widowControl/>
              <w:autoSpaceDE/>
              <w:snapToGrid w:val="0"/>
              <w:spacing w:after="200"/>
              <w:jc w:val="both"/>
              <w:rPr>
                <w:rFonts w:ascii="Calibri" w:eastAsia="Calibri" w:hAnsi="Calibri" w:cs="Calibri"/>
                <w:b/>
                <w:color w:val="000000"/>
                <w:szCs w:val="24"/>
                <w:lang w:eastAsia="ar-SA" w:bidi="ar-SA"/>
              </w:rPr>
            </w:pPr>
            <w:r w:rsidRPr="00656D8D">
              <w:rPr>
                <w:rFonts w:ascii="Calibri" w:eastAsia="Calibri" w:hAnsi="Calibri" w:cs="Calibri"/>
                <w:b/>
                <w:color w:val="000000"/>
                <w:szCs w:val="24"/>
                <w:lang w:eastAsia="ar-SA" w:bidi="ar-SA"/>
              </w:rPr>
              <w:t xml:space="preserve">Czas niezbędny na wydanie zgodnie z obowiązującymi przepisami </w:t>
            </w:r>
            <w:r w:rsidR="00B87794" w:rsidRPr="00656D8D">
              <w:rPr>
                <w:rFonts w:ascii="Calibri" w:eastAsia="Calibri" w:hAnsi="Calibri" w:cs="Calibri"/>
                <w:b/>
                <w:color w:val="000000"/>
                <w:szCs w:val="24"/>
                <w:lang w:eastAsia="ar-SA" w:bidi="ar-SA"/>
              </w:rPr>
              <w:t>prawa, (jeśli</w:t>
            </w:r>
            <w:r w:rsidRPr="00656D8D">
              <w:rPr>
                <w:rFonts w:ascii="Calibri" w:eastAsia="Calibri" w:hAnsi="Calibri" w:cs="Calibri"/>
                <w:b/>
                <w:color w:val="000000"/>
                <w:szCs w:val="24"/>
                <w:lang w:eastAsia="ar-SA" w:bidi="ar-SA"/>
              </w:rPr>
              <w:t xml:space="preserve"> został określony)</w:t>
            </w:r>
          </w:p>
        </w:tc>
      </w:tr>
      <w:tr w:rsidR="00102D1A" w:rsidRPr="00656D8D" w14:paraId="301FC8F7"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22D7FDBF"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hAnsi="Calibri" w:cs="Calibri"/>
                <w:color w:val="000000"/>
                <w:szCs w:val="24"/>
                <w:lang w:eastAsia="ar-SA" w:bidi="ar-SA"/>
              </w:rPr>
              <w:t>Zgłoszenie do Regionalnego Dyrektora Ochrony Środowiska dot. działań wymienionych w art 22 ust 1b ustawy Prawo wodne</w:t>
            </w:r>
          </w:p>
        </w:tc>
        <w:tc>
          <w:tcPr>
            <w:tcW w:w="1236" w:type="pct"/>
            <w:tcBorders>
              <w:top w:val="single" w:sz="4" w:space="0" w:color="000000"/>
              <w:left w:val="single" w:sz="4" w:space="0" w:color="000000"/>
              <w:bottom w:val="single" w:sz="4" w:space="0" w:color="000000"/>
            </w:tcBorders>
            <w:shd w:val="clear" w:color="auto" w:fill="auto"/>
            <w:vAlign w:val="center"/>
          </w:tcPr>
          <w:p w14:paraId="532E4A8C"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Po wykonaniu projektu     </w:t>
            </w:r>
            <w:r w:rsidRPr="00656D8D">
              <w:rPr>
                <w:rFonts w:ascii="Calibri" w:eastAsia="Calibri" w:hAnsi="Calibri" w:cs="Calibri"/>
                <w:color w:val="000000"/>
                <w:szCs w:val="24"/>
                <w:lang w:eastAsia="ar-SA" w:bidi="ar-SA"/>
              </w:rPr>
              <w:fldChar w:fldCharType="end"/>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EEC59C"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t>30 dni od dnia złożenia wniosku</w:t>
            </w: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w:t>
            </w:r>
            <w:r w:rsidRPr="00656D8D">
              <w:rPr>
                <w:rFonts w:ascii="Calibri" w:eastAsia="Calibri" w:hAnsi="Calibri" w:cs="Calibri"/>
                <w:color w:val="000000"/>
                <w:szCs w:val="24"/>
                <w:lang w:eastAsia="ar-SA" w:bidi="ar-SA"/>
              </w:rPr>
              <w:fldChar w:fldCharType="end"/>
            </w:r>
          </w:p>
        </w:tc>
      </w:tr>
      <w:tr w:rsidR="00102D1A" w:rsidRPr="00656D8D" w14:paraId="4DAE8F1A"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4E6D76A9"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hAnsi="Calibri" w:cs="Calibri"/>
                <w:color w:val="000000"/>
                <w:szCs w:val="24"/>
                <w:lang w:eastAsia="ar-SA" w:bidi="ar-SA"/>
              </w:rPr>
              <w:t>Uzyskanie decyzji lokalizacji inwestycji celu publicznego</w:t>
            </w:r>
            <w:r w:rsidRPr="00656D8D">
              <w:rPr>
                <w:rFonts w:ascii="Calibri" w:eastAsia="Calibri" w:hAnsi="Calibri" w:cs="Calibri"/>
                <w:color w:val="000000"/>
                <w:szCs w:val="24"/>
                <w:lang w:eastAsia="ar-SA" w:bidi="ar-SA"/>
              </w:rPr>
              <w:t xml:space="preserve">    </w:t>
            </w:r>
            <w:r w:rsidRPr="00656D8D">
              <w:rPr>
                <w:rFonts w:ascii="Calibri" w:eastAsia="Calibri" w:hAnsi="Calibri" w:cs="Calibri"/>
                <w:color w:val="000000"/>
                <w:szCs w:val="24"/>
                <w:lang w:eastAsia="ar-SA" w:bidi="ar-SA"/>
              </w:rPr>
              <w:fldChar w:fldCharType="end"/>
            </w:r>
          </w:p>
        </w:tc>
        <w:tc>
          <w:tcPr>
            <w:tcW w:w="1236" w:type="pct"/>
            <w:tcBorders>
              <w:top w:val="single" w:sz="4" w:space="0" w:color="000000"/>
              <w:left w:val="single" w:sz="4" w:space="0" w:color="000000"/>
              <w:bottom w:val="single" w:sz="4" w:space="0" w:color="000000"/>
            </w:tcBorders>
            <w:shd w:val="clear" w:color="auto" w:fill="auto"/>
            <w:vAlign w:val="center"/>
          </w:tcPr>
          <w:p w14:paraId="586DFD72"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t xml:space="preserve">Po wykonaniu projektu, przyjęciu zgłoszenia przez RDOŚ </w:t>
            </w: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w:t>
            </w:r>
            <w:r w:rsidRPr="00656D8D">
              <w:rPr>
                <w:rFonts w:ascii="Calibri" w:eastAsia="Calibri" w:hAnsi="Calibri" w:cs="Calibri"/>
                <w:color w:val="000000"/>
                <w:szCs w:val="24"/>
                <w:lang w:eastAsia="ar-SA" w:bidi="ar-SA"/>
              </w:rPr>
              <w:fldChar w:fldCharType="end"/>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A0E645"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w:t>
            </w:r>
            <w:r w:rsidRPr="00656D8D">
              <w:rPr>
                <w:rFonts w:ascii="Calibri" w:eastAsia="Calibri" w:hAnsi="Calibri" w:cs="Calibri"/>
                <w:color w:val="000000"/>
                <w:szCs w:val="24"/>
                <w:lang w:eastAsia="ar-SA" w:bidi="ar-SA"/>
              </w:rPr>
              <w:fldChar w:fldCharType="end"/>
            </w:r>
            <w:r w:rsidRPr="00656D8D">
              <w:rPr>
                <w:rFonts w:ascii="Calibri" w:eastAsia="Calibri" w:hAnsi="Calibri" w:cs="Calibri"/>
                <w:color w:val="000000"/>
                <w:szCs w:val="24"/>
                <w:lang w:eastAsia="ar-SA" w:bidi="ar-SA"/>
              </w:rPr>
              <w:t xml:space="preserve"> 3 miesiące</w:t>
            </w:r>
          </w:p>
        </w:tc>
      </w:tr>
      <w:tr w:rsidR="00102D1A" w:rsidRPr="00656D8D" w14:paraId="66F4C4D5"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3CB4AE77" w14:textId="71DA71EF" w:rsidR="005426A9" w:rsidRPr="00656D8D" w:rsidRDefault="005426A9" w:rsidP="00BE5F84">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hAnsi="Calibri" w:cs="Calibri"/>
                <w:color w:val="000000"/>
                <w:szCs w:val="24"/>
                <w:lang w:eastAsia="ar-SA" w:bidi="ar-SA"/>
              </w:rPr>
              <w:t xml:space="preserve">Uzyskanie Decyzji wydanej przez Dyrektor </w:t>
            </w:r>
            <w:r w:rsidR="00B87794">
              <w:rPr>
                <w:rFonts w:ascii="Calibri" w:hAnsi="Calibri" w:cs="Calibri"/>
                <w:color w:val="000000"/>
                <w:szCs w:val="24"/>
                <w:lang w:eastAsia="ar-SA" w:bidi="ar-SA"/>
              </w:rPr>
              <w:t>Wód</w:t>
            </w:r>
            <w:r w:rsidR="00BE5F84">
              <w:rPr>
                <w:rFonts w:ascii="Calibri" w:hAnsi="Calibri" w:cs="Calibri"/>
                <w:color w:val="000000"/>
                <w:szCs w:val="24"/>
                <w:lang w:eastAsia="ar-SA" w:bidi="ar-SA"/>
              </w:rPr>
              <w:t xml:space="preserve"> Polskich</w:t>
            </w:r>
            <w:r w:rsidRPr="00656D8D">
              <w:rPr>
                <w:rFonts w:ascii="Calibri" w:hAnsi="Calibri" w:cs="Calibri"/>
                <w:color w:val="000000"/>
                <w:szCs w:val="24"/>
                <w:lang w:eastAsia="ar-SA" w:bidi="ar-SA"/>
              </w:rPr>
              <w:t xml:space="preserve"> w zakresie: zwolnienia od zakazów </w:t>
            </w:r>
            <w:r w:rsidR="00B87794" w:rsidRPr="00656D8D">
              <w:rPr>
                <w:rFonts w:ascii="Calibri" w:hAnsi="Calibri" w:cs="Calibri"/>
                <w:color w:val="000000"/>
                <w:szCs w:val="24"/>
                <w:lang w:eastAsia="ar-SA" w:bidi="ar-SA"/>
              </w:rPr>
              <w:t>określonych w</w:t>
            </w:r>
            <w:r w:rsidRPr="00656D8D">
              <w:rPr>
                <w:rFonts w:ascii="Calibri" w:hAnsi="Calibri" w:cs="Calibri"/>
                <w:color w:val="000000"/>
                <w:szCs w:val="24"/>
                <w:lang w:eastAsia="ar-SA" w:bidi="ar-SA"/>
              </w:rPr>
              <w:t xml:space="preserve"> artykule 881 ust. 1 Ustawy Prawo wodne – dotyczących wykonywania urządzeń wodnych, budowy innych obiektów budowlanych, sadzenia drzew lub krzewów z wyjątkiem plantacji wiklinowych na potrzeby regulacji wód oraz roślinności stanowiącej element zabudowy biologicznej dolin rzecznych lub służącej do wzmacniania brzegów, obwałowań lub odsypisk, zmiany ukształtowania terenu, składowania materiałów oraz wykonywania innych robót, z wyjątkiem robót związanych z regulacją lub utrzymywaniem wód oraz brzegu morskiego, a także utrzymywaniem, odbudową, rozbudową lub przebudową wałów przeciwpowodziowych wraz z obiektami związanymi funkcjonalnie. </w:t>
            </w:r>
            <w:r w:rsidR="00B87794" w:rsidRPr="00656D8D">
              <w:rPr>
                <w:rFonts w:ascii="Calibri" w:hAnsi="Calibri" w:cs="Calibri"/>
                <w:color w:val="000000"/>
                <w:szCs w:val="24"/>
                <w:lang w:eastAsia="ar-SA" w:bidi="ar-SA"/>
              </w:rPr>
              <w:t>Na</w:t>
            </w:r>
            <w:r w:rsidRPr="00656D8D">
              <w:rPr>
                <w:rFonts w:ascii="Calibri" w:hAnsi="Calibri" w:cs="Calibri"/>
                <w:color w:val="000000"/>
                <w:szCs w:val="24"/>
                <w:lang w:eastAsia="ar-SA" w:bidi="ar-SA"/>
              </w:rPr>
              <w:t xml:space="preserve"> podstawie Ustawy z dnia 18 lipca 2001 r. Prawo wodne (t. j. Dz. U. z 2012 r. 145, z </w:t>
            </w:r>
            <w:r w:rsidR="00B87794">
              <w:rPr>
                <w:rFonts w:ascii="Calibri" w:hAnsi="Calibri" w:cs="Calibri"/>
                <w:color w:val="000000"/>
                <w:szCs w:val="24"/>
                <w:lang w:eastAsia="ar-SA" w:bidi="ar-SA"/>
              </w:rPr>
              <w:t>późn</w:t>
            </w:r>
            <w:r w:rsidRPr="00656D8D">
              <w:rPr>
                <w:rFonts w:ascii="Calibri" w:hAnsi="Calibri" w:cs="Calibri"/>
                <w:color w:val="000000"/>
                <w:szCs w:val="24"/>
                <w:lang w:eastAsia="ar-SA" w:bidi="ar-SA"/>
              </w:rPr>
              <w:t>. zm.),</w:t>
            </w:r>
            <w:r w:rsidRPr="00656D8D">
              <w:rPr>
                <w:rFonts w:ascii="Calibri" w:eastAsia="Calibri" w:hAnsi="Calibri" w:cs="Calibri"/>
                <w:color w:val="000000"/>
                <w:szCs w:val="24"/>
                <w:lang w:eastAsia="ar-SA" w:bidi="ar-SA"/>
              </w:rPr>
              <w:t xml:space="preserve"> </w:t>
            </w: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w:t>
            </w:r>
            <w:r w:rsidRPr="00656D8D">
              <w:rPr>
                <w:rFonts w:ascii="Calibri" w:eastAsia="Calibri" w:hAnsi="Calibri" w:cs="Calibri"/>
                <w:color w:val="000000"/>
                <w:szCs w:val="24"/>
                <w:lang w:eastAsia="ar-SA" w:bidi="ar-SA"/>
              </w:rPr>
              <w:fldChar w:fldCharType="end"/>
            </w:r>
          </w:p>
        </w:tc>
        <w:tc>
          <w:tcPr>
            <w:tcW w:w="1236" w:type="pct"/>
            <w:tcBorders>
              <w:top w:val="single" w:sz="4" w:space="0" w:color="000000"/>
              <w:left w:val="single" w:sz="4" w:space="0" w:color="000000"/>
              <w:bottom w:val="single" w:sz="4" w:space="0" w:color="000000"/>
            </w:tcBorders>
            <w:shd w:val="clear" w:color="auto" w:fill="auto"/>
            <w:vAlign w:val="center"/>
          </w:tcPr>
          <w:p w14:paraId="7A95D2C9"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w:t>
            </w:r>
            <w:r w:rsidRPr="00656D8D">
              <w:rPr>
                <w:rFonts w:ascii="Calibri" w:eastAsia="Times New Roman" w:hAnsi="Calibri" w:cs="Calibri"/>
                <w:color w:val="000000"/>
                <w:szCs w:val="24"/>
                <w:lang w:eastAsia="ar-SA" w:bidi="ar-SA"/>
              </w:rPr>
              <w:t xml:space="preserve"> Przed fazą projektowania</w:t>
            </w:r>
            <w:r w:rsidRPr="00656D8D">
              <w:rPr>
                <w:rFonts w:ascii="Calibri" w:eastAsia="Calibri" w:hAnsi="Calibri" w:cs="Calibri"/>
                <w:color w:val="000000"/>
                <w:szCs w:val="24"/>
                <w:lang w:eastAsia="ar-SA" w:bidi="ar-SA"/>
              </w:rPr>
              <w:t xml:space="preserve">    </w:t>
            </w:r>
            <w:r w:rsidRPr="00656D8D">
              <w:rPr>
                <w:rFonts w:ascii="Calibri" w:eastAsia="Calibri" w:hAnsi="Calibri" w:cs="Calibri"/>
                <w:color w:val="000000"/>
                <w:szCs w:val="24"/>
                <w:lang w:eastAsia="ar-SA" w:bidi="ar-SA"/>
              </w:rPr>
              <w:fldChar w:fldCharType="end"/>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C454C4"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w:t>
            </w:r>
            <w:r w:rsidRPr="00656D8D">
              <w:rPr>
                <w:rFonts w:ascii="Calibri" w:eastAsia="Calibri" w:hAnsi="Calibri" w:cs="Calibri"/>
                <w:color w:val="000000"/>
                <w:szCs w:val="24"/>
                <w:lang w:eastAsia="ar-SA" w:bidi="ar-SA"/>
              </w:rPr>
              <w:fldChar w:fldCharType="end"/>
            </w:r>
          </w:p>
        </w:tc>
      </w:tr>
      <w:tr w:rsidR="00102D1A" w:rsidRPr="00656D8D" w14:paraId="0669900F"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57301338" w14:textId="7DF8073B" w:rsidR="005426A9" w:rsidRPr="00656D8D" w:rsidRDefault="005426A9" w:rsidP="00324022">
            <w:pPr>
              <w:autoSpaceDE/>
              <w:autoSpaceDN w:val="0"/>
              <w:spacing w:before="240" w:after="200"/>
              <w:jc w:val="both"/>
              <w:rPr>
                <w:rFonts w:ascii="Calibri" w:eastAsia="Lucida Sans Unicode" w:hAnsi="Calibri" w:cs="Calibri"/>
                <w:color w:val="000000"/>
                <w:kern w:val="3"/>
                <w:szCs w:val="24"/>
                <w:lang w:eastAsia="en-US" w:bidi="en-US"/>
              </w:rPr>
            </w:pPr>
            <w:r w:rsidRPr="00656D8D">
              <w:rPr>
                <w:rFonts w:ascii="Calibri" w:hAnsi="Calibri" w:cs="Calibri"/>
                <w:color w:val="000000"/>
                <w:kern w:val="3"/>
                <w:szCs w:val="24"/>
                <w:lang w:eastAsia="en-US" w:bidi="en-US"/>
              </w:rPr>
              <w:t xml:space="preserve">Wojewódzki konserwator zabytków w warszawie Pozwolenie do prowadzenie prac w zakresie prac urządzeniowych i pielęgnacyjnych na terenach będących pod opieką </w:t>
            </w:r>
            <w:r w:rsidR="00B87794" w:rsidRPr="00656D8D">
              <w:rPr>
                <w:rFonts w:ascii="Calibri" w:hAnsi="Calibri" w:cs="Calibri"/>
                <w:color w:val="000000"/>
                <w:kern w:val="3"/>
                <w:szCs w:val="24"/>
                <w:lang w:eastAsia="en-US" w:bidi="en-US"/>
              </w:rPr>
              <w:t>konserwatorską</w:t>
            </w:r>
            <w:r w:rsidRPr="00656D8D">
              <w:rPr>
                <w:rFonts w:ascii="Calibri" w:hAnsi="Calibri" w:cs="Calibri"/>
                <w:color w:val="000000"/>
                <w:kern w:val="3"/>
                <w:szCs w:val="24"/>
                <w:lang w:eastAsia="en-US" w:bidi="en-US"/>
              </w:rPr>
              <w:t xml:space="preserve">/wpisanych do rejestru zabytków Prace urządzeniowe i pielęgnacyjne przy brzegach rzeki Utraty w drzewostanie na terenie będącym w granicach Parku </w:t>
            </w:r>
            <w:r w:rsidR="00B87794" w:rsidRPr="00656D8D">
              <w:rPr>
                <w:rFonts w:ascii="Calibri" w:hAnsi="Calibri" w:cs="Calibri"/>
                <w:color w:val="000000"/>
                <w:kern w:val="3"/>
                <w:szCs w:val="24"/>
                <w:lang w:eastAsia="en-US" w:bidi="en-US"/>
              </w:rPr>
              <w:t>Potulickich (obiekt</w:t>
            </w:r>
            <w:r w:rsidRPr="00656D8D">
              <w:rPr>
                <w:rFonts w:ascii="Calibri" w:hAnsi="Calibri" w:cs="Calibri"/>
                <w:color w:val="000000"/>
                <w:kern w:val="3"/>
                <w:szCs w:val="24"/>
                <w:lang w:eastAsia="en-US" w:bidi="en-US"/>
              </w:rPr>
              <w:t xml:space="preserve"> wpisany do rejestru zabytków pod numerem</w:t>
            </w:r>
            <w:r w:rsidR="00B87794" w:rsidRPr="00656D8D">
              <w:rPr>
                <w:rFonts w:ascii="Calibri" w:hAnsi="Calibri" w:cs="Calibri"/>
                <w:color w:val="000000"/>
                <w:kern w:val="3"/>
                <w:szCs w:val="24"/>
                <w:lang w:eastAsia="en-US" w:bidi="en-US"/>
              </w:rPr>
              <w:t xml:space="preserve"> 623403) oraz w</w:t>
            </w:r>
            <w:r w:rsidRPr="00656D8D">
              <w:rPr>
                <w:rFonts w:ascii="Calibri" w:hAnsi="Calibri" w:cs="Calibri"/>
                <w:color w:val="000000"/>
                <w:kern w:val="3"/>
                <w:szCs w:val="24"/>
                <w:lang w:eastAsia="en-US" w:bidi="en-US"/>
              </w:rPr>
              <w:t xml:space="preserve"> granicach Parku Specjalistycznego Psychiatrycznego Zespołu Opieki Zdrowotnej im. Jana Mazurkiewicza w </w:t>
            </w:r>
            <w:r w:rsidR="00B87794" w:rsidRPr="00656D8D">
              <w:rPr>
                <w:rFonts w:ascii="Calibri" w:hAnsi="Calibri" w:cs="Calibri"/>
                <w:color w:val="000000"/>
                <w:kern w:val="3"/>
                <w:szCs w:val="24"/>
                <w:lang w:eastAsia="en-US" w:bidi="en-US"/>
              </w:rPr>
              <w:t>Tworkach (obiekt</w:t>
            </w:r>
            <w:r w:rsidRPr="00656D8D">
              <w:rPr>
                <w:rFonts w:ascii="Calibri" w:hAnsi="Calibri" w:cs="Calibri"/>
                <w:color w:val="000000"/>
                <w:kern w:val="3"/>
                <w:szCs w:val="24"/>
                <w:lang w:eastAsia="en-US" w:bidi="en-US"/>
              </w:rPr>
              <w:t xml:space="preserve"> wpisany do rejestru zabytków pod numerem 1281)</w:t>
            </w:r>
          </w:p>
        </w:tc>
        <w:tc>
          <w:tcPr>
            <w:tcW w:w="1236" w:type="pct"/>
            <w:tcBorders>
              <w:top w:val="single" w:sz="4" w:space="0" w:color="000000"/>
              <w:left w:val="single" w:sz="4" w:space="0" w:color="000000"/>
              <w:bottom w:val="single" w:sz="4" w:space="0" w:color="000000"/>
            </w:tcBorders>
            <w:shd w:val="clear" w:color="auto" w:fill="auto"/>
            <w:vAlign w:val="center"/>
          </w:tcPr>
          <w:p w14:paraId="6A5E1E23" w14:textId="6F3CE9A5"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Times New Roman" w:hAnsi="Calibri" w:cs="Calibri"/>
                <w:color w:val="000000"/>
                <w:szCs w:val="24"/>
                <w:lang w:eastAsia="ar-SA" w:bidi="ar-SA"/>
              </w:rPr>
              <w:t xml:space="preserve">Po fazie projektowania, złożone wraz z operatem/zakresem </w:t>
            </w:r>
            <w:r w:rsidR="00B87794" w:rsidRPr="00656D8D">
              <w:rPr>
                <w:rFonts w:ascii="Calibri" w:eastAsia="Times New Roman" w:hAnsi="Calibri" w:cs="Calibri"/>
                <w:color w:val="000000"/>
                <w:szCs w:val="24"/>
                <w:lang w:eastAsia="ar-SA" w:bidi="ar-SA"/>
              </w:rPr>
              <w:t>prac i</w:t>
            </w:r>
            <w:r w:rsidRPr="00656D8D">
              <w:rPr>
                <w:rFonts w:ascii="Calibri" w:eastAsia="Times New Roman" w:hAnsi="Calibri" w:cs="Calibri"/>
                <w:color w:val="000000"/>
                <w:szCs w:val="24"/>
                <w:lang w:eastAsia="ar-SA" w:bidi="ar-SA"/>
              </w:rPr>
              <w:t xml:space="preserve"> inwentaryzacją</w:t>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B719E7"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t xml:space="preserve">30 dni </w:t>
            </w: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w:t>
            </w:r>
            <w:r w:rsidRPr="00656D8D">
              <w:rPr>
                <w:rFonts w:ascii="Calibri" w:eastAsia="Calibri" w:hAnsi="Calibri" w:cs="Calibri"/>
                <w:color w:val="000000"/>
                <w:szCs w:val="24"/>
                <w:lang w:eastAsia="ar-SA" w:bidi="ar-SA"/>
              </w:rPr>
              <w:fldChar w:fldCharType="end"/>
            </w:r>
          </w:p>
        </w:tc>
      </w:tr>
      <w:tr w:rsidR="00102D1A" w:rsidRPr="00656D8D" w14:paraId="21074B52"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1AC83A76" w14:textId="125F22AD"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hAnsi="Calibri" w:cs="Calibri"/>
                <w:color w:val="000000"/>
                <w:szCs w:val="24"/>
                <w:lang w:eastAsia="ar-SA" w:bidi="ar-SA"/>
              </w:rPr>
              <w:t xml:space="preserve">Starostwo Powiatowe w Pruszkowie, Wydział Architektury, Zgłaszanie zamiaru wykonywania budowy lub robót budowlanych niewymagających pozwolenia na budowę – z wyłączeniem domów mieszkalnych jednorodzinnych, stacji transformatorowych i sieci, </w:t>
            </w:r>
            <w:r w:rsidR="00B87794" w:rsidRPr="00656D8D">
              <w:rPr>
                <w:rFonts w:ascii="Calibri" w:hAnsi="Calibri" w:cs="Calibri"/>
                <w:color w:val="000000"/>
                <w:szCs w:val="24"/>
                <w:lang w:eastAsia="ar-SA" w:bidi="ar-SA"/>
              </w:rPr>
              <w:t>tzn.</w:t>
            </w:r>
            <w:r w:rsidRPr="00656D8D">
              <w:rPr>
                <w:rFonts w:ascii="Calibri" w:hAnsi="Calibri" w:cs="Calibri"/>
                <w:color w:val="000000"/>
                <w:szCs w:val="24"/>
                <w:lang w:eastAsia="ar-SA" w:bidi="ar-SA"/>
              </w:rPr>
              <w:t xml:space="preserve"> w zakresie lokalizacji małej architektury </w:t>
            </w:r>
            <w:r w:rsidR="00B87794" w:rsidRPr="00656D8D">
              <w:rPr>
                <w:rFonts w:ascii="Calibri" w:hAnsi="Calibri" w:cs="Calibri"/>
                <w:color w:val="000000"/>
                <w:szCs w:val="24"/>
                <w:lang w:eastAsia="ar-SA" w:bidi="ar-SA"/>
              </w:rPr>
              <w:t>tzn.</w:t>
            </w:r>
            <w:r w:rsidRPr="00656D8D">
              <w:rPr>
                <w:rFonts w:ascii="Calibri" w:hAnsi="Calibri" w:cs="Calibri"/>
                <w:color w:val="000000"/>
                <w:szCs w:val="24"/>
                <w:lang w:eastAsia="ar-SA" w:bidi="ar-SA"/>
              </w:rPr>
              <w:t xml:space="preserve"> wiat, ławek, ogrodzeń, koszy na śmieci, tablic informacyjnych</w:t>
            </w:r>
            <w:r w:rsidR="00613677">
              <w:rPr>
                <w:rFonts w:ascii="Calibri" w:hAnsi="Calibri" w:cs="Calibri"/>
                <w:color w:val="000000"/>
                <w:szCs w:val="24"/>
                <w:lang w:eastAsia="ar-SA" w:bidi="ar-SA"/>
              </w:rPr>
              <w:t>, urządzeń rekreacyjnych i zabawowych.</w:t>
            </w:r>
          </w:p>
        </w:tc>
        <w:tc>
          <w:tcPr>
            <w:tcW w:w="1236" w:type="pct"/>
            <w:tcBorders>
              <w:top w:val="single" w:sz="4" w:space="0" w:color="000000"/>
              <w:left w:val="single" w:sz="4" w:space="0" w:color="000000"/>
              <w:bottom w:val="single" w:sz="4" w:space="0" w:color="000000"/>
            </w:tcBorders>
            <w:shd w:val="clear" w:color="auto" w:fill="auto"/>
            <w:vAlign w:val="center"/>
          </w:tcPr>
          <w:p w14:paraId="0E777E63"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 Po wykonaniu projektu  </w:t>
            </w:r>
            <w:r w:rsidRPr="00656D8D">
              <w:rPr>
                <w:rFonts w:ascii="Calibri" w:eastAsia="Calibri" w:hAnsi="Calibri" w:cs="Calibri"/>
                <w:color w:val="000000"/>
                <w:szCs w:val="24"/>
                <w:lang w:eastAsia="ar-SA" w:bidi="ar-SA"/>
              </w:rPr>
              <w:fldChar w:fldCharType="end"/>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385450"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t xml:space="preserve">21 dni od zgłoszenia </w:t>
            </w:r>
            <w:r w:rsidRPr="00656D8D">
              <w:rPr>
                <w:rFonts w:ascii="Calibri" w:eastAsia="Calibri" w:hAnsi="Calibri" w:cs="Calibri"/>
                <w:color w:val="000000"/>
                <w:szCs w:val="24"/>
                <w:lang w:eastAsia="ar-SA" w:bidi="ar-SA"/>
              </w:rPr>
              <w:fldChar w:fldCharType="begin"/>
            </w:r>
            <w:r w:rsidRPr="00656D8D">
              <w:rPr>
                <w:rFonts w:ascii="Calibri" w:eastAsia="Calibri" w:hAnsi="Calibri" w:cs="Calibri"/>
                <w:color w:val="000000"/>
                <w:szCs w:val="24"/>
                <w:lang w:eastAsia="ar-SA" w:bidi="ar-SA"/>
              </w:rPr>
              <w:instrText xml:space="preserve"> FILLIN "Tekst2"</w:instrText>
            </w:r>
            <w:r w:rsidRPr="00656D8D">
              <w:rPr>
                <w:rFonts w:ascii="Calibri" w:eastAsia="Calibri" w:hAnsi="Calibri" w:cs="Calibri"/>
                <w:color w:val="000000"/>
                <w:szCs w:val="24"/>
                <w:lang w:eastAsia="ar-SA" w:bidi="ar-SA"/>
              </w:rPr>
              <w:fldChar w:fldCharType="separate"/>
            </w:r>
            <w:r w:rsidRPr="00656D8D">
              <w:rPr>
                <w:rFonts w:ascii="Calibri" w:eastAsia="Calibri" w:hAnsi="Calibri" w:cs="Calibri"/>
                <w:color w:val="000000"/>
                <w:szCs w:val="24"/>
                <w:lang w:eastAsia="ar-SA" w:bidi="ar-SA"/>
              </w:rPr>
              <w:t>     </w:t>
            </w:r>
            <w:r w:rsidRPr="00656D8D">
              <w:rPr>
                <w:rFonts w:ascii="Calibri" w:eastAsia="Calibri" w:hAnsi="Calibri" w:cs="Calibri"/>
                <w:color w:val="000000"/>
                <w:szCs w:val="24"/>
                <w:lang w:eastAsia="ar-SA" w:bidi="ar-SA"/>
              </w:rPr>
              <w:fldChar w:fldCharType="end"/>
            </w:r>
          </w:p>
        </w:tc>
      </w:tr>
      <w:tr w:rsidR="00102D1A" w:rsidRPr="00656D8D" w14:paraId="2299798A"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2FE13C7E" w14:textId="77777777" w:rsidR="005426A9" w:rsidRPr="00656D8D" w:rsidRDefault="005426A9" w:rsidP="00324022">
            <w:pPr>
              <w:autoSpaceDE/>
              <w:autoSpaceDN w:val="0"/>
              <w:jc w:val="both"/>
              <w:rPr>
                <w:rFonts w:ascii="Calibri" w:eastAsia="Lucida Sans Unicode" w:hAnsi="Calibri" w:cs="Calibri"/>
                <w:color w:val="000000"/>
                <w:kern w:val="3"/>
                <w:szCs w:val="24"/>
                <w:lang w:eastAsia="en-US" w:bidi="en-US"/>
              </w:rPr>
            </w:pPr>
            <w:r w:rsidRPr="00656D8D">
              <w:rPr>
                <w:rFonts w:ascii="Calibri" w:eastAsia="Lucida Sans Unicode" w:hAnsi="Calibri" w:cs="Calibri"/>
                <w:color w:val="000000"/>
                <w:kern w:val="3"/>
                <w:szCs w:val="24"/>
                <w:lang w:eastAsia="en-US" w:bidi="en-US"/>
              </w:rPr>
              <w:t xml:space="preserve">Konserwator Zabytków w Warszawie </w:t>
            </w:r>
            <w:r w:rsidRPr="00656D8D">
              <w:rPr>
                <w:rFonts w:ascii="Calibri" w:eastAsia="Lucida Sans Unicode" w:hAnsi="Calibri" w:cs="Calibri"/>
                <w:color w:val="000000"/>
                <w:szCs w:val="24"/>
                <w:lang w:eastAsia="en-US" w:bidi="en-US"/>
              </w:rPr>
              <w:t>w zakresie wydania zezwolenia na usunięcie drzew I krzewów rosnących na terenie Parku Potulickich</w:t>
            </w:r>
          </w:p>
        </w:tc>
        <w:tc>
          <w:tcPr>
            <w:tcW w:w="1236" w:type="pct"/>
            <w:tcBorders>
              <w:top w:val="single" w:sz="4" w:space="0" w:color="000000"/>
              <w:left w:val="single" w:sz="4" w:space="0" w:color="000000"/>
              <w:bottom w:val="single" w:sz="4" w:space="0" w:color="000000"/>
            </w:tcBorders>
            <w:shd w:val="clear" w:color="auto" w:fill="auto"/>
            <w:vAlign w:val="center"/>
          </w:tcPr>
          <w:p w14:paraId="6EDA6DFC" w14:textId="77777777" w:rsidR="005426A9" w:rsidRPr="00656D8D" w:rsidRDefault="005426A9" w:rsidP="00324022">
            <w:pPr>
              <w:autoSpaceDE/>
              <w:autoSpaceDN w:val="0"/>
              <w:spacing w:before="240" w:after="200"/>
              <w:jc w:val="both"/>
              <w:rPr>
                <w:rFonts w:ascii="Calibri" w:eastAsia="Times New Roman" w:hAnsi="Calibri" w:cs="Calibri"/>
                <w:color w:val="000000"/>
                <w:kern w:val="3"/>
                <w:szCs w:val="24"/>
                <w:lang w:val="en-US" w:eastAsia="en-US" w:bidi="en-US"/>
              </w:rPr>
            </w:pPr>
            <w:r w:rsidRPr="00656D8D">
              <w:rPr>
                <w:rFonts w:ascii="Calibri" w:eastAsia="Times New Roman" w:hAnsi="Calibri" w:cs="Calibri"/>
                <w:color w:val="000000"/>
                <w:kern w:val="3"/>
                <w:szCs w:val="24"/>
                <w:lang w:val="en-US" w:eastAsia="en-US" w:bidi="en-US"/>
              </w:rPr>
              <w:t>Po wykonaniu inwentaryzacji drzew</w:t>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A4FF0"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Times New Roman" w:hAnsi="Calibri" w:cs="Calibri"/>
                <w:color w:val="000000"/>
                <w:szCs w:val="24"/>
                <w:lang w:eastAsia="ar-SA" w:bidi="ar-SA"/>
              </w:rPr>
              <w:t>60 dni od złożenia wniosku</w:t>
            </w:r>
          </w:p>
        </w:tc>
      </w:tr>
      <w:tr w:rsidR="00102D1A" w:rsidRPr="00656D8D" w14:paraId="7C8C2678"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74D86451"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hAnsi="Calibri" w:cs="Calibri"/>
                <w:color w:val="000000"/>
                <w:szCs w:val="24"/>
                <w:lang w:eastAsia="ar-SA" w:bidi="ar-SA"/>
              </w:rPr>
              <w:t>Starostwo Powiatowe w Pruszkowie, Wydział Infrastruktury i Ochrony Środowiska w zakresie wydania pozwoleń na usuwanie drzew i krzewów</w:t>
            </w:r>
          </w:p>
        </w:tc>
        <w:tc>
          <w:tcPr>
            <w:tcW w:w="1236" w:type="pct"/>
            <w:tcBorders>
              <w:top w:val="single" w:sz="4" w:space="0" w:color="000000"/>
              <w:left w:val="single" w:sz="4" w:space="0" w:color="000000"/>
              <w:bottom w:val="single" w:sz="4" w:space="0" w:color="000000"/>
            </w:tcBorders>
            <w:shd w:val="clear" w:color="auto" w:fill="auto"/>
            <w:vAlign w:val="center"/>
          </w:tcPr>
          <w:p w14:paraId="2C8D78AE" w14:textId="77777777" w:rsidR="005426A9" w:rsidRPr="00656D8D" w:rsidRDefault="005426A9" w:rsidP="00324022">
            <w:pPr>
              <w:autoSpaceDE/>
              <w:autoSpaceDN w:val="0"/>
              <w:spacing w:before="240" w:after="200"/>
              <w:jc w:val="both"/>
              <w:rPr>
                <w:rFonts w:ascii="Calibri" w:eastAsia="Lucida Sans Unicode" w:hAnsi="Calibri" w:cs="Calibri"/>
                <w:color w:val="000000"/>
                <w:kern w:val="3"/>
                <w:szCs w:val="24"/>
                <w:lang w:val="en-US" w:eastAsia="en-US" w:bidi="en-US"/>
              </w:rPr>
            </w:pPr>
            <w:r w:rsidRPr="00656D8D">
              <w:rPr>
                <w:rFonts w:ascii="Calibri" w:eastAsia="Calibri" w:hAnsi="Calibri" w:cs="Calibri"/>
                <w:color w:val="000000"/>
                <w:kern w:val="3"/>
                <w:szCs w:val="24"/>
                <w:lang w:val="en-US" w:eastAsia="en-US" w:bidi="en-US"/>
              </w:rPr>
              <w:t>Po wykonaniu inwentaryzacji drzew</w:t>
            </w:r>
          </w:p>
          <w:p w14:paraId="4A5B6B6D"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501A0"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t>60 dni od złożenia wniosku</w:t>
            </w:r>
          </w:p>
        </w:tc>
      </w:tr>
      <w:tr w:rsidR="00102D1A" w:rsidRPr="00656D8D" w14:paraId="3572B579"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27ACD782"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hAnsi="Calibri" w:cs="Calibri"/>
                <w:color w:val="000000"/>
                <w:szCs w:val="24"/>
                <w:lang w:eastAsia="ar-SA" w:bidi="ar-SA"/>
              </w:rPr>
              <w:t>Starostwo Powiatowe w Pruszkowie, Wydział Infrastruktury i Ochrony Środowiska w zakresie wydawania pozwolenia wodnoprawnego na wykonanie urządzeń wodnych</w:t>
            </w:r>
          </w:p>
        </w:tc>
        <w:tc>
          <w:tcPr>
            <w:tcW w:w="1236" w:type="pct"/>
            <w:tcBorders>
              <w:top w:val="single" w:sz="4" w:space="0" w:color="000000"/>
              <w:left w:val="single" w:sz="4" w:space="0" w:color="000000"/>
              <w:bottom w:val="single" w:sz="4" w:space="0" w:color="000000"/>
            </w:tcBorders>
            <w:shd w:val="clear" w:color="auto" w:fill="auto"/>
            <w:vAlign w:val="center"/>
          </w:tcPr>
          <w:p w14:paraId="2CD47144" w14:textId="77777777" w:rsidR="005426A9" w:rsidRPr="00656D8D" w:rsidRDefault="005426A9" w:rsidP="00324022">
            <w:pPr>
              <w:autoSpaceDE/>
              <w:autoSpaceDN w:val="0"/>
              <w:spacing w:before="240" w:after="200"/>
              <w:jc w:val="both"/>
              <w:rPr>
                <w:rFonts w:ascii="Calibri" w:eastAsia="Lucida Sans Unicode" w:hAnsi="Calibri" w:cs="Calibri"/>
                <w:color w:val="000000"/>
                <w:kern w:val="3"/>
                <w:szCs w:val="24"/>
                <w:lang w:eastAsia="en-US" w:bidi="en-US"/>
              </w:rPr>
            </w:pPr>
            <w:r w:rsidRPr="00656D8D">
              <w:rPr>
                <w:rFonts w:ascii="Calibri" w:eastAsia="Calibri" w:hAnsi="Calibri" w:cs="Calibri"/>
                <w:color w:val="000000"/>
                <w:kern w:val="3"/>
                <w:szCs w:val="24"/>
                <w:lang w:eastAsia="en-US" w:bidi="en-US"/>
              </w:rPr>
              <w:t>Po wykonaniu operatu wodno-prawnego</w:t>
            </w: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0A0BC7"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eastAsia="Calibri" w:hAnsi="Calibri" w:cs="Calibri"/>
                <w:color w:val="000000"/>
                <w:szCs w:val="24"/>
                <w:lang w:eastAsia="ar-SA" w:bidi="ar-SA"/>
              </w:rPr>
              <w:t>30 dni od złożenia wniosku</w:t>
            </w:r>
          </w:p>
        </w:tc>
      </w:tr>
      <w:tr w:rsidR="00102D1A" w:rsidRPr="00656D8D" w14:paraId="0F0E43F1"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0CA8B741"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r w:rsidRPr="00656D8D">
              <w:rPr>
                <w:rFonts w:ascii="Calibri" w:hAnsi="Calibri" w:cs="Calibri"/>
                <w:color w:val="000000"/>
                <w:szCs w:val="24"/>
                <w:lang w:eastAsia="ar-SA" w:bidi="ar-SA"/>
              </w:rPr>
              <w:t>Porozumienie z Marszałkiem Województwa w sprawie określenia zasad współpracy oraz finansowania zadania związanego z utrzymaniem rzeki Utraty w ramach realizacji inwestycji</w:t>
            </w:r>
          </w:p>
        </w:tc>
        <w:tc>
          <w:tcPr>
            <w:tcW w:w="1236" w:type="pct"/>
            <w:tcBorders>
              <w:top w:val="single" w:sz="4" w:space="0" w:color="000000"/>
              <w:left w:val="single" w:sz="4" w:space="0" w:color="000000"/>
              <w:bottom w:val="single" w:sz="4" w:space="0" w:color="000000"/>
            </w:tcBorders>
            <w:shd w:val="clear" w:color="auto" w:fill="auto"/>
            <w:vAlign w:val="center"/>
          </w:tcPr>
          <w:p w14:paraId="3F8AF95A" w14:textId="77777777" w:rsidR="005426A9" w:rsidRPr="00656D8D" w:rsidRDefault="005426A9" w:rsidP="00324022">
            <w:pPr>
              <w:autoSpaceDE/>
              <w:autoSpaceDN w:val="0"/>
              <w:spacing w:before="240" w:after="200"/>
              <w:jc w:val="both"/>
              <w:rPr>
                <w:rFonts w:ascii="Calibri" w:eastAsia="Lucida Sans Unicode" w:hAnsi="Calibri" w:cs="Calibri"/>
                <w:color w:val="000000"/>
                <w:kern w:val="3"/>
                <w:szCs w:val="24"/>
                <w:lang w:val="en-US" w:eastAsia="en-US" w:bidi="en-US"/>
              </w:rPr>
            </w:pPr>
            <w:r w:rsidRPr="00656D8D">
              <w:rPr>
                <w:rFonts w:ascii="Calibri" w:eastAsia="Times New Roman" w:hAnsi="Calibri" w:cs="Calibri"/>
                <w:color w:val="000000"/>
                <w:kern w:val="3"/>
                <w:szCs w:val="24"/>
                <w:lang w:eastAsia="en-US" w:bidi="en-US"/>
              </w:rPr>
              <w:t xml:space="preserve">Przed fazą projektowania </w:t>
            </w:r>
          </w:p>
          <w:p w14:paraId="518CC923"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0D1C95"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p>
        </w:tc>
      </w:tr>
      <w:tr w:rsidR="00102D1A" w:rsidRPr="00656D8D" w14:paraId="50D6891B" w14:textId="77777777" w:rsidTr="005426A9">
        <w:tc>
          <w:tcPr>
            <w:tcW w:w="2801" w:type="pct"/>
            <w:tcBorders>
              <w:top w:val="single" w:sz="4" w:space="0" w:color="000000"/>
              <w:left w:val="single" w:sz="4" w:space="0" w:color="000000"/>
              <w:bottom w:val="single" w:sz="4" w:space="0" w:color="000000"/>
            </w:tcBorders>
            <w:shd w:val="clear" w:color="auto" w:fill="auto"/>
            <w:vAlign w:val="center"/>
          </w:tcPr>
          <w:p w14:paraId="315136CA" w14:textId="434C4198" w:rsidR="005426A9" w:rsidRPr="00656D8D" w:rsidRDefault="005426A9" w:rsidP="00324022">
            <w:pPr>
              <w:widowControl/>
              <w:autoSpaceDE/>
              <w:snapToGrid w:val="0"/>
              <w:spacing w:before="240" w:after="200"/>
              <w:jc w:val="both"/>
              <w:rPr>
                <w:rFonts w:ascii="Calibri" w:hAnsi="Calibri" w:cs="Calibri"/>
                <w:color w:val="000000"/>
                <w:szCs w:val="24"/>
                <w:lang w:eastAsia="ar-SA" w:bidi="ar-SA"/>
              </w:rPr>
            </w:pPr>
            <w:r w:rsidRPr="00656D8D">
              <w:rPr>
                <w:rFonts w:ascii="Calibri" w:hAnsi="Calibri" w:cs="Calibri"/>
                <w:color w:val="000000"/>
                <w:szCs w:val="24"/>
                <w:lang w:eastAsia="ar-SA" w:bidi="ar-SA"/>
              </w:rPr>
              <w:t xml:space="preserve">Porozumienie </w:t>
            </w:r>
            <w:r w:rsidR="00B87794" w:rsidRPr="00656D8D">
              <w:rPr>
                <w:rFonts w:ascii="Calibri" w:hAnsi="Calibri" w:cs="Calibri"/>
                <w:color w:val="000000"/>
                <w:szCs w:val="24"/>
                <w:lang w:eastAsia="ar-SA" w:bidi="ar-SA"/>
              </w:rPr>
              <w:t>z Marszałkiem Województwa</w:t>
            </w:r>
            <w:r w:rsidRPr="00656D8D">
              <w:rPr>
                <w:rFonts w:ascii="Calibri" w:hAnsi="Calibri" w:cs="Calibri"/>
                <w:color w:val="000000"/>
                <w:szCs w:val="24"/>
                <w:lang w:eastAsia="ar-SA" w:bidi="ar-SA"/>
              </w:rPr>
              <w:t xml:space="preserve"> dotyczące współpracy w zakresie zagospodarowania terenów będących w zarządzie Mazowieckiego Specjalistycznego Centrum Zdrowia im. prof. Jana Mazurkiewicza</w:t>
            </w:r>
          </w:p>
        </w:tc>
        <w:tc>
          <w:tcPr>
            <w:tcW w:w="1236" w:type="pct"/>
            <w:tcBorders>
              <w:top w:val="single" w:sz="4" w:space="0" w:color="000000"/>
              <w:left w:val="single" w:sz="4" w:space="0" w:color="000000"/>
              <w:bottom w:val="single" w:sz="4" w:space="0" w:color="000000"/>
            </w:tcBorders>
            <w:shd w:val="clear" w:color="auto" w:fill="auto"/>
            <w:vAlign w:val="center"/>
          </w:tcPr>
          <w:p w14:paraId="13AFACBE" w14:textId="77777777" w:rsidR="005426A9" w:rsidRPr="00656D8D" w:rsidRDefault="005426A9" w:rsidP="00324022">
            <w:pPr>
              <w:autoSpaceDE/>
              <w:autoSpaceDN w:val="0"/>
              <w:spacing w:before="240" w:after="200"/>
              <w:jc w:val="both"/>
              <w:rPr>
                <w:rFonts w:ascii="Calibri" w:eastAsia="Times New Roman" w:hAnsi="Calibri" w:cs="Calibri"/>
                <w:color w:val="000000"/>
                <w:kern w:val="3"/>
                <w:szCs w:val="24"/>
                <w:lang w:eastAsia="en-US" w:bidi="en-US"/>
              </w:rPr>
            </w:pPr>
            <w:r w:rsidRPr="00656D8D">
              <w:rPr>
                <w:rFonts w:ascii="Calibri" w:eastAsia="Times New Roman" w:hAnsi="Calibri" w:cs="Calibri"/>
                <w:color w:val="000000"/>
                <w:kern w:val="3"/>
                <w:szCs w:val="24"/>
                <w:lang w:eastAsia="en-US" w:bidi="en-US"/>
              </w:rPr>
              <w:t>Przed fazą projektowania</w:t>
            </w:r>
          </w:p>
          <w:p w14:paraId="5582A1D4" w14:textId="77777777" w:rsidR="005426A9" w:rsidRPr="00656D8D" w:rsidRDefault="005426A9" w:rsidP="00324022">
            <w:pPr>
              <w:autoSpaceDE/>
              <w:autoSpaceDN w:val="0"/>
              <w:spacing w:before="240" w:after="200"/>
              <w:jc w:val="both"/>
              <w:rPr>
                <w:rFonts w:ascii="Calibri" w:eastAsia="Times New Roman" w:hAnsi="Calibri" w:cs="Calibri"/>
                <w:color w:val="000000"/>
                <w:kern w:val="3"/>
                <w:szCs w:val="24"/>
                <w:lang w:eastAsia="en-US" w:bidi="en-US"/>
              </w:rPr>
            </w:pPr>
          </w:p>
        </w:tc>
        <w:tc>
          <w:tcPr>
            <w:tcW w:w="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8733AF" w14:textId="77777777" w:rsidR="005426A9" w:rsidRPr="00656D8D" w:rsidRDefault="005426A9" w:rsidP="00324022">
            <w:pPr>
              <w:widowControl/>
              <w:autoSpaceDE/>
              <w:snapToGrid w:val="0"/>
              <w:spacing w:before="240" w:after="200"/>
              <w:jc w:val="both"/>
              <w:rPr>
                <w:rFonts w:ascii="Calibri" w:eastAsia="Calibri" w:hAnsi="Calibri" w:cs="Calibri"/>
                <w:color w:val="000000"/>
                <w:szCs w:val="24"/>
                <w:lang w:eastAsia="ar-SA" w:bidi="ar-SA"/>
              </w:rPr>
            </w:pPr>
          </w:p>
        </w:tc>
      </w:tr>
    </w:tbl>
    <w:p w14:paraId="5156A40E" w14:textId="77777777" w:rsidR="00160928" w:rsidRPr="00656D8D" w:rsidRDefault="00160928" w:rsidP="00324022">
      <w:pPr>
        <w:tabs>
          <w:tab w:val="left" w:pos="0"/>
        </w:tabs>
        <w:jc w:val="both"/>
        <w:rPr>
          <w:rFonts w:ascii="Calibri" w:hAnsi="Calibri" w:cs="Calibri"/>
          <w:color w:val="000000"/>
          <w:szCs w:val="24"/>
        </w:rPr>
      </w:pPr>
    </w:p>
    <w:p w14:paraId="03E07F5C" w14:textId="77777777" w:rsidR="00DC08E1" w:rsidRPr="00656D8D" w:rsidRDefault="00EA7CDD" w:rsidP="00324022">
      <w:pPr>
        <w:pStyle w:val="Nagwek3"/>
        <w:jc w:val="both"/>
        <w:rPr>
          <w:rFonts w:ascii="Calibri" w:hAnsi="Calibri" w:cs="Calibri"/>
          <w:bCs w:val="0"/>
          <w:color w:val="000000"/>
          <w:sz w:val="24"/>
          <w:szCs w:val="24"/>
        </w:rPr>
      </w:pPr>
      <w:bookmarkStart w:id="85" w:name="_Toc513674325"/>
      <w:r w:rsidRPr="00656D8D">
        <w:rPr>
          <w:rFonts w:ascii="Calibri" w:hAnsi="Calibri" w:cs="Calibri"/>
          <w:bCs w:val="0"/>
          <w:color w:val="000000"/>
          <w:sz w:val="24"/>
          <w:szCs w:val="24"/>
        </w:rPr>
        <w:t>7.1.7.2</w:t>
      </w:r>
      <w:r w:rsidRPr="00656D8D">
        <w:rPr>
          <w:rFonts w:ascii="Calibri" w:hAnsi="Calibri" w:cs="Calibri"/>
          <w:color w:val="000000"/>
          <w:sz w:val="24"/>
          <w:szCs w:val="24"/>
        </w:rPr>
        <w:t xml:space="preserve"> </w:t>
      </w:r>
      <w:r w:rsidR="00EC40C4" w:rsidRPr="00656D8D">
        <w:rPr>
          <w:rFonts w:ascii="Calibri" w:hAnsi="Calibri" w:cs="Calibri"/>
          <w:color w:val="000000"/>
          <w:sz w:val="24"/>
          <w:szCs w:val="24"/>
        </w:rPr>
        <w:t>WYMAGANIA DOTYCZĄCE ZASAD SPORZĄDZANIA WYCENY DOKUMENTACJI PROJEKTOWO - KOSZTORYSOWEJ</w:t>
      </w:r>
      <w:bookmarkEnd w:id="85"/>
    </w:p>
    <w:p w14:paraId="5682B0D5" w14:textId="77777777" w:rsidR="00DC0D70" w:rsidRPr="00656D8D" w:rsidRDefault="00DC0D70" w:rsidP="00324022">
      <w:pPr>
        <w:jc w:val="both"/>
        <w:rPr>
          <w:rFonts w:ascii="Calibri" w:hAnsi="Calibri" w:cs="Calibri"/>
          <w:b/>
          <w:color w:val="000000"/>
          <w:szCs w:val="24"/>
        </w:rPr>
      </w:pPr>
    </w:p>
    <w:p w14:paraId="6EC6AEFF" w14:textId="77777777" w:rsidR="00DC08E1" w:rsidRPr="00656D8D" w:rsidRDefault="00DC08E1" w:rsidP="00324022">
      <w:pPr>
        <w:jc w:val="both"/>
        <w:rPr>
          <w:rFonts w:ascii="Calibri" w:hAnsi="Calibri" w:cs="Calibri"/>
          <w:color w:val="000000"/>
          <w:szCs w:val="24"/>
        </w:rPr>
      </w:pPr>
      <w:r w:rsidRPr="00656D8D">
        <w:rPr>
          <w:rFonts w:ascii="Calibri" w:hAnsi="Calibri" w:cs="Calibri"/>
          <w:color w:val="000000"/>
          <w:szCs w:val="24"/>
        </w:rPr>
        <w:t>Podstawa wyceny</w:t>
      </w:r>
      <w:r w:rsidR="00323252" w:rsidRPr="00656D8D">
        <w:rPr>
          <w:rFonts w:ascii="Calibri" w:hAnsi="Calibri" w:cs="Calibri"/>
          <w:color w:val="000000"/>
          <w:szCs w:val="24"/>
        </w:rPr>
        <w:t xml:space="preserve"> prac projektowych</w:t>
      </w:r>
      <w:r w:rsidRPr="00656D8D">
        <w:rPr>
          <w:rFonts w:ascii="Calibri" w:hAnsi="Calibri" w:cs="Calibri"/>
          <w:color w:val="000000"/>
          <w:szCs w:val="24"/>
        </w:rPr>
        <w:t xml:space="preserve">: </w:t>
      </w:r>
    </w:p>
    <w:p w14:paraId="573461C0" w14:textId="77777777" w:rsidR="00323252" w:rsidRPr="00656D8D" w:rsidRDefault="00323252" w:rsidP="00324022">
      <w:pPr>
        <w:widowControl/>
        <w:numPr>
          <w:ilvl w:val="0"/>
          <w:numId w:val="4"/>
        </w:numPr>
        <w:suppressAutoHyphens w:val="0"/>
        <w:autoSpaceDE/>
        <w:autoSpaceDN w:val="0"/>
        <w:jc w:val="both"/>
        <w:rPr>
          <w:rFonts w:ascii="Calibri" w:hAnsi="Calibri" w:cs="Calibri"/>
          <w:color w:val="000000"/>
          <w:szCs w:val="24"/>
        </w:rPr>
      </w:pPr>
      <w:r w:rsidRPr="00656D8D">
        <w:rPr>
          <w:rFonts w:ascii="Calibri" w:hAnsi="Calibri" w:cs="Calibri"/>
          <w:color w:val="000000"/>
          <w:szCs w:val="24"/>
        </w:rPr>
        <w:t>Umowa z Inwestorem</w:t>
      </w:r>
    </w:p>
    <w:p w14:paraId="0F96D8FF" w14:textId="77777777" w:rsidR="00323252" w:rsidRPr="00656D8D" w:rsidRDefault="00323252" w:rsidP="00324022">
      <w:pPr>
        <w:widowControl/>
        <w:numPr>
          <w:ilvl w:val="0"/>
          <w:numId w:val="4"/>
        </w:numPr>
        <w:suppressAutoHyphens w:val="0"/>
        <w:autoSpaceDE/>
        <w:autoSpaceDN w:val="0"/>
        <w:jc w:val="both"/>
        <w:rPr>
          <w:rFonts w:ascii="Calibri" w:hAnsi="Calibri" w:cs="Calibri"/>
          <w:color w:val="000000"/>
          <w:szCs w:val="24"/>
        </w:rPr>
      </w:pPr>
      <w:r w:rsidRPr="00656D8D">
        <w:rPr>
          <w:rFonts w:ascii="Calibri" w:hAnsi="Calibri" w:cs="Calibri"/>
          <w:color w:val="000000"/>
          <w:szCs w:val="24"/>
        </w:rPr>
        <w:t xml:space="preserve">Koncepcja </w:t>
      </w:r>
    </w:p>
    <w:p w14:paraId="290F64BD" w14:textId="77777777" w:rsidR="00DC08E1" w:rsidRPr="00656D8D" w:rsidRDefault="00DC08E1" w:rsidP="00324022">
      <w:pPr>
        <w:widowControl/>
        <w:numPr>
          <w:ilvl w:val="0"/>
          <w:numId w:val="4"/>
        </w:numPr>
        <w:suppressAutoHyphens w:val="0"/>
        <w:autoSpaceDE/>
        <w:autoSpaceDN w:val="0"/>
        <w:jc w:val="both"/>
        <w:rPr>
          <w:rFonts w:ascii="Calibri" w:hAnsi="Calibri" w:cs="Calibri"/>
          <w:color w:val="000000"/>
          <w:szCs w:val="24"/>
        </w:rPr>
      </w:pPr>
      <w:r w:rsidRPr="00656D8D">
        <w:rPr>
          <w:rFonts w:ascii="Calibri" w:hAnsi="Calibri" w:cs="Calibri"/>
          <w:color w:val="000000"/>
          <w:szCs w:val="24"/>
        </w:rPr>
        <w:t xml:space="preserve">Środowiskowe zasady wycen prac projektowych </w:t>
      </w:r>
    </w:p>
    <w:p w14:paraId="4E985FAE" w14:textId="77777777" w:rsidR="00DC08E1" w:rsidRPr="00656D8D" w:rsidRDefault="00DC08E1" w:rsidP="00324022">
      <w:pPr>
        <w:widowControl/>
        <w:numPr>
          <w:ilvl w:val="0"/>
          <w:numId w:val="4"/>
        </w:numPr>
        <w:suppressAutoHyphens w:val="0"/>
        <w:autoSpaceDE/>
        <w:autoSpaceDN w:val="0"/>
        <w:jc w:val="both"/>
        <w:rPr>
          <w:rFonts w:ascii="Calibri" w:hAnsi="Calibri" w:cs="Calibri"/>
          <w:color w:val="000000"/>
          <w:szCs w:val="24"/>
        </w:rPr>
      </w:pPr>
      <w:r w:rsidRPr="00656D8D">
        <w:rPr>
          <w:rFonts w:ascii="Calibri" w:hAnsi="Calibri" w:cs="Calibri"/>
          <w:color w:val="000000"/>
          <w:szCs w:val="24"/>
        </w:rPr>
        <w:t xml:space="preserve">Zasady wyceny prac projektowych SARP </w:t>
      </w:r>
      <w:r w:rsidR="00D52D64" w:rsidRPr="00656D8D">
        <w:rPr>
          <w:rFonts w:ascii="Calibri" w:hAnsi="Calibri" w:cs="Calibri"/>
          <w:color w:val="000000"/>
          <w:szCs w:val="24"/>
        </w:rPr>
        <w:t>-</w:t>
      </w:r>
      <w:r w:rsidRPr="00656D8D">
        <w:rPr>
          <w:rFonts w:ascii="Calibri" w:hAnsi="Calibri" w:cs="Calibri"/>
          <w:color w:val="000000"/>
          <w:szCs w:val="24"/>
        </w:rPr>
        <w:t xml:space="preserve"> Izba Projektowania Architektonicznego</w:t>
      </w:r>
    </w:p>
    <w:p w14:paraId="469B78D1" w14:textId="77777777" w:rsidR="00DC08E1" w:rsidRDefault="00DC08E1" w:rsidP="00324022">
      <w:pPr>
        <w:widowControl/>
        <w:numPr>
          <w:ilvl w:val="0"/>
          <w:numId w:val="4"/>
        </w:numPr>
        <w:suppressAutoHyphens w:val="0"/>
        <w:autoSpaceDE/>
        <w:autoSpaceDN w:val="0"/>
        <w:jc w:val="both"/>
        <w:rPr>
          <w:rFonts w:ascii="Calibri" w:hAnsi="Calibri" w:cs="Calibri"/>
          <w:color w:val="000000"/>
          <w:szCs w:val="24"/>
        </w:rPr>
      </w:pPr>
      <w:r w:rsidRPr="00656D8D">
        <w:rPr>
          <w:rFonts w:ascii="Calibri" w:hAnsi="Calibri" w:cs="Calibri"/>
          <w:color w:val="000000"/>
          <w:szCs w:val="24"/>
        </w:rPr>
        <w:t>Kalkulacja indywidualna</w:t>
      </w:r>
    </w:p>
    <w:p w14:paraId="5576C543" w14:textId="77777777" w:rsidR="00D64808" w:rsidRPr="00284493" w:rsidRDefault="00D64808" w:rsidP="00D64808">
      <w:pPr>
        <w:widowControl/>
        <w:suppressAutoHyphens w:val="0"/>
        <w:autoSpaceDE/>
        <w:autoSpaceDN w:val="0"/>
        <w:jc w:val="both"/>
        <w:rPr>
          <w:rFonts w:ascii="Calibri" w:hAnsi="Calibri" w:cs="Calibri"/>
        </w:rPr>
      </w:pPr>
    </w:p>
    <w:p w14:paraId="487A854A" w14:textId="50408BAB" w:rsidR="00D64808" w:rsidRPr="00284493" w:rsidRDefault="00D64808" w:rsidP="00D64808">
      <w:pPr>
        <w:widowControl/>
        <w:suppressAutoHyphens w:val="0"/>
        <w:autoSpaceDE/>
        <w:autoSpaceDN w:val="0"/>
        <w:jc w:val="both"/>
        <w:rPr>
          <w:rFonts w:ascii="Calibri" w:hAnsi="Calibri" w:cs="Calibri"/>
          <w:color w:val="000000"/>
          <w:szCs w:val="24"/>
        </w:rPr>
      </w:pPr>
      <w:r w:rsidRPr="00284493">
        <w:rPr>
          <w:rFonts w:ascii="Calibri" w:hAnsi="Calibri" w:cs="Calibri"/>
        </w:rPr>
        <w:t xml:space="preserve">W celu oszacowania i wyceny zakresu robót dla potrzeb sporządzenia oferty należy kierować się: - wynikami szczegółowych wizji terenowych i inwentaryzacji własnych, - wynikami badań i pomiarów własnych, - wynikami opracowań własnych, - zapisami niniejszego Programu funkcjonalno-użytkowego, - wywiadem geodezyjnym. Wykonawca musi liczyć się z sytuacją, że rodzaje robót wyszczególnione w Programie funkcjonalno – użytkowym są orientacyjne i mogą ulec zmianie po opracowaniu dokumentacji projektowej. Szczegółowe rozwiązania wpływające na zwiększenie zakresu robót stanowią ryzyko Wykonawcy i nie będą traktowane przez </w:t>
      </w:r>
      <w:r w:rsidR="00B87794" w:rsidRPr="00284493">
        <w:rPr>
          <w:rFonts w:ascii="Calibri" w:hAnsi="Calibri" w:cs="Calibri"/>
        </w:rPr>
        <w:t>Zamawiającego, jako</w:t>
      </w:r>
      <w:r w:rsidRPr="00284493">
        <w:rPr>
          <w:rFonts w:ascii="Calibri" w:hAnsi="Calibri" w:cs="Calibri"/>
        </w:rPr>
        <w:t xml:space="preserve"> roboty dodatkowe. W trakcie szacunkowej wyceny Wykonawca winien mieć świadomość wysokiego stopnia złożoności, rozmiarów i wymogów przedmiotu zamówienia i że wartość umowy obejmuje wszelkie dodatkowe koszty, które mogą być związane z wypełnieniem przez Wykonawcę warunków i wymogów wynikających z umowy. Zamawiający nie będzie ponosił odpowiedzialności wobec Wykonawcy za jakiekolwiek warunki, przeszkody czy okoliczności, które mogą mieć wpływ na wykonanie przedmiotu umowy i uważa, że wartość robót określona w ofercie jest prawidłowa i wystarczająca na pokrycie wszystkich spraw oraz rzeczy koniecznych do wykonania jego obowiązków wynikających z wykonania przedmiotu zamówienia i że wykonawcy nie przysługuje żadna dodatkowa zapłata z powodu braku zrozumienia czy krótkowzroczności w odniesieniu do takich spraw lub rzeczy po stronie Wykonawcy</w:t>
      </w:r>
    </w:p>
    <w:p w14:paraId="1F583B94" w14:textId="77777777" w:rsidR="00DC08E1" w:rsidRPr="00656D8D" w:rsidRDefault="00EA7CDD" w:rsidP="00324022">
      <w:pPr>
        <w:pStyle w:val="Nagwek3"/>
        <w:jc w:val="both"/>
        <w:rPr>
          <w:rFonts w:ascii="Calibri" w:hAnsi="Calibri" w:cs="Calibri"/>
          <w:bCs w:val="0"/>
          <w:color w:val="000000"/>
          <w:sz w:val="24"/>
          <w:szCs w:val="24"/>
        </w:rPr>
      </w:pPr>
      <w:bookmarkStart w:id="86" w:name="_Toc513674326"/>
      <w:r w:rsidRPr="00656D8D">
        <w:rPr>
          <w:rFonts w:ascii="Calibri" w:hAnsi="Calibri" w:cs="Calibri"/>
          <w:bCs w:val="0"/>
          <w:color w:val="000000"/>
          <w:sz w:val="24"/>
          <w:szCs w:val="24"/>
        </w:rPr>
        <w:t>7.1.7.3</w:t>
      </w:r>
      <w:r w:rsidRPr="00656D8D">
        <w:rPr>
          <w:rFonts w:ascii="Calibri" w:hAnsi="Calibri" w:cs="Calibri"/>
          <w:color w:val="000000"/>
          <w:sz w:val="24"/>
          <w:szCs w:val="24"/>
        </w:rPr>
        <w:t xml:space="preserve"> </w:t>
      </w:r>
      <w:r w:rsidR="00DC08E1" w:rsidRPr="00656D8D">
        <w:rPr>
          <w:rFonts w:ascii="Calibri" w:hAnsi="Calibri" w:cs="Calibri"/>
          <w:bCs w:val="0"/>
          <w:color w:val="000000"/>
          <w:sz w:val="24"/>
          <w:szCs w:val="24"/>
        </w:rPr>
        <w:t>W</w:t>
      </w:r>
      <w:r w:rsidR="00EC40C4" w:rsidRPr="00656D8D">
        <w:rPr>
          <w:rFonts w:ascii="Calibri" w:hAnsi="Calibri" w:cs="Calibri"/>
          <w:bCs w:val="0"/>
          <w:color w:val="000000"/>
          <w:sz w:val="24"/>
          <w:szCs w:val="24"/>
        </w:rPr>
        <w:t>YMAGANIA DOTYCZĄCE TERMINÓW SPORZĄDZENIA DOKUMENTACJI PROJEKTOWO KOSZTORYSOWEJ ORAZ OGÓLNYCH ZASAD ODBIORU DOKUMENTACJI</w:t>
      </w:r>
      <w:bookmarkEnd w:id="86"/>
    </w:p>
    <w:p w14:paraId="16F2727D" w14:textId="77777777" w:rsidR="00555B46" w:rsidRPr="00656D8D" w:rsidRDefault="00555B46" w:rsidP="00324022">
      <w:pPr>
        <w:ind w:firstLine="708"/>
        <w:jc w:val="both"/>
        <w:rPr>
          <w:rFonts w:ascii="Calibri" w:hAnsi="Calibri" w:cs="Calibri"/>
          <w:bCs/>
          <w:color w:val="000000"/>
          <w:szCs w:val="24"/>
        </w:rPr>
      </w:pPr>
    </w:p>
    <w:p w14:paraId="6E1ED117" w14:textId="77777777" w:rsidR="00DC08E1" w:rsidRPr="00656D8D" w:rsidRDefault="00DC08E1" w:rsidP="00324022">
      <w:pPr>
        <w:ind w:left="708"/>
        <w:jc w:val="both"/>
        <w:rPr>
          <w:rFonts w:ascii="Calibri" w:hAnsi="Calibri" w:cs="Calibri"/>
          <w:bCs/>
          <w:color w:val="000000"/>
          <w:szCs w:val="24"/>
        </w:rPr>
      </w:pPr>
      <w:r w:rsidRPr="00656D8D">
        <w:rPr>
          <w:rFonts w:ascii="Calibri" w:hAnsi="Calibri" w:cs="Calibri"/>
          <w:bCs/>
          <w:color w:val="000000"/>
          <w:szCs w:val="24"/>
        </w:rPr>
        <w:t xml:space="preserve">Terminy wykonania </w:t>
      </w:r>
      <w:r w:rsidR="00555B46" w:rsidRPr="00656D8D">
        <w:rPr>
          <w:rFonts w:ascii="Calibri" w:hAnsi="Calibri" w:cs="Calibri"/>
          <w:bCs/>
          <w:color w:val="000000"/>
          <w:szCs w:val="24"/>
        </w:rPr>
        <w:t>dokumentacji zawarty jest w Umowie.</w:t>
      </w:r>
    </w:p>
    <w:p w14:paraId="2F485B97" w14:textId="77777777" w:rsidR="00555B46" w:rsidRPr="00656D8D" w:rsidRDefault="00555B46" w:rsidP="00324022">
      <w:pPr>
        <w:ind w:left="708"/>
        <w:jc w:val="both"/>
        <w:rPr>
          <w:rFonts w:ascii="Calibri" w:hAnsi="Calibri" w:cs="Calibri"/>
          <w:bCs/>
          <w:color w:val="000000"/>
          <w:szCs w:val="24"/>
        </w:rPr>
      </w:pPr>
      <w:r w:rsidRPr="00656D8D">
        <w:rPr>
          <w:rFonts w:ascii="Calibri" w:hAnsi="Calibri" w:cs="Calibri"/>
          <w:bCs/>
          <w:color w:val="000000"/>
          <w:szCs w:val="24"/>
        </w:rPr>
        <w:t>Podstawą ustalenia terminu jest:</w:t>
      </w:r>
    </w:p>
    <w:p w14:paraId="05EE69A1" w14:textId="77777777" w:rsidR="00555B46" w:rsidRPr="00656D8D" w:rsidRDefault="00555B46" w:rsidP="00324022">
      <w:pPr>
        <w:ind w:left="708"/>
        <w:jc w:val="both"/>
        <w:rPr>
          <w:rFonts w:ascii="Calibri" w:hAnsi="Calibri" w:cs="Calibri"/>
          <w:bCs/>
          <w:color w:val="000000"/>
          <w:szCs w:val="24"/>
        </w:rPr>
      </w:pPr>
      <w:r w:rsidRPr="00656D8D">
        <w:rPr>
          <w:rFonts w:ascii="Calibri" w:hAnsi="Calibri" w:cs="Calibri"/>
          <w:bCs/>
          <w:color w:val="000000"/>
          <w:szCs w:val="24"/>
        </w:rPr>
        <w:t>- przedmiot wykonania dokumentacji (etap)</w:t>
      </w:r>
    </w:p>
    <w:p w14:paraId="2656FAB0" w14:textId="77777777" w:rsidR="00555B46" w:rsidRPr="00656D8D" w:rsidRDefault="00555B46" w:rsidP="00324022">
      <w:pPr>
        <w:ind w:left="708"/>
        <w:jc w:val="both"/>
        <w:rPr>
          <w:rFonts w:ascii="Calibri" w:hAnsi="Calibri" w:cs="Calibri"/>
          <w:bCs/>
          <w:color w:val="000000"/>
          <w:szCs w:val="24"/>
        </w:rPr>
      </w:pPr>
      <w:r w:rsidRPr="00656D8D">
        <w:rPr>
          <w:rFonts w:ascii="Calibri" w:hAnsi="Calibri" w:cs="Calibri"/>
          <w:bCs/>
          <w:color w:val="000000"/>
          <w:szCs w:val="24"/>
        </w:rPr>
        <w:t>- zakres rzeczowy</w:t>
      </w:r>
    </w:p>
    <w:p w14:paraId="71DC0A6D" w14:textId="77777777" w:rsidR="00555B46" w:rsidRPr="00656D8D" w:rsidRDefault="00555B46" w:rsidP="00324022">
      <w:pPr>
        <w:ind w:left="708"/>
        <w:jc w:val="both"/>
        <w:rPr>
          <w:rFonts w:ascii="Calibri" w:hAnsi="Calibri" w:cs="Calibri"/>
          <w:bCs/>
          <w:color w:val="000000"/>
          <w:szCs w:val="24"/>
        </w:rPr>
      </w:pPr>
      <w:r w:rsidRPr="00656D8D">
        <w:rPr>
          <w:rFonts w:ascii="Calibri" w:hAnsi="Calibri" w:cs="Calibri"/>
          <w:bCs/>
          <w:color w:val="000000"/>
          <w:szCs w:val="24"/>
        </w:rPr>
        <w:t>- ilość wymaganych uzgodnień, opinii i prac dodatkowych</w:t>
      </w:r>
    </w:p>
    <w:p w14:paraId="2188E54B" w14:textId="77777777" w:rsidR="00555B46" w:rsidRPr="00656D8D" w:rsidRDefault="00555B46" w:rsidP="00324022">
      <w:pPr>
        <w:ind w:left="708"/>
        <w:jc w:val="both"/>
        <w:rPr>
          <w:rFonts w:ascii="Calibri" w:hAnsi="Calibri" w:cs="Calibri"/>
          <w:color w:val="000000"/>
          <w:szCs w:val="24"/>
        </w:rPr>
      </w:pPr>
      <w:r w:rsidRPr="00656D8D">
        <w:rPr>
          <w:rFonts w:ascii="Calibri" w:hAnsi="Calibri" w:cs="Calibri"/>
          <w:bCs/>
          <w:color w:val="000000"/>
          <w:szCs w:val="24"/>
        </w:rPr>
        <w:t>Termin ustalany jest w tygodniach licząc od daty podpisania Umowy.</w:t>
      </w:r>
    </w:p>
    <w:p w14:paraId="1BD14517" w14:textId="77777777" w:rsidR="00DC08E1" w:rsidRPr="00656D8D" w:rsidRDefault="00DC08E1" w:rsidP="00324022">
      <w:pPr>
        <w:jc w:val="both"/>
        <w:rPr>
          <w:rFonts w:ascii="Calibri" w:hAnsi="Calibri" w:cs="Calibri"/>
          <w:color w:val="000000"/>
          <w:szCs w:val="24"/>
        </w:rPr>
      </w:pPr>
    </w:p>
    <w:p w14:paraId="46544AD6" w14:textId="77777777" w:rsidR="00DC08E1" w:rsidRPr="00656D8D" w:rsidRDefault="00DC08E1" w:rsidP="00324022">
      <w:pPr>
        <w:tabs>
          <w:tab w:val="left" w:pos="0"/>
        </w:tabs>
        <w:jc w:val="both"/>
        <w:rPr>
          <w:rFonts w:ascii="Calibri" w:hAnsi="Calibri" w:cs="Calibri"/>
          <w:b/>
          <w:bCs/>
          <w:color w:val="000000"/>
          <w:szCs w:val="24"/>
        </w:rPr>
      </w:pPr>
      <w:r w:rsidRPr="00656D8D">
        <w:rPr>
          <w:rFonts w:ascii="Calibri" w:hAnsi="Calibri" w:cs="Calibri"/>
          <w:b/>
          <w:bCs/>
          <w:color w:val="000000"/>
          <w:szCs w:val="24"/>
        </w:rPr>
        <w:t>Warunki odbioru i płatności prac projektowych.</w:t>
      </w:r>
    </w:p>
    <w:p w14:paraId="2AC7D886" w14:textId="7EDFFB19" w:rsidR="00DC08E1" w:rsidRPr="00656D8D" w:rsidRDefault="00DC08E1" w:rsidP="00324022">
      <w:pPr>
        <w:numPr>
          <w:ilvl w:val="0"/>
          <w:numId w:val="5"/>
        </w:numPr>
        <w:tabs>
          <w:tab w:val="left" w:pos="0"/>
        </w:tabs>
        <w:jc w:val="both"/>
        <w:rPr>
          <w:rFonts w:ascii="Calibri" w:hAnsi="Calibri" w:cs="Calibri"/>
          <w:color w:val="000000"/>
          <w:szCs w:val="24"/>
        </w:rPr>
      </w:pPr>
      <w:r w:rsidRPr="00656D8D">
        <w:rPr>
          <w:rFonts w:ascii="Calibri" w:hAnsi="Calibri" w:cs="Calibri"/>
          <w:color w:val="000000"/>
          <w:szCs w:val="24"/>
        </w:rPr>
        <w:t xml:space="preserve">Prace projektowe </w:t>
      </w:r>
      <w:r w:rsidR="00361505" w:rsidRPr="00656D8D">
        <w:rPr>
          <w:rFonts w:ascii="Calibri" w:hAnsi="Calibri" w:cs="Calibri"/>
          <w:color w:val="000000"/>
          <w:szCs w:val="24"/>
        </w:rPr>
        <w:t>mogą</w:t>
      </w:r>
      <w:r w:rsidRPr="00656D8D">
        <w:rPr>
          <w:rFonts w:ascii="Calibri" w:hAnsi="Calibri" w:cs="Calibri"/>
          <w:color w:val="000000"/>
          <w:szCs w:val="24"/>
        </w:rPr>
        <w:t xml:space="preserve"> być przekazane Zamawiającemu etapowo, </w:t>
      </w:r>
      <w:r w:rsidR="00B87794" w:rsidRPr="00656D8D">
        <w:rPr>
          <w:rFonts w:ascii="Calibri" w:hAnsi="Calibri" w:cs="Calibri"/>
          <w:color w:val="000000"/>
          <w:szCs w:val="24"/>
        </w:rPr>
        <w:t>zgodnie z ustalonym</w:t>
      </w:r>
      <w:r w:rsidR="00361505" w:rsidRPr="00656D8D">
        <w:rPr>
          <w:rFonts w:ascii="Calibri" w:hAnsi="Calibri" w:cs="Calibri"/>
          <w:color w:val="000000"/>
          <w:szCs w:val="24"/>
        </w:rPr>
        <w:t xml:space="preserve"> harmonogramem etapowania</w:t>
      </w:r>
    </w:p>
    <w:p w14:paraId="1ECF5BE7" w14:textId="6957CAD8" w:rsidR="00DC08E1" w:rsidRPr="00B87794" w:rsidRDefault="00DC08E1" w:rsidP="00B06FFD">
      <w:pPr>
        <w:numPr>
          <w:ilvl w:val="0"/>
          <w:numId w:val="5"/>
        </w:numPr>
        <w:tabs>
          <w:tab w:val="left" w:pos="0"/>
        </w:tabs>
        <w:ind w:left="708"/>
        <w:jc w:val="both"/>
        <w:rPr>
          <w:rFonts w:ascii="Calibri" w:hAnsi="Calibri" w:cs="Calibri"/>
          <w:color w:val="000000"/>
          <w:szCs w:val="24"/>
        </w:rPr>
      </w:pPr>
      <w:r w:rsidRPr="00B87794">
        <w:rPr>
          <w:rFonts w:ascii="Calibri" w:hAnsi="Calibri" w:cs="Calibri"/>
          <w:color w:val="000000"/>
          <w:szCs w:val="24"/>
        </w:rPr>
        <w:t xml:space="preserve">Przekazywana dokumentacja projektowa (lub jej część) powinna zawierać wykaz opracowań projektowych i kosztowych oraz oświadczenie, </w:t>
      </w:r>
      <w:r w:rsidR="00B87794">
        <w:rPr>
          <w:rFonts w:ascii="Calibri" w:hAnsi="Calibri" w:cs="Calibri"/>
          <w:color w:val="000000"/>
          <w:szCs w:val="24"/>
        </w:rPr>
        <w:t>ż</w:t>
      </w:r>
      <w:r w:rsidR="00B87794" w:rsidRPr="00B87794">
        <w:rPr>
          <w:rFonts w:ascii="Calibri" w:hAnsi="Calibri" w:cs="Calibri"/>
          <w:color w:val="000000"/>
          <w:szCs w:val="24"/>
        </w:rPr>
        <w:t>e</w:t>
      </w:r>
      <w:r w:rsidRPr="00B87794">
        <w:rPr>
          <w:rFonts w:ascii="Calibri" w:hAnsi="Calibri" w:cs="Calibri"/>
          <w:color w:val="000000"/>
          <w:szCs w:val="24"/>
        </w:rPr>
        <w:t xml:space="preserve"> została wykonana zgodnie z obowiązującymi przepisami i normami oraz uzyskała niezbędne uzgodnienia i jest kompletna z punktu widzenia celu, któremu ma służyć.</w:t>
      </w:r>
    </w:p>
    <w:p w14:paraId="1405651E" w14:textId="39EFDC98" w:rsidR="00DC08E1" w:rsidRPr="00656D8D" w:rsidRDefault="00B87794" w:rsidP="00324022">
      <w:pPr>
        <w:numPr>
          <w:ilvl w:val="0"/>
          <w:numId w:val="5"/>
        </w:numPr>
        <w:tabs>
          <w:tab w:val="left" w:pos="0"/>
        </w:tabs>
        <w:jc w:val="both"/>
        <w:rPr>
          <w:rFonts w:ascii="Calibri" w:hAnsi="Calibri" w:cs="Calibri"/>
          <w:color w:val="000000"/>
          <w:szCs w:val="24"/>
        </w:rPr>
      </w:pPr>
      <w:r>
        <w:rPr>
          <w:rFonts w:ascii="Calibri" w:hAnsi="Calibri" w:cs="Calibri"/>
          <w:color w:val="000000"/>
          <w:szCs w:val="24"/>
        </w:rPr>
        <w:t xml:space="preserve">Odbiór dokumentacji (lub jej </w:t>
      </w:r>
      <w:r w:rsidRPr="00656D8D">
        <w:rPr>
          <w:rFonts w:ascii="Calibri" w:hAnsi="Calibri" w:cs="Calibri"/>
          <w:color w:val="000000"/>
          <w:szCs w:val="24"/>
        </w:rPr>
        <w:t>część) powinien</w:t>
      </w:r>
      <w:r>
        <w:rPr>
          <w:rFonts w:ascii="Calibri" w:hAnsi="Calibri" w:cs="Calibri"/>
          <w:color w:val="000000"/>
          <w:szCs w:val="24"/>
        </w:rPr>
        <w:t xml:space="preserve"> </w:t>
      </w:r>
      <w:r w:rsidR="00DC08E1" w:rsidRPr="00656D8D">
        <w:rPr>
          <w:rFonts w:ascii="Calibri" w:hAnsi="Calibri" w:cs="Calibri"/>
          <w:color w:val="000000"/>
          <w:szCs w:val="24"/>
        </w:rPr>
        <w:t>nastąpić w formie protokołu zdawczo – odbiorczego zatwierdzonego przez Zamawiającego i Wykonawcę, który będzie podstawą do wysta</w:t>
      </w:r>
      <w:r w:rsidR="006D119B" w:rsidRPr="00656D8D">
        <w:rPr>
          <w:rFonts w:ascii="Calibri" w:hAnsi="Calibri" w:cs="Calibri"/>
          <w:color w:val="000000"/>
          <w:szCs w:val="24"/>
        </w:rPr>
        <w:t xml:space="preserve">wienia przez </w:t>
      </w:r>
      <w:r w:rsidRPr="00656D8D">
        <w:rPr>
          <w:rFonts w:ascii="Calibri" w:hAnsi="Calibri" w:cs="Calibri"/>
          <w:color w:val="000000"/>
          <w:szCs w:val="24"/>
        </w:rPr>
        <w:t>Wykonawcę faktur</w:t>
      </w:r>
      <w:r w:rsidR="006D119B" w:rsidRPr="00656D8D">
        <w:rPr>
          <w:rFonts w:ascii="Calibri" w:hAnsi="Calibri" w:cs="Calibri"/>
          <w:color w:val="000000"/>
          <w:szCs w:val="24"/>
        </w:rPr>
        <w:t>.</w:t>
      </w:r>
    </w:p>
    <w:p w14:paraId="2E04EC38" w14:textId="77777777" w:rsidR="007822C6" w:rsidRPr="00656D8D" w:rsidRDefault="00EA7CDD" w:rsidP="00324022">
      <w:pPr>
        <w:pStyle w:val="Nagwek3"/>
        <w:jc w:val="both"/>
        <w:rPr>
          <w:rFonts w:ascii="Calibri" w:hAnsi="Calibri" w:cs="Calibri"/>
          <w:color w:val="000000"/>
          <w:sz w:val="24"/>
          <w:szCs w:val="24"/>
        </w:rPr>
      </w:pPr>
      <w:bookmarkStart w:id="87" w:name="_Toc513674327"/>
      <w:r w:rsidRPr="00656D8D">
        <w:rPr>
          <w:rFonts w:ascii="Calibri" w:hAnsi="Calibri" w:cs="Calibri"/>
          <w:bCs w:val="0"/>
          <w:color w:val="000000"/>
          <w:sz w:val="24"/>
          <w:szCs w:val="24"/>
        </w:rPr>
        <w:t xml:space="preserve">7.1.7.4 </w:t>
      </w:r>
      <w:r w:rsidR="001B113F" w:rsidRPr="00656D8D">
        <w:rPr>
          <w:rFonts w:ascii="Calibri" w:hAnsi="Calibri" w:cs="Calibri"/>
          <w:color w:val="000000"/>
          <w:sz w:val="24"/>
          <w:szCs w:val="24"/>
        </w:rPr>
        <w:t>W</w:t>
      </w:r>
      <w:r w:rsidR="00EC40C4" w:rsidRPr="00656D8D">
        <w:rPr>
          <w:rFonts w:ascii="Calibri" w:hAnsi="Calibri" w:cs="Calibri"/>
          <w:color w:val="000000"/>
          <w:sz w:val="24"/>
          <w:szCs w:val="24"/>
        </w:rPr>
        <w:t>YMAGANIA DOTYCZĄCE ETAPOWANIA INWESTYCJI</w:t>
      </w:r>
      <w:bookmarkEnd w:id="87"/>
      <w:r w:rsidR="00EC40C4" w:rsidRPr="00656D8D">
        <w:rPr>
          <w:rFonts w:ascii="Calibri" w:hAnsi="Calibri" w:cs="Calibri"/>
          <w:color w:val="000000"/>
          <w:sz w:val="24"/>
          <w:szCs w:val="24"/>
        </w:rPr>
        <w:t xml:space="preserve"> </w:t>
      </w:r>
    </w:p>
    <w:p w14:paraId="0DE6DC4A" w14:textId="77777777" w:rsidR="006D119B" w:rsidRPr="00656D8D" w:rsidRDefault="007822C6" w:rsidP="00324022">
      <w:pPr>
        <w:tabs>
          <w:tab w:val="left" w:pos="0"/>
        </w:tabs>
        <w:jc w:val="both"/>
        <w:rPr>
          <w:rFonts w:ascii="Calibri" w:hAnsi="Calibri" w:cs="Calibri"/>
          <w:color w:val="000000"/>
          <w:szCs w:val="24"/>
        </w:rPr>
      </w:pPr>
      <w:r w:rsidRPr="00656D8D">
        <w:rPr>
          <w:rFonts w:ascii="Calibri" w:hAnsi="Calibri" w:cs="Calibri"/>
          <w:b/>
          <w:color w:val="000000"/>
          <w:szCs w:val="24"/>
        </w:rPr>
        <w:tab/>
      </w:r>
      <w:r w:rsidR="00B06311" w:rsidRPr="00656D8D">
        <w:rPr>
          <w:rFonts w:ascii="Calibri" w:hAnsi="Calibri" w:cs="Calibri"/>
          <w:color w:val="000000"/>
          <w:szCs w:val="24"/>
        </w:rPr>
        <w:t>Nie</w:t>
      </w:r>
      <w:r w:rsidR="00B06311" w:rsidRPr="00656D8D">
        <w:rPr>
          <w:rFonts w:ascii="Calibri" w:hAnsi="Calibri" w:cs="Calibri"/>
          <w:b/>
          <w:color w:val="000000"/>
          <w:szCs w:val="24"/>
        </w:rPr>
        <w:t xml:space="preserve"> </w:t>
      </w:r>
      <w:r w:rsidR="00B06311" w:rsidRPr="00656D8D">
        <w:rPr>
          <w:rFonts w:ascii="Calibri" w:hAnsi="Calibri" w:cs="Calibri"/>
          <w:color w:val="000000"/>
          <w:szCs w:val="24"/>
        </w:rPr>
        <w:t>p</w:t>
      </w:r>
      <w:r w:rsidRPr="00656D8D">
        <w:rPr>
          <w:rFonts w:ascii="Calibri" w:hAnsi="Calibri" w:cs="Calibri"/>
          <w:color w:val="000000"/>
          <w:szCs w:val="24"/>
        </w:rPr>
        <w:t xml:space="preserve">rzewiduje się </w:t>
      </w:r>
      <w:r w:rsidR="00B06311" w:rsidRPr="00656D8D">
        <w:rPr>
          <w:rFonts w:ascii="Calibri" w:hAnsi="Calibri" w:cs="Calibri"/>
          <w:color w:val="000000"/>
          <w:szCs w:val="24"/>
        </w:rPr>
        <w:t>etapowania robót.</w:t>
      </w:r>
    </w:p>
    <w:p w14:paraId="6C9DC258" w14:textId="77777777" w:rsidR="007822C6" w:rsidRPr="00656D8D" w:rsidRDefault="007822C6" w:rsidP="00324022">
      <w:pPr>
        <w:tabs>
          <w:tab w:val="left" w:pos="0"/>
        </w:tabs>
        <w:jc w:val="both"/>
        <w:rPr>
          <w:rFonts w:ascii="Calibri" w:hAnsi="Calibri" w:cs="Calibri"/>
          <w:color w:val="000000"/>
          <w:szCs w:val="24"/>
        </w:rPr>
      </w:pPr>
      <w:r w:rsidRPr="00656D8D">
        <w:rPr>
          <w:rFonts w:ascii="Calibri" w:hAnsi="Calibri" w:cs="Calibri"/>
          <w:color w:val="000000"/>
          <w:szCs w:val="24"/>
        </w:rPr>
        <w:tab/>
      </w:r>
    </w:p>
    <w:p w14:paraId="7B35A466" w14:textId="77777777" w:rsidR="00F60B3C" w:rsidRPr="00656D8D" w:rsidRDefault="00EA7CDD" w:rsidP="00324022">
      <w:pPr>
        <w:pStyle w:val="Nagwek3"/>
        <w:jc w:val="both"/>
        <w:rPr>
          <w:rFonts w:ascii="Calibri" w:hAnsi="Calibri" w:cs="Calibri"/>
          <w:bCs w:val="0"/>
          <w:color w:val="000000"/>
          <w:sz w:val="24"/>
          <w:szCs w:val="24"/>
        </w:rPr>
      </w:pPr>
      <w:bookmarkStart w:id="88" w:name="_Toc513674328"/>
      <w:r w:rsidRPr="00656D8D">
        <w:rPr>
          <w:rFonts w:ascii="Calibri" w:hAnsi="Calibri" w:cs="Calibri"/>
          <w:bCs w:val="0"/>
          <w:color w:val="000000"/>
          <w:sz w:val="24"/>
          <w:szCs w:val="24"/>
        </w:rPr>
        <w:t>7.1.7.5</w:t>
      </w:r>
      <w:r w:rsidR="00145BE1" w:rsidRPr="00656D8D">
        <w:rPr>
          <w:rFonts w:ascii="Calibri" w:hAnsi="Calibri" w:cs="Calibri"/>
          <w:bCs w:val="0"/>
          <w:color w:val="000000"/>
          <w:sz w:val="24"/>
          <w:szCs w:val="24"/>
        </w:rPr>
        <w:t xml:space="preserve"> </w:t>
      </w:r>
      <w:r w:rsidR="00DC08E1" w:rsidRPr="00656D8D">
        <w:rPr>
          <w:rFonts w:ascii="Calibri" w:hAnsi="Calibri" w:cs="Calibri"/>
          <w:bCs w:val="0"/>
          <w:color w:val="000000"/>
          <w:sz w:val="24"/>
          <w:szCs w:val="24"/>
        </w:rPr>
        <w:t>W</w:t>
      </w:r>
      <w:r w:rsidR="00EC40C4" w:rsidRPr="00656D8D">
        <w:rPr>
          <w:rFonts w:ascii="Calibri" w:hAnsi="Calibri" w:cs="Calibri"/>
          <w:bCs w:val="0"/>
          <w:color w:val="000000"/>
          <w:sz w:val="24"/>
          <w:szCs w:val="24"/>
        </w:rPr>
        <w:t>YMAGANIA DOTYCZĄCE REALIZACJI</w:t>
      </w:r>
      <w:bookmarkEnd w:id="88"/>
      <w:r w:rsidR="00EC40C4" w:rsidRPr="00656D8D">
        <w:rPr>
          <w:rFonts w:ascii="Calibri" w:hAnsi="Calibri" w:cs="Calibri"/>
          <w:bCs w:val="0"/>
          <w:color w:val="000000"/>
          <w:sz w:val="24"/>
          <w:szCs w:val="24"/>
        </w:rPr>
        <w:t xml:space="preserve"> </w:t>
      </w:r>
      <w:r w:rsidR="00DC08E1" w:rsidRPr="00656D8D">
        <w:rPr>
          <w:rFonts w:ascii="Calibri" w:hAnsi="Calibri" w:cs="Calibri"/>
          <w:bCs w:val="0"/>
          <w:color w:val="000000"/>
          <w:sz w:val="24"/>
          <w:szCs w:val="24"/>
        </w:rPr>
        <w:t xml:space="preserve">  </w:t>
      </w:r>
    </w:p>
    <w:p w14:paraId="53F0D5C3" w14:textId="77777777" w:rsidR="00F60B3C" w:rsidRPr="00656D8D" w:rsidRDefault="00F60B3C" w:rsidP="00324022">
      <w:pPr>
        <w:jc w:val="both"/>
        <w:rPr>
          <w:rFonts w:ascii="Calibri" w:hAnsi="Calibri" w:cs="Calibri"/>
          <w:b/>
          <w:bCs/>
          <w:color w:val="000000"/>
          <w:szCs w:val="24"/>
        </w:rPr>
      </w:pPr>
    </w:p>
    <w:p w14:paraId="59458BA8" w14:textId="77777777" w:rsidR="00DC08E1" w:rsidRPr="00656D8D" w:rsidRDefault="00DC08E1" w:rsidP="00324022">
      <w:pPr>
        <w:jc w:val="both"/>
        <w:rPr>
          <w:rFonts w:ascii="Calibri" w:hAnsi="Calibri" w:cs="Calibri"/>
          <w:b/>
          <w:color w:val="000000"/>
          <w:szCs w:val="24"/>
        </w:rPr>
      </w:pPr>
      <w:r w:rsidRPr="00656D8D">
        <w:rPr>
          <w:rFonts w:ascii="Calibri" w:hAnsi="Calibri" w:cs="Calibri"/>
          <w:b/>
          <w:color w:val="000000"/>
          <w:szCs w:val="24"/>
        </w:rPr>
        <w:t xml:space="preserve">Ogólne wymagania dotyczące robót </w:t>
      </w:r>
    </w:p>
    <w:p w14:paraId="5C0B827F" w14:textId="77777777" w:rsidR="00DC08E1" w:rsidRPr="00656D8D" w:rsidRDefault="00DC08E1" w:rsidP="00324022">
      <w:pPr>
        <w:numPr>
          <w:ilvl w:val="0"/>
          <w:numId w:val="6"/>
        </w:numPr>
        <w:jc w:val="both"/>
        <w:rPr>
          <w:rFonts w:ascii="Calibri" w:hAnsi="Calibri" w:cs="Calibri"/>
          <w:color w:val="000000"/>
          <w:szCs w:val="24"/>
        </w:rPr>
      </w:pPr>
      <w:r w:rsidRPr="00656D8D">
        <w:rPr>
          <w:rFonts w:ascii="Calibri" w:hAnsi="Calibri" w:cs="Calibri"/>
          <w:color w:val="000000"/>
          <w:szCs w:val="24"/>
        </w:rPr>
        <w:t>Zamawiający w terminie określonym w klauzuli danych przetargowych powinien przekazać Wykonawcy teren budowy wraz ze wszystkimi wymaganymi uzgodnieniami prawnymi i administracyjnymi, dziennik budowy, księgę obmiaru robót oraz 2. egzemplarze dokumentacji projektowej i 2 komplety Specyfikacji technicznej.</w:t>
      </w:r>
    </w:p>
    <w:p w14:paraId="409A3381" w14:textId="745EE797" w:rsidR="00DC08E1" w:rsidRPr="00656D8D" w:rsidRDefault="00DC08E1" w:rsidP="00324022">
      <w:pPr>
        <w:numPr>
          <w:ilvl w:val="0"/>
          <w:numId w:val="6"/>
        </w:numPr>
        <w:jc w:val="both"/>
        <w:rPr>
          <w:rFonts w:ascii="Calibri" w:hAnsi="Calibri" w:cs="Calibri"/>
          <w:color w:val="000000"/>
          <w:szCs w:val="24"/>
        </w:rPr>
      </w:pPr>
      <w:r w:rsidRPr="00656D8D">
        <w:rPr>
          <w:rFonts w:ascii="Calibri" w:hAnsi="Calibri" w:cs="Calibri"/>
          <w:color w:val="000000"/>
          <w:szCs w:val="24"/>
        </w:rPr>
        <w:t xml:space="preserve">Wykonawca robót jest </w:t>
      </w:r>
      <w:r w:rsidR="00B87794" w:rsidRPr="00656D8D">
        <w:rPr>
          <w:rFonts w:ascii="Calibri" w:hAnsi="Calibri" w:cs="Calibri"/>
          <w:color w:val="000000"/>
          <w:szCs w:val="24"/>
        </w:rPr>
        <w:t>odpowiedzialny, za jakość</w:t>
      </w:r>
      <w:r w:rsidRPr="00656D8D">
        <w:rPr>
          <w:rFonts w:ascii="Calibri" w:hAnsi="Calibri" w:cs="Calibri"/>
          <w:color w:val="000000"/>
          <w:szCs w:val="24"/>
        </w:rPr>
        <w:t xml:space="preserve"> ich wykonania oraz za ich zgodność z  umową, dokumentacją projektową i specyfikacja techniczną.</w:t>
      </w:r>
    </w:p>
    <w:p w14:paraId="76B6AEE1" w14:textId="77777777" w:rsidR="00DC08E1" w:rsidRPr="00656D8D" w:rsidRDefault="00DC08E1" w:rsidP="00324022">
      <w:pPr>
        <w:numPr>
          <w:ilvl w:val="0"/>
          <w:numId w:val="6"/>
        </w:numPr>
        <w:jc w:val="both"/>
        <w:rPr>
          <w:rFonts w:ascii="Calibri" w:hAnsi="Calibri" w:cs="Calibri"/>
          <w:color w:val="000000"/>
          <w:szCs w:val="24"/>
        </w:rPr>
      </w:pPr>
      <w:r w:rsidRPr="00656D8D">
        <w:rPr>
          <w:rFonts w:ascii="Calibri" w:hAnsi="Calibri" w:cs="Calibri"/>
          <w:color w:val="000000"/>
          <w:szCs w:val="24"/>
        </w:rPr>
        <w:t>Jeżeli w trakcie wykonywania robót okaże się konieczne uzupełnienie dokumentacji projektowej, przekazanej przez Zamawiającego, Wykonawca powinien sporządzić brakujące rysunki i Specyfikację techniczną na własny koszt i przedłożyć je inspektorowi nadzoru do zatwierdzenia.</w:t>
      </w:r>
    </w:p>
    <w:p w14:paraId="595FF7D4" w14:textId="77777777" w:rsidR="00DC08E1" w:rsidRPr="00656D8D" w:rsidRDefault="00DC08E1" w:rsidP="00324022">
      <w:pPr>
        <w:numPr>
          <w:ilvl w:val="0"/>
          <w:numId w:val="6"/>
        </w:numPr>
        <w:jc w:val="both"/>
        <w:rPr>
          <w:rFonts w:ascii="Calibri" w:hAnsi="Calibri" w:cs="Calibri"/>
          <w:color w:val="000000"/>
          <w:szCs w:val="24"/>
        </w:rPr>
      </w:pPr>
      <w:r w:rsidRPr="00656D8D">
        <w:rPr>
          <w:rFonts w:ascii="Calibri" w:hAnsi="Calibri" w:cs="Calibri"/>
          <w:color w:val="000000"/>
          <w:szCs w:val="24"/>
        </w:rPr>
        <w:t>Dokumentacja projektowa, Specyfikacja techniczna oraz dodatkowe dokumenty stanowią część umowy, a wymagania wyszczególnione w choćby jednym z nich są obowiązujące dla Wykonawcy, tak jakby zawarte były w całej dokumentacji. W przypadku rozbieżności w ustaleniach poszczególnych dokumentów obowiązuje następująca kolejność ich ważności:</w:t>
      </w:r>
    </w:p>
    <w:p w14:paraId="51B3773A" w14:textId="77777777" w:rsidR="00DC08E1" w:rsidRPr="00656D8D" w:rsidRDefault="00DC08E1" w:rsidP="00324022">
      <w:pPr>
        <w:ind w:firstLine="708"/>
        <w:jc w:val="both"/>
        <w:rPr>
          <w:rFonts w:ascii="Calibri" w:hAnsi="Calibri" w:cs="Calibri"/>
          <w:color w:val="000000"/>
          <w:szCs w:val="24"/>
        </w:rPr>
      </w:pPr>
      <w:r w:rsidRPr="00656D8D">
        <w:rPr>
          <w:rFonts w:ascii="Calibri" w:hAnsi="Calibri" w:cs="Calibri"/>
          <w:color w:val="000000"/>
          <w:szCs w:val="24"/>
        </w:rPr>
        <w:t>- specyfikacja techniczna,</w:t>
      </w:r>
    </w:p>
    <w:p w14:paraId="6CF1C588" w14:textId="77777777" w:rsidR="00DC08E1" w:rsidRPr="00656D8D" w:rsidRDefault="00DC08E1" w:rsidP="00324022">
      <w:pPr>
        <w:ind w:firstLine="708"/>
        <w:jc w:val="both"/>
        <w:rPr>
          <w:rFonts w:ascii="Calibri" w:hAnsi="Calibri" w:cs="Calibri"/>
          <w:color w:val="000000"/>
          <w:szCs w:val="24"/>
        </w:rPr>
      </w:pPr>
      <w:r w:rsidRPr="00656D8D">
        <w:rPr>
          <w:rFonts w:ascii="Calibri" w:hAnsi="Calibri" w:cs="Calibri"/>
          <w:color w:val="000000"/>
          <w:szCs w:val="24"/>
        </w:rPr>
        <w:t>- dokumentacja projektowa.</w:t>
      </w:r>
    </w:p>
    <w:p w14:paraId="1233EDF7" w14:textId="77777777" w:rsidR="00DC08E1" w:rsidRPr="00656D8D" w:rsidRDefault="00DC08E1" w:rsidP="00324022">
      <w:pPr>
        <w:numPr>
          <w:ilvl w:val="0"/>
          <w:numId w:val="7"/>
        </w:numPr>
        <w:jc w:val="both"/>
        <w:rPr>
          <w:rFonts w:ascii="Calibri" w:hAnsi="Calibri" w:cs="Calibri"/>
          <w:color w:val="000000"/>
          <w:szCs w:val="24"/>
        </w:rPr>
      </w:pPr>
      <w:r w:rsidRPr="00656D8D">
        <w:rPr>
          <w:rFonts w:ascii="Calibri" w:hAnsi="Calibri" w:cs="Calibri"/>
          <w:color w:val="000000"/>
          <w:szCs w:val="24"/>
        </w:rPr>
        <w:t>Wykonawca nie może wykorzystywać błędów lub opuszczeń w dokumentacji projektowej, a o ich odkryciu winien natychmiast powiadomić inspektora nadzoru, który dokona odpowiednich zmian lub poprawek. W przypadku rozbieżności opis wymiarów ważniejszy jest od odczytu ze skali rysunków.</w:t>
      </w:r>
    </w:p>
    <w:p w14:paraId="6D3CE46F" w14:textId="0A3C9E75" w:rsidR="00DC08E1" w:rsidRPr="00656D8D" w:rsidRDefault="00DC08E1" w:rsidP="00324022">
      <w:pPr>
        <w:numPr>
          <w:ilvl w:val="0"/>
          <w:numId w:val="7"/>
        </w:numPr>
        <w:jc w:val="both"/>
        <w:rPr>
          <w:rFonts w:ascii="Calibri" w:hAnsi="Calibri" w:cs="Calibri"/>
          <w:color w:val="000000"/>
          <w:szCs w:val="24"/>
        </w:rPr>
      </w:pPr>
      <w:r w:rsidRPr="00656D8D">
        <w:rPr>
          <w:rFonts w:ascii="Calibri" w:hAnsi="Calibri" w:cs="Calibri"/>
          <w:color w:val="000000"/>
          <w:szCs w:val="24"/>
        </w:rPr>
        <w:t xml:space="preserve">Wszystkie wykonane roboty i dostarczone materiały powinny być zgodne z dokumentacją </w:t>
      </w:r>
      <w:r w:rsidR="00B87794" w:rsidRPr="00656D8D">
        <w:rPr>
          <w:rFonts w:ascii="Calibri" w:hAnsi="Calibri" w:cs="Calibri"/>
          <w:color w:val="000000"/>
          <w:szCs w:val="24"/>
        </w:rPr>
        <w:t>projektową i</w:t>
      </w:r>
      <w:r w:rsidRPr="00656D8D">
        <w:rPr>
          <w:rFonts w:ascii="Calibri" w:hAnsi="Calibri" w:cs="Calibri"/>
          <w:color w:val="000000"/>
          <w:szCs w:val="24"/>
        </w:rPr>
        <w:t xml:space="preserve"> specyfikacją techniczną. Dane określone w dokumentacji projektowej i w specyfikacji technicznej uważane są za wartości docelowe, od których dopuszczalne są odchylenia w ramach określonego przedziału tolerancji, po uprzednim uzgodnieniu odchyleń z inspektorem nadzoru.</w:t>
      </w:r>
    </w:p>
    <w:p w14:paraId="54147002" w14:textId="044A521B" w:rsidR="00DC08E1" w:rsidRPr="00656D8D" w:rsidRDefault="00DC08E1" w:rsidP="00324022">
      <w:pPr>
        <w:numPr>
          <w:ilvl w:val="0"/>
          <w:numId w:val="7"/>
        </w:numPr>
        <w:jc w:val="both"/>
        <w:rPr>
          <w:rFonts w:ascii="Calibri" w:hAnsi="Calibri" w:cs="Calibri"/>
          <w:color w:val="000000"/>
          <w:szCs w:val="24"/>
        </w:rPr>
      </w:pPr>
      <w:r w:rsidRPr="00656D8D">
        <w:rPr>
          <w:rFonts w:ascii="Calibri" w:hAnsi="Calibri" w:cs="Calibri"/>
          <w:color w:val="000000"/>
          <w:szCs w:val="24"/>
        </w:rPr>
        <w:t xml:space="preserve">W przypadku, gdy materiały lub roboty nie będą w pełni zgodne z dokumentacją projektową i Specyfikacją techniczną i wpłynie to na </w:t>
      </w:r>
      <w:r w:rsidR="00B87794" w:rsidRPr="00656D8D">
        <w:rPr>
          <w:rFonts w:ascii="Calibri" w:hAnsi="Calibri" w:cs="Calibri"/>
          <w:color w:val="000000"/>
          <w:szCs w:val="24"/>
        </w:rPr>
        <w:t>niezadowalającą, jakość</w:t>
      </w:r>
      <w:r w:rsidRPr="00656D8D">
        <w:rPr>
          <w:rFonts w:ascii="Calibri" w:hAnsi="Calibri" w:cs="Calibri"/>
          <w:color w:val="000000"/>
          <w:szCs w:val="24"/>
        </w:rPr>
        <w:t xml:space="preserve"> inwestycji, to takie materiały powinny być niezwłocznie zastąpione innymi, a roboty rozebrane na koszt Wykonawcy.</w:t>
      </w:r>
    </w:p>
    <w:p w14:paraId="2F19D5F8" w14:textId="77777777" w:rsidR="00DC08E1" w:rsidRPr="00656D8D" w:rsidRDefault="00DC08E1" w:rsidP="00324022">
      <w:pPr>
        <w:numPr>
          <w:ilvl w:val="0"/>
          <w:numId w:val="7"/>
        </w:numPr>
        <w:jc w:val="both"/>
        <w:rPr>
          <w:rFonts w:ascii="Calibri" w:hAnsi="Calibri" w:cs="Calibri"/>
          <w:color w:val="000000"/>
          <w:szCs w:val="24"/>
        </w:rPr>
      </w:pPr>
      <w:r w:rsidRPr="00656D8D">
        <w:rPr>
          <w:rFonts w:ascii="Calibri" w:hAnsi="Calibri" w:cs="Calibri"/>
          <w:color w:val="000000"/>
          <w:szCs w:val="24"/>
        </w:rPr>
        <w:t>Wykonawca ponosi odpowiedzialność za dokładne wytyczenie w terenie i wyznaczenie wszystkich elementów robót zgodnie z wymiarami i rzędnymi określonymi w dokumentacji projektowej. Następstwa jakiegokolwiek błędu spowodowane przez Wykonawcę w wytyczeniu i wyznaczeniu robót zostaną, jeśli wymagać będzie tego inspektor nadzoru, poprawione przez Wykonawcę na własny koszt. Sprawdzenie wytyczenia robót przez Inspektora nadzoru nie zwalnia Wykonawcy od odpowiedzialności za ich dokładność.</w:t>
      </w:r>
    </w:p>
    <w:p w14:paraId="0D324B63" w14:textId="77777777" w:rsidR="00DC08E1" w:rsidRPr="00656D8D" w:rsidRDefault="00DC08E1" w:rsidP="00324022">
      <w:pPr>
        <w:numPr>
          <w:ilvl w:val="0"/>
          <w:numId w:val="7"/>
        </w:numPr>
        <w:jc w:val="both"/>
        <w:rPr>
          <w:rFonts w:ascii="Calibri" w:hAnsi="Calibri" w:cs="Calibri"/>
          <w:color w:val="000000"/>
          <w:szCs w:val="24"/>
        </w:rPr>
      </w:pPr>
      <w:r w:rsidRPr="00656D8D">
        <w:rPr>
          <w:rFonts w:ascii="Calibri" w:hAnsi="Calibri" w:cs="Calibri"/>
          <w:color w:val="000000"/>
          <w:szCs w:val="24"/>
        </w:rPr>
        <w:t>Decyzje Inspektora nadzoru dotyczące akceptacji lub odrzucenia materiałów i elementów robót powinny być oparte na wymaganiach sformułowanych w Umowie, dokumentacji projektowej i w Specyfikacji technicznej, a także w normach i wytycznych. Polecenia Inspektora nadzoru powinny być wykonywane nie później niż w czasie przez niego wyznaczonym, po ich otrzymaniu przez Wykonawcę, pod groźbą zatrzymania robót. Skutki finansowe z tego tytułu ponosi Wykonawca</w:t>
      </w:r>
    </w:p>
    <w:p w14:paraId="5D82C298" w14:textId="77777777" w:rsidR="00DC08E1" w:rsidRPr="00656D8D" w:rsidRDefault="00DC08E1" w:rsidP="00324022">
      <w:pPr>
        <w:numPr>
          <w:ilvl w:val="0"/>
          <w:numId w:val="7"/>
        </w:numPr>
        <w:jc w:val="both"/>
        <w:rPr>
          <w:rFonts w:ascii="Calibri" w:hAnsi="Calibri" w:cs="Calibri"/>
          <w:color w:val="000000"/>
          <w:szCs w:val="24"/>
        </w:rPr>
      </w:pPr>
      <w:r w:rsidRPr="00656D8D">
        <w:rPr>
          <w:rFonts w:ascii="Calibri" w:hAnsi="Calibri" w:cs="Calibri"/>
          <w:color w:val="000000"/>
          <w:szCs w:val="24"/>
        </w:rPr>
        <w:t>Wykonawca ma obowiązek znać i stosować w czasie prowadzenia robót wszelkie przepisy dotyczące ochrony środowiska naturalnego. W czasie trwania budowy i wykańczania robót Wykonawca powinien, podejmować wszelkie uzasadnione kroki mające na celu stosowanie się do przepisów i norm dotyczących ochrony środowiska na terenie i wokół terenu budowy oraz będzie unikać uszkodzeń lub uciążliwości dla osób lub własności społecznej i innych, a wynikających ze skażeń, hałasu lub innych przyczyn powstałych w następstwie jego sposobu działania.</w:t>
      </w:r>
    </w:p>
    <w:p w14:paraId="7C7032CF" w14:textId="77777777" w:rsidR="00DC08E1" w:rsidRPr="00656D8D" w:rsidRDefault="00DC08E1" w:rsidP="00324022">
      <w:pPr>
        <w:numPr>
          <w:ilvl w:val="0"/>
          <w:numId w:val="7"/>
        </w:numPr>
        <w:jc w:val="both"/>
        <w:rPr>
          <w:rFonts w:ascii="Calibri" w:hAnsi="Calibri" w:cs="Calibri"/>
          <w:color w:val="000000"/>
          <w:szCs w:val="24"/>
        </w:rPr>
      </w:pPr>
      <w:r w:rsidRPr="00656D8D">
        <w:rPr>
          <w:rFonts w:ascii="Calibri" w:hAnsi="Calibri" w:cs="Calibri"/>
          <w:color w:val="000000"/>
          <w:szCs w:val="24"/>
        </w:rPr>
        <w:t>Wykonawca odpowiada za ochronę instalacji na powierzchni ziemi i za urządzenia podziemne, takie jak rurociągi, kable itp. oraz uzyska od odpowiednich władz będących właścicielem tych urządzeń potwierdzenia informacji dostarczonych mu przez Zamawiającego w ramach planu ich lokalizacji. Wykonawca powinien zapewnić właściwe oznaczenie i zabezpieczenie przed uszkodzeniem tych instalacji i urządzeń w czasie trwania budowy. O fakcie przypadkowego uszkodzenia tych instalacji Wykonawca bezzwłocznie powiadomi Inspektora nadzoru i zainteresowane władze oraz będzie z nim współpracował dostarczając wszelkiej pomocy potrzebnej przy dokonywaniu napraw. Wykonawca powinien odpowiadać za wszelkie spowodowane przez jego działania uszkodzenia instalacji na powierzchni ziemi i urządzeń podziemnych wykazanych w dokumentach dostarczonych mu przez Zamawiającego.</w:t>
      </w:r>
    </w:p>
    <w:p w14:paraId="775A171F" w14:textId="77777777" w:rsidR="00DC08E1" w:rsidRPr="00656D8D" w:rsidRDefault="00DC08E1" w:rsidP="00324022">
      <w:pPr>
        <w:numPr>
          <w:ilvl w:val="0"/>
          <w:numId w:val="7"/>
        </w:numPr>
        <w:jc w:val="both"/>
        <w:rPr>
          <w:rFonts w:ascii="Calibri" w:hAnsi="Calibri" w:cs="Calibri"/>
          <w:color w:val="000000"/>
          <w:szCs w:val="24"/>
        </w:rPr>
      </w:pPr>
      <w:r w:rsidRPr="00656D8D">
        <w:rPr>
          <w:rFonts w:ascii="Calibri" w:hAnsi="Calibri" w:cs="Calibri"/>
          <w:color w:val="000000"/>
          <w:szCs w:val="24"/>
        </w:rPr>
        <w:t>Wykonawca powinien stosować się do ustawowych ograniczeń obciążenia na oś przy transporcie materiałów i wyposażenia na i z terenu robót. Pojazdy i ładunki powodujące nadmierne obciążenie osiowe nie będzie dopuszczone na świeżo ukończonych fragmentach budowy w obrębie terenu budowy. Wykonawca będzie odpowiadał za naprawę wszelkich robót w ten sposób uszkodzonych, zgodnie z poleceniami Inspektora nadzoru.</w:t>
      </w:r>
    </w:p>
    <w:p w14:paraId="5635FE11" w14:textId="594B9198" w:rsidR="00DC08E1" w:rsidRPr="00656D8D" w:rsidRDefault="00DC08E1" w:rsidP="00324022">
      <w:pPr>
        <w:numPr>
          <w:ilvl w:val="0"/>
          <w:numId w:val="7"/>
        </w:numPr>
        <w:jc w:val="both"/>
        <w:rPr>
          <w:rFonts w:ascii="Calibri" w:hAnsi="Calibri" w:cs="Calibri"/>
          <w:color w:val="000000"/>
          <w:szCs w:val="24"/>
        </w:rPr>
      </w:pPr>
      <w:r w:rsidRPr="00656D8D">
        <w:rPr>
          <w:rFonts w:ascii="Calibri" w:hAnsi="Calibri" w:cs="Calibri"/>
          <w:color w:val="000000"/>
          <w:szCs w:val="24"/>
        </w:rPr>
        <w:t xml:space="preserve">Podczas realizacji robót Wykonawca powinien przestrzegać przepisów dotyczących bezpieczeństwa i higieny pracy. W szczególności Wykonawca ma obowiązek zadbać, aby personel nie wykonywał pracy w warunkach niebezpiecznych, szkodliwych dla zdrowia oraz </w:t>
      </w:r>
      <w:r w:rsidR="00B87794" w:rsidRPr="00656D8D">
        <w:rPr>
          <w:rFonts w:ascii="Calibri" w:hAnsi="Calibri" w:cs="Calibri"/>
          <w:color w:val="000000"/>
          <w:szCs w:val="24"/>
        </w:rPr>
        <w:t>niespełniających</w:t>
      </w:r>
      <w:r w:rsidRPr="00656D8D">
        <w:rPr>
          <w:rFonts w:ascii="Calibri" w:hAnsi="Calibri" w:cs="Calibri"/>
          <w:color w:val="000000"/>
          <w:szCs w:val="24"/>
        </w:rPr>
        <w:t xml:space="preserve"> odpowiednich warunków sanitarnych. Wykonawca powinien zapewnić i utrzymywać wszelkie urządzenia oraz sprzęt i odpowiednią odzież dla ochrony życia i zdrowia osób zatrudnionych na budowie oraz dla</w:t>
      </w:r>
      <w:r w:rsidR="0001533B" w:rsidRPr="00656D8D">
        <w:rPr>
          <w:rFonts w:ascii="Calibri" w:hAnsi="Calibri" w:cs="Calibri"/>
          <w:color w:val="000000"/>
          <w:szCs w:val="24"/>
        </w:rPr>
        <w:t xml:space="preserve"> </w:t>
      </w:r>
      <w:r w:rsidRPr="00656D8D">
        <w:rPr>
          <w:rFonts w:ascii="Calibri" w:hAnsi="Calibri" w:cs="Calibri"/>
          <w:color w:val="000000"/>
          <w:szCs w:val="24"/>
        </w:rPr>
        <w:t>zapewnienia bezpieczeństwa publicznego.</w:t>
      </w:r>
    </w:p>
    <w:p w14:paraId="7060AB1D" w14:textId="77777777" w:rsidR="00DC08E1" w:rsidRPr="00656D8D" w:rsidRDefault="00DC08E1" w:rsidP="00324022">
      <w:pPr>
        <w:tabs>
          <w:tab w:val="left" w:pos="0"/>
        </w:tabs>
        <w:ind w:left="708"/>
        <w:jc w:val="both"/>
        <w:rPr>
          <w:rFonts w:ascii="Calibri" w:hAnsi="Calibri" w:cs="Calibri"/>
          <w:color w:val="000000"/>
          <w:szCs w:val="24"/>
        </w:rPr>
      </w:pPr>
      <w:r w:rsidRPr="00656D8D">
        <w:rPr>
          <w:rFonts w:ascii="Calibri" w:hAnsi="Calibri" w:cs="Calibri"/>
          <w:color w:val="000000"/>
          <w:szCs w:val="24"/>
        </w:rPr>
        <w:t xml:space="preserve">Uznaje się, że wszelkie koszty związane z wypełnieniem wymagań określonych powyżej nie podlegają odrębnej zapłacie i są uwzględnione w cenie przetargowej. </w:t>
      </w:r>
    </w:p>
    <w:p w14:paraId="479168AD" w14:textId="77777777" w:rsidR="00DC08E1" w:rsidRPr="00656D8D" w:rsidRDefault="00DC08E1" w:rsidP="00324022">
      <w:pPr>
        <w:jc w:val="both"/>
        <w:rPr>
          <w:rFonts w:ascii="Calibri" w:hAnsi="Calibri" w:cs="Calibri"/>
          <w:color w:val="000000"/>
          <w:szCs w:val="24"/>
        </w:rPr>
      </w:pPr>
      <w:r w:rsidRPr="00656D8D">
        <w:rPr>
          <w:rFonts w:ascii="Calibri" w:hAnsi="Calibri" w:cs="Calibri"/>
          <w:color w:val="000000"/>
          <w:szCs w:val="24"/>
        </w:rPr>
        <w:t>Wykonawca powinien być odpowiedzialny za ochronę robót i za wszelkie materiały i urządzenia używane do robót od daty rozpoczęcia do daty wydania potwierdzenia zakończenia robót. Wykonawca powinien utrzymywać roboty do czasu końcowego odbioru. Utrzymanie powinno być prowadzone w sposób, aby inwestycja była w zadawalającym stanie przez cały czas, do momentu odbioru końcowego.</w:t>
      </w:r>
    </w:p>
    <w:p w14:paraId="3069997A" w14:textId="77777777" w:rsidR="00DC08E1" w:rsidRPr="00656D8D" w:rsidRDefault="00EA7CDD" w:rsidP="00324022">
      <w:pPr>
        <w:pStyle w:val="Nagwek3"/>
        <w:jc w:val="both"/>
        <w:rPr>
          <w:rFonts w:ascii="Calibri" w:hAnsi="Calibri" w:cs="Calibri"/>
          <w:color w:val="000000"/>
          <w:sz w:val="24"/>
          <w:szCs w:val="24"/>
        </w:rPr>
      </w:pPr>
      <w:bookmarkStart w:id="89" w:name="_Toc513674329"/>
      <w:r w:rsidRPr="00656D8D">
        <w:rPr>
          <w:rFonts w:ascii="Calibri" w:hAnsi="Calibri" w:cs="Calibri"/>
          <w:bCs w:val="0"/>
          <w:color w:val="000000"/>
          <w:sz w:val="24"/>
          <w:szCs w:val="24"/>
        </w:rPr>
        <w:t xml:space="preserve">7.1.7.6 </w:t>
      </w:r>
      <w:r w:rsidR="00DC08E1" w:rsidRPr="00656D8D">
        <w:rPr>
          <w:rFonts w:ascii="Calibri" w:hAnsi="Calibri" w:cs="Calibri"/>
          <w:color w:val="000000"/>
          <w:sz w:val="24"/>
          <w:szCs w:val="24"/>
        </w:rPr>
        <w:t>O</w:t>
      </w:r>
      <w:r w:rsidR="00EC40C4" w:rsidRPr="00656D8D">
        <w:rPr>
          <w:rFonts w:ascii="Calibri" w:hAnsi="Calibri" w:cs="Calibri"/>
          <w:color w:val="000000"/>
          <w:sz w:val="24"/>
          <w:szCs w:val="24"/>
        </w:rPr>
        <w:t>GÓLNE WYMAGANIA DOTYCZĄCE TERMINÓW REALIZACJI</w:t>
      </w:r>
      <w:bookmarkEnd w:id="89"/>
    </w:p>
    <w:p w14:paraId="5E31B4FC" w14:textId="77777777" w:rsidR="00DC08E1" w:rsidRPr="00656D8D" w:rsidRDefault="00DC08E1" w:rsidP="00324022">
      <w:pPr>
        <w:numPr>
          <w:ilvl w:val="0"/>
          <w:numId w:val="8"/>
        </w:numPr>
        <w:tabs>
          <w:tab w:val="left" w:pos="0"/>
        </w:tabs>
        <w:jc w:val="both"/>
        <w:rPr>
          <w:rFonts w:ascii="Calibri" w:hAnsi="Calibri" w:cs="Calibri"/>
          <w:color w:val="000000"/>
          <w:szCs w:val="24"/>
        </w:rPr>
      </w:pPr>
      <w:r w:rsidRPr="00656D8D">
        <w:rPr>
          <w:rFonts w:ascii="Calibri" w:hAnsi="Calibri" w:cs="Calibri"/>
          <w:color w:val="000000"/>
          <w:szCs w:val="24"/>
        </w:rPr>
        <w:t>Wykonawca sporządzi harmonogram prac realizacyjnych, z uwzględnieniem sezonowości prac, w szczególności dotyczących gospodarki drzewostanem i realizacji zieleni.</w:t>
      </w:r>
    </w:p>
    <w:p w14:paraId="33F91551" w14:textId="77777777" w:rsidR="00DC08E1" w:rsidRPr="00656D8D" w:rsidRDefault="00DC08E1" w:rsidP="00324022">
      <w:pPr>
        <w:numPr>
          <w:ilvl w:val="0"/>
          <w:numId w:val="8"/>
        </w:numPr>
        <w:tabs>
          <w:tab w:val="left" w:pos="0"/>
        </w:tabs>
        <w:jc w:val="both"/>
        <w:rPr>
          <w:rFonts w:ascii="Calibri" w:hAnsi="Calibri" w:cs="Calibri"/>
          <w:color w:val="000000"/>
          <w:szCs w:val="24"/>
        </w:rPr>
      </w:pPr>
      <w:r w:rsidRPr="00656D8D">
        <w:rPr>
          <w:rFonts w:ascii="Calibri" w:hAnsi="Calibri" w:cs="Calibri"/>
          <w:color w:val="000000"/>
          <w:szCs w:val="24"/>
        </w:rPr>
        <w:t xml:space="preserve">W planowaniu prac związanych z usuwaniem i pielęgnacją drzew i krzewów oraz wykonywanych w ich sąsiedztwie należy uwzględnić okres ochronny ptaków wynikający z Rozporządzenia Ministra Ochrony Środowiska, Zasobów Naturalnych i Leśnictwa z dnia 6 stycznia 1995r w sprawie ochrony gatunkowej zwierząt (Dz. U nr 13 poz.61) </w:t>
      </w:r>
    </w:p>
    <w:p w14:paraId="75B3A23C" w14:textId="77777777" w:rsidR="00465FF5" w:rsidRPr="00656D8D" w:rsidRDefault="00465FF5" w:rsidP="00465FF5">
      <w:pPr>
        <w:pStyle w:val="Nagwek3"/>
        <w:jc w:val="both"/>
        <w:rPr>
          <w:rFonts w:ascii="Calibri" w:hAnsi="Calibri" w:cs="Calibri"/>
          <w:color w:val="000000"/>
          <w:sz w:val="24"/>
          <w:szCs w:val="24"/>
        </w:rPr>
      </w:pPr>
      <w:bookmarkStart w:id="90" w:name="_Toc513674330"/>
      <w:r w:rsidRPr="00656D8D">
        <w:rPr>
          <w:rFonts w:ascii="Calibri" w:hAnsi="Calibri" w:cs="Calibri"/>
          <w:color w:val="000000"/>
          <w:sz w:val="24"/>
          <w:szCs w:val="24"/>
        </w:rPr>
        <w:t>7.1.7.12 OBMIAR ROBÓT</w:t>
      </w:r>
      <w:bookmarkEnd w:id="90"/>
    </w:p>
    <w:p w14:paraId="0763C186"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 xml:space="preserve">Obmiar robót określa faktyczny zakres wykonywanych robót zgodnie z dokumentacja projektową i Specyfikacja techniczną, w jednostkach ustalonych w wycenionym ślepym kosztorysie. </w:t>
      </w:r>
    </w:p>
    <w:p w14:paraId="1903F08C"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 xml:space="preserve">Obmiaru dokonuje Wykonawca po pisemnym powiadomieniu Inspektora nadzoru o zakresie obmierzanych robót i terminie obmiaru, co najmniej na 3 dni przed tym terminem. Wyniki obmiaru będą wpisane do Księgi Obmiaru. </w:t>
      </w:r>
    </w:p>
    <w:p w14:paraId="472FED8C"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Obmiar gotowych robót powinien być przeprowadzony z częstotliwością wymaganą w celu miesięcznej płatności na rzecz Wykonawcy lub w innym czasie określonym w umowie.</w:t>
      </w:r>
    </w:p>
    <w:p w14:paraId="14B8E0AA"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 xml:space="preserve">Obmiary będą przeprowadzane przed częściowym lub końcowym odbiorem robót, a także w przypadku występowania dłuższej przerwy w robotach i zmiany Wykonawcy robót. </w:t>
      </w:r>
    </w:p>
    <w:p w14:paraId="138F9434"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 xml:space="preserve">Obmiar Robót zanikających i podlegających zakryciu przeprowadza się w czasie ich wykonywania przed ich zakryciem. </w:t>
      </w:r>
    </w:p>
    <w:p w14:paraId="06355C72"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Roboty pomiarowe do obmiaru oraz nieodzowne obliczenia powinny być wykonane w sposób zrozumiały i jednoznaczny.</w:t>
      </w:r>
    </w:p>
    <w:p w14:paraId="482834D1" w14:textId="77777777" w:rsidR="00465FF5" w:rsidRPr="00656D8D" w:rsidRDefault="00465FF5" w:rsidP="00465FF5">
      <w:pPr>
        <w:tabs>
          <w:tab w:val="left" w:pos="720"/>
        </w:tabs>
        <w:ind w:left="360"/>
        <w:jc w:val="both"/>
        <w:rPr>
          <w:rFonts w:ascii="Calibri" w:hAnsi="Calibri" w:cs="Calibri"/>
          <w:color w:val="000000"/>
          <w:szCs w:val="24"/>
        </w:rPr>
      </w:pPr>
    </w:p>
    <w:p w14:paraId="497F00A1"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W zależności od ustaleń odpowiednich specyfikacji technicznych, roboty</w:t>
      </w:r>
    </w:p>
    <w:p w14:paraId="2847FE00" w14:textId="569043E3" w:rsidR="00465FF5" w:rsidRPr="00656D8D" w:rsidRDefault="00B87794" w:rsidP="00465FF5">
      <w:pPr>
        <w:tabs>
          <w:tab w:val="left" w:pos="0"/>
        </w:tabs>
        <w:jc w:val="both"/>
        <w:rPr>
          <w:rFonts w:ascii="Calibri" w:hAnsi="Calibri" w:cs="Calibri"/>
          <w:color w:val="000000"/>
          <w:szCs w:val="24"/>
        </w:rPr>
      </w:pPr>
      <w:r w:rsidRPr="00656D8D">
        <w:rPr>
          <w:rFonts w:ascii="Calibri" w:hAnsi="Calibri" w:cs="Calibri"/>
          <w:color w:val="000000"/>
          <w:szCs w:val="24"/>
        </w:rPr>
        <w:t>Podlegają</w:t>
      </w:r>
      <w:r w:rsidR="00465FF5" w:rsidRPr="00656D8D">
        <w:rPr>
          <w:rFonts w:ascii="Calibri" w:hAnsi="Calibri" w:cs="Calibri"/>
          <w:color w:val="000000"/>
          <w:szCs w:val="24"/>
        </w:rPr>
        <w:t xml:space="preserve"> następującym etapom odbioru, dokonywanym przez Inspektora nadzoru przy udziale Wykonawcy:</w:t>
      </w:r>
    </w:p>
    <w:p w14:paraId="6CE813D9"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 odbiorowi robót zanikających i ulegających zakryciu,</w:t>
      </w:r>
    </w:p>
    <w:p w14:paraId="1E4E6179"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 odbiorowi częściowemu,</w:t>
      </w:r>
    </w:p>
    <w:p w14:paraId="3FFE1954"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 odbiorowi końcowemu,</w:t>
      </w:r>
    </w:p>
    <w:p w14:paraId="121E721A" w14:textId="77777777" w:rsidR="00465FF5" w:rsidRPr="00656D8D" w:rsidRDefault="00465FF5" w:rsidP="00465FF5">
      <w:pPr>
        <w:jc w:val="both"/>
        <w:rPr>
          <w:rFonts w:ascii="Calibri" w:hAnsi="Calibri" w:cs="Calibri"/>
          <w:color w:val="000000"/>
          <w:szCs w:val="24"/>
        </w:rPr>
      </w:pPr>
      <w:r w:rsidRPr="00656D8D">
        <w:rPr>
          <w:rFonts w:ascii="Calibri" w:hAnsi="Calibri" w:cs="Calibri"/>
          <w:color w:val="000000"/>
          <w:szCs w:val="24"/>
        </w:rPr>
        <w:t>- odbiorowi ostatecznemu.</w:t>
      </w:r>
    </w:p>
    <w:p w14:paraId="350C06F8" w14:textId="77777777" w:rsidR="00465FF5" w:rsidRPr="00656D8D" w:rsidRDefault="00465FF5" w:rsidP="00465FF5">
      <w:pPr>
        <w:ind w:firstLine="708"/>
        <w:jc w:val="both"/>
        <w:rPr>
          <w:rFonts w:ascii="Calibri" w:hAnsi="Calibri" w:cs="Calibri"/>
          <w:color w:val="000000"/>
          <w:szCs w:val="24"/>
        </w:rPr>
      </w:pPr>
    </w:p>
    <w:p w14:paraId="2974226D" w14:textId="77777777" w:rsidR="00465FF5" w:rsidRPr="00656D8D" w:rsidRDefault="00465FF5" w:rsidP="00465FF5">
      <w:pPr>
        <w:jc w:val="both"/>
        <w:rPr>
          <w:rFonts w:ascii="Calibri" w:hAnsi="Calibri" w:cs="Calibri"/>
          <w:color w:val="000000"/>
          <w:szCs w:val="24"/>
        </w:rPr>
      </w:pPr>
      <w:r w:rsidRPr="00656D8D">
        <w:rPr>
          <w:rFonts w:ascii="Calibri" w:hAnsi="Calibri" w:cs="Calibri"/>
          <w:b/>
          <w:color w:val="000000"/>
          <w:szCs w:val="24"/>
        </w:rPr>
        <w:t>Odbiór robót zanikających i ulegających zakryciu</w:t>
      </w:r>
      <w:r w:rsidRPr="00656D8D">
        <w:rPr>
          <w:rFonts w:ascii="Calibri" w:hAnsi="Calibri" w:cs="Calibri"/>
          <w:color w:val="000000"/>
          <w:szCs w:val="24"/>
        </w:rPr>
        <w:t xml:space="preserve"> polega na finalnej ocenie ilości i jakości wykonywanych robót, które w dalszym procesie realizacji ulegają zakryciu. Odbiór robót zanikających i ulegających zakryciu powinien być dokonany w czasie umożliwiającym wykonanie ewentualnych korekt i poprawek bez zahamowania ogólnego postępu robót. Odbioru robót dokonuje Inspektor nadzoru. Gotowość danej części robót do odbioru zgłasza Wykonawca wpisem do Dziennika Budowy z jednoczesnym powiadomieniem inspektora nadzoru. Odbiór powinien być przeprowadzony niezwłocznie, nie później jednak niż w ciągu 3 dni od daty zgłoszenia wpisem do Dziennika Budowy i powiadomienia o tym fakcie Inspektora nadzoru.</w:t>
      </w:r>
    </w:p>
    <w:p w14:paraId="67596A44" w14:textId="77777777" w:rsidR="00465FF5" w:rsidRPr="00656D8D" w:rsidRDefault="00465FF5" w:rsidP="00465FF5">
      <w:pPr>
        <w:tabs>
          <w:tab w:val="left" w:pos="0"/>
        </w:tabs>
        <w:jc w:val="both"/>
        <w:rPr>
          <w:rFonts w:ascii="Calibri" w:hAnsi="Calibri" w:cs="Calibri"/>
          <w:color w:val="000000"/>
          <w:szCs w:val="24"/>
        </w:rPr>
      </w:pPr>
    </w:p>
    <w:p w14:paraId="6C4E9528"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Jakość i ilość robót ulegających zakryciu ocenia Inspektor nadzoru na podstawie dokumentów i w oparciu o przeprowadzone pomiary, w konfrontacji z dokumentacją projektową, Specyfikacją techniczną i uprzednimi ustaleniami.</w:t>
      </w:r>
    </w:p>
    <w:p w14:paraId="1DBD134C" w14:textId="77777777" w:rsidR="00465FF5" w:rsidRPr="00656D8D" w:rsidRDefault="00465FF5" w:rsidP="00465FF5">
      <w:pPr>
        <w:jc w:val="both"/>
        <w:rPr>
          <w:rFonts w:ascii="Calibri" w:hAnsi="Calibri" w:cs="Calibri"/>
          <w:color w:val="000000"/>
          <w:szCs w:val="24"/>
        </w:rPr>
      </w:pPr>
      <w:r w:rsidRPr="00656D8D">
        <w:rPr>
          <w:rFonts w:ascii="Calibri" w:hAnsi="Calibri" w:cs="Calibri"/>
          <w:b/>
          <w:color w:val="000000"/>
          <w:szCs w:val="24"/>
        </w:rPr>
        <w:t>Odbiór częściowy</w:t>
      </w:r>
      <w:r w:rsidRPr="00656D8D">
        <w:rPr>
          <w:rFonts w:ascii="Calibri" w:hAnsi="Calibri" w:cs="Calibri"/>
          <w:color w:val="000000"/>
          <w:szCs w:val="24"/>
        </w:rPr>
        <w:t xml:space="preserve"> polega na ocenie ilości i jakości wykonanych części robót. Odbioru częściowego robót dokonuje się według zasad takich samych jak przy odbiorze końcowym robót.</w:t>
      </w:r>
    </w:p>
    <w:p w14:paraId="799A1682" w14:textId="77777777" w:rsidR="00465FF5" w:rsidRPr="00656D8D" w:rsidRDefault="00465FF5" w:rsidP="00465FF5">
      <w:pPr>
        <w:jc w:val="both"/>
        <w:rPr>
          <w:rFonts w:ascii="Calibri" w:hAnsi="Calibri" w:cs="Calibri"/>
          <w:b/>
          <w:color w:val="000000"/>
          <w:szCs w:val="24"/>
        </w:rPr>
      </w:pPr>
    </w:p>
    <w:p w14:paraId="275E7981" w14:textId="77777777" w:rsidR="00465FF5" w:rsidRPr="00656D8D" w:rsidRDefault="00465FF5" w:rsidP="00465FF5">
      <w:pPr>
        <w:jc w:val="both"/>
        <w:rPr>
          <w:rFonts w:ascii="Calibri" w:hAnsi="Calibri" w:cs="Calibri"/>
          <w:color w:val="000000"/>
          <w:szCs w:val="24"/>
        </w:rPr>
      </w:pPr>
      <w:r w:rsidRPr="00656D8D">
        <w:rPr>
          <w:rFonts w:ascii="Calibri" w:hAnsi="Calibri" w:cs="Calibri"/>
          <w:b/>
          <w:color w:val="000000"/>
          <w:szCs w:val="24"/>
        </w:rPr>
        <w:t>Odbiór końcowy</w:t>
      </w:r>
      <w:r w:rsidRPr="00656D8D">
        <w:rPr>
          <w:rFonts w:ascii="Calibri" w:hAnsi="Calibri" w:cs="Calibri"/>
          <w:color w:val="000000"/>
          <w:szCs w:val="24"/>
        </w:rPr>
        <w:t xml:space="preserve"> polega na finalnej ocenie rzeczywistego wykonania robót w odniesieniu do ich ilości, jakości i wartości. Całkowite zakończenie robót oraz gotowość do odbioru końcowego powinna być stwierdzona przez Wykonawcę wpisem do Dziennika Budowy z bezzwłocznym powiadomieniem na piśmie o tym fakcie Inspektora nadzoru. </w:t>
      </w:r>
    </w:p>
    <w:p w14:paraId="6E682280"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 xml:space="preserve">Odbiór końcowy robót powinien nastąpić w terminie ustalonym w dokumentach Umowy, licząc od dnia potwierdzenia przez Inspektora nadzoru zakończenia robót i przyjęcia dokumentów. </w:t>
      </w:r>
    </w:p>
    <w:p w14:paraId="2C008422"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Odbioru końcowego robót dokonuje komisja wyznaczona przez Zamawiającego w obecności Inspektora nadzoru i Wykonawcy. Komisja powinna dokonać oceny jakościowej na podstawie: przedłużonych dokumentów, pomiarów, oceny wizualnej oraz zgodności wykonania robót z dokumentacją projektową i Specyfikacja techniczną.</w:t>
      </w:r>
    </w:p>
    <w:p w14:paraId="2AD9DB1A"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 xml:space="preserve">W toku odbioru końcowego robót komisja zapozna się z realizacją ustaleń przyjętych w trakcie odbiorów robót zanikających i ulegających zakryciu, zwłaszcza w zakresie wykonania robót uzupełniających i robót poprawkowych. </w:t>
      </w:r>
    </w:p>
    <w:p w14:paraId="02B74A9E"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W przypadku niewykonania wyznaczonych robót poprawkowych lub robót wykończeniowych, komisja przerwie swoje czynności i ustala nowy termin odbioru końcowego.</w:t>
      </w:r>
    </w:p>
    <w:p w14:paraId="4CB63E87"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W przypadku stwierdzenia przez komisje, że jakość wykonywanych robót w poszczególnych asortymentach nieznacznie odbiega od wymaganej dokumentacją projektową i Specyfikacją techniczną (z uwzględnieniem tolerancji i nie ma dalszego wpływu na cechy eksploatacyjne obiektu), komisja dokona potrąceń, oceniając pomniejszoną wartość wykonywanych robót w stosunku do wymagań przyjętych w dokumentach przetargowych.</w:t>
      </w:r>
    </w:p>
    <w:p w14:paraId="0689A48E"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Podstawowym dokumentem do dokonania odbioru końcowego robót jest protokół odbioru końcowego robót sporządzony wg wzoru ustalonego przez Zamawiającego.</w:t>
      </w:r>
    </w:p>
    <w:p w14:paraId="697A8817"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b/>
          <w:color w:val="000000"/>
          <w:szCs w:val="24"/>
        </w:rPr>
        <w:t>Do odbioru końcowego</w:t>
      </w:r>
      <w:r w:rsidRPr="00656D8D">
        <w:rPr>
          <w:rFonts w:ascii="Calibri" w:hAnsi="Calibri" w:cs="Calibri"/>
          <w:color w:val="000000"/>
          <w:szCs w:val="24"/>
        </w:rPr>
        <w:t xml:space="preserve"> Wykonawca jest zobowiązany przygotować następujące dokumenty:</w:t>
      </w:r>
    </w:p>
    <w:p w14:paraId="1CC3D684" w14:textId="678C4EF6" w:rsidR="00465FF5" w:rsidRPr="00656D8D" w:rsidRDefault="00B87794" w:rsidP="00465FF5">
      <w:pPr>
        <w:numPr>
          <w:ilvl w:val="0"/>
          <w:numId w:val="14"/>
        </w:numPr>
        <w:jc w:val="both"/>
        <w:rPr>
          <w:rFonts w:ascii="Calibri" w:hAnsi="Calibri" w:cs="Calibri"/>
          <w:color w:val="000000"/>
          <w:szCs w:val="24"/>
        </w:rPr>
      </w:pPr>
      <w:r w:rsidRPr="00656D8D">
        <w:rPr>
          <w:rFonts w:ascii="Calibri" w:hAnsi="Calibri" w:cs="Calibri"/>
          <w:color w:val="000000"/>
          <w:szCs w:val="24"/>
        </w:rPr>
        <w:t>Dokumentację</w:t>
      </w:r>
      <w:r w:rsidR="00465FF5" w:rsidRPr="00656D8D">
        <w:rPr>
          <w:rFonts w:ascii="Calibri" w:hAnsi="Calibri" w:cs="Calibri"/>
          <w:color w:val="000000"/>
          <w:szCs w:val="24"/>
        </w:rPr>
        <w:t xml:space="preserve"> projektową z naniesionymi zmianami,</w:t>
      </w:r>
    </w:p>
    <w:p w14:paraId="2009389B" w14:textId="77777777" w:rsidR="00465FF5" w:rsidRPr="00656D8D" w:rsidRDefault="00465FF5" w:rsidP="00465FF5">
      <w:pPr>
        <w:numPr>
          <w:ilvl w:val="0"/>
          <w:numId w:val="14"/>
        </w:numPr>
        <w:jc w:val="both"/>
        <w:rPr>
          <w:rFonts w:ascii="Calibri" w:hAnsi="Calibri" w:cs="Calibri"/>
          <w:color w:val="000000"/>
          <w:szCs w:val="24"/>
        </w:rPr>
      </w:pPr>
      <w:r w:rsidRPr="00656D8D">
        <w:rPr>
          <w:rFonts w:ascii="Calibri" w:hAnsi="Calibri" w:cs="Calibri"/>
          <w:color w:val="000000"/>
          <w:szCs w:val="24"/>
        </w:rPr>
        <w:t>Specyfikacje techniczne,</w:t>
      </w:r>
    </w:p>
    <w:p w14:paraId="1CCD640F" w14:textId="4DD1DE8D" w:rsidR="00465FF5" w:rsidRPr="00656D8D" w:rsidRDefault="00B87794" w:rsidP="00465FF5">
      <w:pPr>
        <w:numPr>
          <w:ilvl w:val="0"/>
          <w:numId w:val="14"/>
        </w:numPr>
        <w:jc w:val="both"/>
        <w:rPr>
          <w:rFonts w:ascii="Calibri" w:hAnsi="Calibri" w:cs="Calibri"/>
          <w:color w:val="000000"/>
          <w:szCs w:val="24"/>
        </w:rPr>
      </w:pPr>
      <w:r w:rsidRPr="00656D8D">
        <w:rPr>
          <w:rFonts w:ascii="Calibri" w:hAnsi="Calibri" w:cs="Calibri"/>
          <w:color w:val="000000"/>
          <w:szCs w:val="24"/>
        </w:rPr>
        <w:t>Uwagi</w:t>
      </w:r>
      <w:r w:rsidR="00465FF5" w:rsidRPr="00656D8D">
        <w:rPr>
          <w:rFonts w:ascii="Calibri" w:hAnsi="Calibri" w:cs="Calibri"/>
          <w:color w:val="000000"/>
          <w:szCs w:val="24"/>
        </w:rPr>
        <w:t xml:space="preserve"> i zalecenia Inspektora nadzoru, zwłaszcza przy odbiorze </w:t>
      </w:r>
      <w:r w:rsidRPr="00656D8D">
        <w:rPr>
          <w:rFonts w:ascii="Calibri" w:hAnsi="Calibri" w:cs="Calibri"/>
          <w:color w:val="000000"/>
          <w:szCs w:val="24"/>
        </w:rPr>
        <w:t>robót zanikających</w:t>
      </w:r>
      <w:r w:rsidR="00465FF5" w:rsidRPr="00656D8D">
        <w:rPr>
          <w:rFonts w:ascii="Calibri" w:hAnsi="Calibri" w:cs="Calibri"/>
          <w:color w:val="000000"/>
          <w:szCs w:val="24"/>
        </w:rPr>
        <w:t xml:space="preserve"> i ulegających zakryciu - udokumentowane </w:t>
      </w:r>
      <w:r w:rsidRPr="00656D8D">
        <w:rPr>
          <w:rFonts w:ascii="Calibri" w:hAnsi="Calibri" w:cs="Calibri"/>
          <w:color w:val="000000"/>
          <w:szCs w:val="24"/>
        </w:rPr>
        <w:t>wykonanie jego</w:t>
      </w:r>
      <w:r w:rsidR="00465FF5" w:rsidRPr="00656D8D">
        <w:rPr>
          <w:rFonts w:ascii="Calibri" w:hAnsi="Calibri" w:cs="Calibri"/>
          <w:color w:val="000000"/>
          <w:szCs w:val="24"/>
        </w:rPr>
        <w:t xml:space="preserve"> zaleceń,</w:t>
      </w:r>
    </w:p>
    <w:p w14:paraId="0E844D72" w14:textId="31AF4DF2" w:rsidR="00465FF5" w:rsidRPr="00656D8D" w:rsidRDefault="00B87794" w:rsidP="00465FF5">
      <w:pPr>
        <w:numPr>
          <w:ilvl w:val="0"/>
          <w:numId w:val="14"/>
        </w:numPr>
        <w:jc w:val="both"/>
        <w:rPr>
          <w:rFonts w:ascii="Calibri" w:hAnsi="Calibri" w:cs="Calibri"/>
          <w:color w:val="000000"/>
          <w:szCs w:val="24"/>
        </w:rPr>
      </w:pPr>
      <w:r w:rsidRPr="00656D8D">
        <w:rPr>
          <w:rFonts w:ascii="Calibri" w:hAnsi="Calibri" w:cs="Calibri"/>
          <w:color w:val="000000"/>
          <w:szCs w:val="24"/>
        </w:rPr>
        <w:t>Ustalenia</w:t>
      </w:r>
      <w:r w:rsidR="00465FF5" w:rsidRPr="00656D8D">
        <w:rPr>
          <w:rFonts w:ascii="Calibri" w:hAnsi="Calibri" w:cs="Calibri"/>
          <w:color w:val="000000"/>
          <w:szCs w:val="24"/>
        </w:rPr>
        <w:t xml:space="preserve"> technologiczne,</w:t>
      </w:r>
    </w:p>
    <w:p w14:paraId="049BD886" w14:textId="77777777" w:rsidR="00465FF5" w:rsidRPr="00656D8D" w:rsidRDefault="00465FF5" w:rsidP="00465FF5">
      <w:pPr>
        <w:numPr>
          <w:ilvl w:val="0"/>
          <w:numId w:val="14"/>
        </w:numPr>
        <w:jc w:val="both"/>
        <w:rPr>
          <w:rFonts w:ascii="Calibri" w:hAnsi="Calibri" w:cs="Calibri"/>
          <w:color w:val="000000"/>
          <w:szCs w:val="24"/>
        </w:rPr>
      </w:pPr>
      <w:r w:rsidRPr="00656D8D">
        <w:rPr>
          <w:rFonts w:ascii="Calibri" w:hAnsi="Calibri" w:cs="Calibri"/>
          <w:color w:val="000000"/>
          <w:szCs w:val="24"/>
        </w:rPr>
        <w:t>Dzienniki Budowy i Księgi Obmiaru,</w:t>
      </w:r>
    </w:p>
    <w:p w14:paraId="69CE3271" w14:textId="27A93D57" w:rsidR="00465FF5" w:rsidRPr="00656D8D" w:rsidRDefault="00B87794" w:rsidP="00465FF5">
      <w:pPr>
        <w:numPr>
          <w:ilvl w:val="0"/>
          <w:numId w:val="14"/>
        </w:numPr>
        <w:jc w:val="both"/>
        <w:rPr>
          <w:rFonts w:ascii="Calibri" w:hAnsi="Calibri" w:cs="Calibri"/>
          <w:color w:val="000000"/>
          <w:szCs w:val="24"/>
        </w:rPr>
      </w:pPr>
      <w:r w:rsidRPr="00656D8D">
        <w:rPr>
          <w:rFonts w:ascii="Calibri" w:hAnsi="Calibri" w:cs="Calibri"/>
          <w:color w:val="000000"/>
          <w:szCs w:val="24"/>
        </w:rPr>
        <w:t>Wyniki</w:t>
      </w:r>
      <w:r w:rsidR="00465FF5" w:rsidRPr="00656D8D">
        <w:rPr>
          <w:rFonts w:ascii="Calibri" w:hAnsi="Calibri" w:cs="Calibri"/>
          <w:color w:val="000000"/>
          <w:szCs w:val="24"/>
        </w:rPr>
        <w:t xml:space="preserve"> pomiarów kontrolnych oraz badań zgodnie z Specyfikacja techniczną,</w:t>
      </w:r>
    </w:p>
    <w:p w14:paraId="267207DF" w14:textId="5FF9B2EF" w:rsidR="00465FF5" w:rsidRPr="00656D8D" w:rsidRDefault="00B87794" w:rsidP="00465FF5">
      <w:pPr>
        <w:numPr>
          <w:ilvl w:val="0"/>
          <w:numId w:val="14"/>
        </w:numPr>
        <w:jc w:val="both"/>
        <w:rPr>
          <w:rFonts w:ascii="Calibri" w:hAnsi="Calibri" w:cs="Calibri"/>
          <w:color w:val="000000"/>
          <w:szCs w:val="24"/>
        </w:rPr>
      </w:pPr>
      <w:r w:rsidRPr="00656D8D">
        <w:rPr>
          <w:rFonts w:ascii="Calibri" w:hAnsi="Calibri" w:cs="Calibri"/>
          <w:color w:val="000000"/>
          <w:szCs w:val="24"/>
        </w:rPr>
        <w:t>Opinie</w:t>
      </w:r>
      <w:r w:rsidR="00465FF5" w:rsidRPr="00656D8D">
        <w:rPr>
          <w:rFonts w:ascii="Calibri" w:hAnsi="Calibri" w:cs="Calibri"/>
          <w:color w:val="000000"/>
          <w:szCs w:val="24"/>
        </w:rPr>
        <w:t xml:space="preserve"> technologiczną sporządzoną na podstawie wszystkich wyników badań i pomiarów załączonych do dokumentów odbioru, a wykonanych zgodnie ze Specyfikacją techniczną,</w:t>
      </w:r>
    </w:p>
    <w:p w14:paraId="7FA4C249" w14:textId="3ABF9ECE" w:rsidR="00465FF5" w:rsidRPr="00656D8D" w:rsidRDefault="00B87794" w:rsidP="00465FF5">
      <w:pPr>
        <w:numPr>
          <w:ilvl w:val="0"/>
          <w:numId w:val="14"/>
        </w:numPr>
        <w:jc w:val="both"/>
        <w:rPr>
          <w:rFonts w:ascii="Calibri" w:hAnsi="Calibri" w:cs="Calibri"/>
          <w:color w:val="000000"/>
          <w:szCs w:val="24"/>
        </w:rPr>
      </w:pPr>
      <w:r w:rsidRPr="00656D8D">
        <w:rPr>
          <w:rFonts w:ascii="Calibri" w:hAnsi="Calibri" w:cs="Calibri"/>
          <w:color w:val="000000"/>
          <w:szCs w:val="24"/>
        </w:rPr>
        <w:t>Sprawozdanie</w:t>
      </w:r>
      <w:r w:rsidR="00465FF5" w:rsidRPr="00656D8D">
        <w:rPr>
          <w:rFonts w:ascii="Calibri" w:hAnsi="Calibri" w:cs="Calibri"/>
          <w:color w:val="000000"/>
          <w:szCs w:val="24"/>
        </w:rPr>
        <w:t xml:space="preserve"> techniczne,</w:t>
      </w:r>
    </w:p>
    <w:p w14:paraId="6EBE6746" w14:textId="6F217F28" w:rsidR="00465FF5" w:rsidRPr="00656D8D" w:rsidRDefault="00B87794" w:rsidP="00465FF5">
      <w:pPr>
        <w:numPr>
          <w:ilvl w:val="0"/>
          <w:numId w:val="14"/>
        </w:numPr>
        <w:jc w:val="both"/>
        <w:rPr>
          <w:rFonts w:ascii="Calibri" w:hAnsi="Calibri" w:cs="Calibri"/>
          <w:color w:val="000000"/>
          <w:szCs w:val="24"/>
        </w:rPr>
      </w:pPr>
      <w:r w:rsidRPr="00656D8D">
        <w:rPr>
          <w:rFonts w:ascii="Calibri" w:hAnsi="Calibri" w:cs="Calibri"/>
          <w:color w:val="000000"/>
          <w:szCs w:val="24"/>
        </w:rPr>
        <w:t>Inne</w:t>
      </w:r>
      <w:r w:rsidR="00465FF5" w:rsidRPr="00656D8D">
        <w:rPr>
          <w:rFonts w:ascii="Calibri" w:hAnsi="Calibri" w:cs="Calibri"/>
          <w:color w:val="000000"/>
          <w:szCs w:val="24"/>
        </w:rPr>
        <w:t xml:space="preserve"> dokumenty wymagane przez Zamawiającego.</w:t>
      </w:r>
    </w:p>
    <w:p w14:paraId="198CD2E8"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Sprawozdanie techniczne powinno zawierać:</w:t>
      </w:r>
    </w:p>
    <w:p w14:paraId="4A83C61A" w14:textId="007F734A" w:rsidR="00465FF5" w:rsidRPr="00656D8D" w:rsidRDefault="00B87794" w:rsidP="00465FF5">
      <w:pPr>
        <w:numPr>
          <w:ilvl w:val="0"/>
          <w:numId w:val="15"/>
        </w:numPr>
        <w:jc w:val="both"/>
        <w:rPr>
          <w:rFonts w:ascii="Calibri" w:hAnsi="Calibri" w:cs="Calibri"/>
          <w:color w:val="000000"/>
          <w:szCs w:val="24"/>
        </w:rPr>
      </w:pPr>
      <w:r w:rsidRPr="00656D8D">
        <w:rPr>
          <w:rFonts w:ascii="Calibri" w:hAnsi="Calibri" w:cs="Calibri"/>
          <w:color w:val="000000"/>
          <w:szCs w:val="24"/>
        </w:rPr>
        <w:t>Zakres</w:t>
      </w:r>
      <w:r w:rsidR="00465FF5" w:rsidRPr="00656D8D">
        <w:rPr>
          <w:rFonts w:ascii="Calibri" w:hAnsi="Calibri" w:cs="Calibri"/>
          <w:color w:val="000000"/>
          <w:szCs w:val="24"/>
        </w:rPr>
        <w:t xml:space="preserve"> i lokalizację wykonywanych robót,</w:t>
      </w:r>
    </w:p>
    <w:p w14:paraId="3C53B9A6" w14:textId="50DF5232" w:rsidR="00465FF5" w:rsidRPr="00656D8D" w:rsidRDefault="00B87794" w:rsidP="00465FF5">
      <w:pPr>
        <w:numPr>
          <w:ilvl w:val="0"/>
          <w:numId w:val="15"/>
        </w:numPr>
        <w:tabs>
          <w:tab w:val="left" w:pos="720"/>
        </w:tabs>
        <w:jc w:val="both"/>
        <w:rPr>
          <w:rFonts w:ascii="Calibri" w:hAnsi="Calibri" w:cs="Calibri"/>
          <w:color w:val="000000"/>
          <w:szCs w:val="24"/>
        </w:rPr>
      </w:pPr>
      <w:r w:rsidRPr="00656D8D">
        <w:rPr>
          <w:rFonts w:ascii="Calibri" w:hAnsi="Calibri" w:cs="Calibri"/>
          <w:color w:val="000000"/>
          <w:szCs w:val="24"/>
        </w:rPr>
        <w:t>Wykaz</w:t>
      </w:r>
      <w:r w:rsidR="00465FF5" w:rsidRPr="00656D8D">
        <w:rPr>
          <w:rFonts w:ascii="Calibri" w:hAnsi="Calibri" w:cs="Calibri"/>
          <w:color w:val="000000"/>
          <w:szCs w:val="24"/>
        </w:rPr>
        <w:t xml:space="preserve"> wprowadzonych zmian w stosunku do dokumentacji </w:t>
      </w:r>
      <w:r w:rsidRPr="00656D8D">
        <w:rPr>
          <w:rFonts w:ascii="Calibri" w:hAnsi="Calibri" w:cs="Calibri"/>
          <w:color w:val="000000"/>
          <w:szCs w:val="24"/>
        </w:rPr>
        <w:t>projektowej przez</w:t>
      </w:r>
      <w:r w:rsidR="00465FF5" w:rsidRPr="00656D8D">
        <w:rPr>
          <w:rFonts w:ascii="Calibri" w:hAnsi="Calibri" w:cs="Calibri"/>
          <w:color w:val="000000"/>
          <w:szCs w:val="24"/>
        </w:rPr>
        <w:t xml:space="preserve"> Zamawiającego,</w:t>
      </w:r>
    </w:p>
    <w:p w14:paraId="7305E5DA" w14:textId="03E0D7D0" w:rsidR="00465FF5" w:rsidRPr="00656D8D" w:rsidRDefault="00B87794" w:rsidP="00465FF5">
      <w:pPr>
        <w:numPr>
          <w:ilvl w:val="0"/>
          <w:numId w:val="15"/>
        </w:numPr>
        <w:jc w:val="both"/>
        <w:rPr>
          <w:rFonts w:ascii="Calibri" w:hAnsi="Calibri" w:cs="Calibri"/>
          <w:color w:val="000000"/>
          <w:szCs w:val="24"/>
        </w:rPr>
      </w:pPr>
      <w:r w:rsidRPr="00656D8D">
        <w:rPr>
          <w:rFonts w:ascii="Calibri" w:hAnsi="Calibri" w:cs="Calibri"/>
          <w:color w:val="000000"/>
          <w:szCs w:val="24"/>
        </w:rPr>
        <w:t>Uwagi</w:t>
      </w:r>
      <w:r w:rsidR="00465FF5" w:rsidRPr="00656D8D">
        <w:rPr>
          <w:rFonts w:ascii="Calibri" w:hAnsi="Calibri" w:cs="Calibri"/>
          <w:color w:val="000000"/>
          <w:szCs w:val="24"/>
        </w:rPr>
        <w:t xml:space="preserve"> dotyczące warunków realizacji robót,</w:t>
      </w:r>
    </w:p>
    <w:p w14:paraId="444FC026" w14:textId="70A9BFCF" w:rsidR="00465FF5" w:rsidRPr="00656D8D" w:rsidRDefault="00B87794" w:rsidP="00465FF5">
      <w:pPr>
        <w:numPr>
          <w:ilvl w:val="0"/>
          <w:numId w:val="15"/>
        </w:numPr>
        <w:jc w:val="both"/>
        <w:rPr>
          <w:rFonts w:ascii="Calibri" w:hAnsi="Calibri" w:cs="Calibri"/>
          <w:color w:val="000000"/>
          <w:szCs w:val="24"/>
        </w:rPr>
      </w:pPr>
      <w:r w:rsidRPr="00656D8D">
        <w:rPr>
          <w:rFonts w:ascii="Calibri" w:hAnsi="Calibri" w:cs="Calibri"/>
          <w:color w:val="000000"/>
          <w:szCs w:val="24"/>
        </w:rPr>
        <w:t>Datę</w:t>
      </w:r>
      <w:r w:rsidR="00465FF5" w:rsidRPr="00656D8D">
        <w:rPr>
          <w:rFonts w:ascii="Calibri" w:hAnsi="Calibri" w:cs="Calibri"/>
          <w:color w:val="000000"/>
          <w:szCs w:val="24"/>
        </w:rPr>
        <w:t xml:space="preserve"> rozpoczęcia i zakończenia robót.</w:t>
      </w:r>
    </w:p>
    <w:p w14:paraId="428B57A2" w14:textId="56242DD3"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 xml:space="preserve">W przypadku, gdy </w:t>
      </w:r>
      <w:r w:rsidR="00B87794" w:rsidRPr="00656D8D">
        <w:rPr>
          <w:rFonts w:ascii="Calibri" w:hAnsi="Calibri" w:cs="Calibri"/>
          <w:color w:val="000000"/>
          <w:szCs w:val="24"/>
        </w:rPr>
        <w:t>według Komisji</w:t>
      </w:r>
      <w:r w:rsidRPr="00656D8D">
        <w:rPr>
          <w:rFonts w:ascii="Calibri" w:hAnsi="Calibri" w:cs="Calibri"/>
          <w:color w:val="000000"/>
          <w:szCs w:val="24"/>
        </w:rPr>
        <w:t xml:space="preserve">, roboty pod względem przygotowania dokumentacyjnego nie będą gotowe do odbioru końcowego, Komisja w porozumieniu z Wykonawcą wyznaczy ponowny termin odbioru końcowego robót. Wszystkie zarządzone przez komisję roboty poprawkowe lub uzupełniające będą zestawione wg wzoru ustalonego przez Zamawiającego. </w:t>
      </w:r>
    </w:p>
    <w:p w14:paraId="76ADB5EB"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color w:val="000000"/>
          <w:szCs w:val="24"/>
        </w:rPr>
        <w:t xml:space="preserve">Termin wykonania robót poprawkowych i robót uzupełniających </w:t>
      </w:r>
      <w:r w:rsidRPr="00656D8D">
        <w:rPr>
          <w:rFonts w:ascii="Calibri" w:hAnsi="Calibri" w:cs="Calibri"/>
          <w:color w:val="000000"/>
          <w:szCs w:val="24"/>
        </w:rPr>
        <w:tab/>
        <w:t>wyznaczy komisja.</w:t>
      </w:r>
    </w:p>
    <w:p w14:paraId="0128F0EF" w14:textId="77777777" w:rsidR="00465FF5" w:rsidRPr="00656D8D" w:rsidRDefault="00465FF5" w:rsidP="00465FF5">
      <w:pPr>
        <w:tabs>
          <w:tab w:val="left" w:pos="0"/>
        </w:tabs>
        <w:jc w:val="both"/>
        <w:rPr>
          <w:rFonts w:ascii="Calibri" w:hAnsi="Calibri" w:cs="Calibri"/>
          <w:color w:val="000000"/>
          <w:szCs w:val="24"/>
        </w:rPr>
      </w:pPr>
      <w:r w:rsidRPr="00656D8D">
        <w:rPr>
          <w:rFonts w:ascii="Calibri" w:hAnsi="Calibri" w:cs="Calibri"/>
          <w:b/>
          <w:color w:val="000000"/>
          <w:szCs w:val="24"/>
        </w:rPr>
        <w:t>Odbiór ostateczny</w:t>
      </w:r>
      <w:r w:rsidRPr="00656D8D">
        <w:rPr>
          <w:rFonts w:ascii="Calibri" w:hAnsi="Calibri" w:cs="Calibri"/>
          <w:color w:val="000000"/>
          <w:szCs w:val="24"/>
        </w:rPr>
        <w:t xml:space="preserve"> polega na ocenie wykonanych robót związanych z usunięciem wad stwierdzonych przy odbiorze końcowym i zaistniałych </w:t>
      </w:r>
      <w:r w:rsidRPr="00656D8D">
        <w:rPr>
          <w:rFonts w:ascii="Calibri" w:hAnsi="Calibri" w:cs="Calibri"/>
          <w:color w:val="000000"/>
          <w:szCs w:val="24"/>
        </w:rPr>
        <w:tab/>
        <w:t>w okresie gwarancyjnym. Odbiór ostateczny będzie dokonany na podstawie oceny wizualnej obiektu z uwzględnieniem zasad odbioru końcowego.</w:t>
      </w:r>
    </w:p>
    <w:p w14:paraId="1AAFBE58" w14:textId="77777777" w:rsidR="00DC08E1" w:rsidRPr="00656D8D" w:rsidRDefault="00EA7CDD" w:rsidP="00324022">
      <w:pPr>
        <w:pStyle w:val="Nagwek3"/>
        <w:jc w:val="both"/>
        <w:rPr>
          <w:rFonts w:ascii="Calibri" w:hAnsi="Calibri" w:cs="Calibri"/>
          <w:color w:val="000000"/>
          <w:sz w:val="24"/>
          <w:szCs w:val="24"/>
        </w:rPr>
      </w:pPr>
      <w:bookmarkStart w:id="91" w:name="_Toc513674331"/>
      <w:r w:rsidRPr="00656D8D">
        <w:rPr>
          <w:rFonts w:ascii="Calibri" w:hAnsi="Calibri" w:cs="Calibri"/>
          <w:bCs w:val="0"/>
          <w:color w:val="000000"/>
          <w:sz w:val="24"/>
          <w:szCs w:val="24"/>
        </w:rPr>
        <w:t xml:space="preserve">7.1.7.7 </w:t>
      </w:r>
      <w:r w:rsidR="00DC08E1" w:rsidRPr="00656D8D">
        <w:rPr>
          <w:rFonts w:ascii="Calibri" w:hAnsi="Calibri" w:cs="Calibri"/>
          <w:color w:val="000000"/>
          <w:sz w:val="24"/>
          <w:szCs w:val="24"/>
        </w:rPr>
        <w:t>O</w:t>
      </w:r>
      <w:r w:rsidR="00EC40C4" w:rsidRPr="00656D8D">
        <w:rPr>
          <w:rFonts w:ascii="Calibri" w:hAnsi="Calibri" w:cs="Calibri"/>
          <w:color w:val="000000"/>
          <w:sz w:val="24"/>
          <w:szCs w:val="24"/>
        </w:rPr>
        <w:t>GÓLNE WYMAGANIA DOTYCZĄCE MATERIAŁÓW</w:t>
      </w:r>
      <w:bookmarkEnd w:id="91"/>
      <w:r w:rsidR="00EC40C4" w:rsidRPr="00656D8D">
        <w:rPr>
          <w:rFonts w:ascii="Calibri" w:hAnsi="Calibri" w:cs="Calibri"/>
          <w:color w:val="000000"/>
          <w:sz w:val="24"/>
          <w:szCs w:val="24"/>
        </w:rPr>
        <w:t xml:space="preserve"> </w:t>
      </w:r>
    </w:p>
    <w:p w14:paraId="6325EE50" w14:textId="77777777" w:rsidR="00DC08E1" w:rsidRPr="00656D8D" w:rsidRDefault="00DC08E1" w:rsidP="00324022">
      <w:pPr>
        <w:numPr>
          <w:ilvl w:val="0"/>
          <w:numId w:val="9"/>
        </w:numPr>
        <w:jc w:val="both"/>
        <w:rPr>
          <w:rFonts w:ascii="Calibri" w:hAnsi="Calibri" w:cs="Calibri"/>
          <w:color w:val="000000"/>
          <w:szCs w:val="24"/>
        </w:rPr>
      </w:pPr>
      <w:r w:rsidRPr="00656D8D">
        <w:rPr>
          <w:rFonts w:ascii="Calibri" w:hAnsi="Calibri" w:cs="Calibri"/>
          <w:color w:val="000000"/>
          <w:szCs w:val="24"/>
        </w:rPr>
        <w:t>Co najmniej na jeden tydzień przed zaplanowanym wykorzystaniem materiałów przeznaczonych do robót Wykonawca powinien przedstawić szczegółowe informacje dotyczące proponowanego źródła wytwarzania, zamówienia lub wydobywania tych materiałów.</w:t>
      </w:r>
    </w:p>
    <w:p w14:paraId="41346F2E" w14:textId="77777777" w:rsidR="00AB7315" w:rsidRPr="00656D8D" w:rsidRDefault="00DC08E1" w:rsidP="00324022">
      <w:pPr>
        <w:numPr>
          <w:ilvl w:val="0"/>
          <w:numId w:val="9"/>
        </w:numPr>
        <w:jc w:val="both"/>
        <w:rPr>
          <w:rFonts w:ascii="Calibri" w:hAnsi="Calibri" w:cs="Calibri"/>
          <w:color w:val="000000"/>
          <w:szCs w:val="24"/>
        </w:rPr>
      </w:pPr>
      <w:r w:rsidRPr="00656D8D">
        <w:rPr>
          <w:rFonts w:ascii="Calibri" w:hAnsi="Calibri" w:cs="Calibri"/>
          <w:color w:val="000000"/>
          <w:szCs w:val="24"/>
        </w:rPr>
        <w:t xml:space="preserve">Wykonawca odpowiada za uzyskanie pozwoleń od właścicieli i odnośnych władz na pozyskiwanie materiałów z jakichkolwiek źródeł miejscowych włączając w to źródła wskazane przez Zamawiającego i jest zobowiązany dostarczyć Inspektorowi nadzoru wymagane dokumenty przed rozpoczęciem eksploatacji źródeł. Wykonawca ponosi wszystkie koszty, </w:t>
      </w:r>
    </w:p>
    <w:p w14:paraId="139A2077" w14:textId="77777777" w:rsidR="00AB7315" w:rsidRPr="00656D8D" w:rsidRDefault="00DC08E1" w:rsidP="00324022">
      <w:pPr>
        <w:ind w:left="360" w:firstLine="348"/>
        <w:jc w:val="both"/>
        <w:rPr>
          <w:rFonts w:ascii="Calibri" w:hAnsi="Calibri" w:cs="Calibri"/>
          <w:color w:val="000000"/>
          <w:szCs w:val="24"/>
        </w:rPr>
      </w:pPr>
      <w:r w:rsidRPr="00656D8D">
        <w:rPr>
          <w:rFonts w:ascii="Calibri" w:hAnsi="Calibri" w:cs="Calibri"/>
          <w:color w:val="000000"/>
          <w:szCs w:val="24"/>
        </w:rPr>
        <w:t xml:space="preserve">a w tym: opłaty, wynagrodzenia i jakiekolwiek inne koszty związane </w:t>
      </w:r>
    </w:p>
    <w:p w14:paraId="1ADC2629" w14:textId="77777777" w:rsidR="00DC08E1" w:rsidRPr="00656D8D" w:rsidRDefault="00DC08E1" w:rsidP="00324022">
      <w:pPr>
        <w:ind w:left="360" w:firstLine="348"/>
        <w:jc w:val="both"/>
        <w:rPr>
          <w:rFonts w:ascii="Calibri" w:hAnsi="Calibri" w:cs="Calibri"/>
          <w:color w:val="000000"/>
          <w:szCs w:val="24"/>
        </w:rPr>
      </w:pPr>
      <w:r w:rsidRPr="00656D8D">
        <w:rPr>
          <w:rFonts w:ascii="Calibri" w:hAnsi="Calibri" w:cs="Calibri"/>
          <w:color w:val="000000"/>
          <w:szCs w:val="24"/>
        </w:rPr>
        <w:t>z dostarczeniem materiałów do robót.</w:t>
      </w:r>
    </w:p>
    <w:p w14:paraId="0AB0BDD4" w14:textId="5EC1DBB8" w:rsidR="00DC08E1" w:rsidRPr="00656D8D" w:rsidRDefault="00DC08E1" w:rsidP="00324022">
      <w:pPr>
        <w:numPr>
          <w:ilvl w:val="0"/>
          <w:numId w:val="9"/>
        </w:numPr>
        <w:jc w:val="both"/>
        <w:rPr>
          <w:rFonts w:ascii="Calibri" w:hAnsi="Calibri" w:cs="Calibri"/>
          <w:color w:val="000000"/>
          <w:szCs w:val="24"/>
        </w:rPr>
      </w:pPr>
      <w:r w:rsidRPr="00656D8D">
        <w:rPr>
          <w:rFonts w:ascii="Calibri" w:hAnsi="Calibri" w:cs="Calibri"/>
          <w:color w:val="000000"/>
          <w:szCs w:val="24"/>
        </w:rPr>
        <w:t xml:space="preserve">Materiały nie odpowiadające wymaganiom powinny zostać przez Wykonawcę wywiezione z terenu budowy, bądź złożone w miejscu wskazanym przez Inspektora nadzoru. Jeżeli Inspektor nadzoru zezwoli Wykonawcy na użycie tych materiałów do innych robót, niż te dla których zostały zakupione, to koszt tych materiałów zostanie przewartościowany przez Inspektora nadzoru. Każdy rodzaj robót, w którym znajdują się nie zbadane i </w:t>
      </w:r>
      <w:r w:rsidR="00B87794" w:rsidRPr="00656D8D">
        <w:rPr>
          <w:rFonts w:ascii="Calibri" w:hAnsi="Calibri" w:cs="Calibri"/>
          <w:color w:val="000000"/>
          <w:szCs w:val="24"/>
        </w:rPr>
        <w:t>niezaakceptowane</w:t>
      </w:r>
      <w:r w:rsidRPr="00656D8D">
        <w:rPr>
          <w:rFonts w:ascii="Calibri" w:hAnsi="Calibri" w:cs="Calibri"/>
          <w:color w:val="000000"/>
          <w:szCs w:val="24"/>
        </w:rPr>
        <w:t xml:space="preserve"> materiały, Wykonawca wykonuje na własne ryzyko, licząc się z jego nie przyjęciem i niezapłaceniem. </w:t>
      </w:r>
    </w:p>
    <w:p w14:paraId="396F13B5" w14:textId="7181ED99" w:rsidR="00AB7315" w:rsidRPr="00656D8D" w:rsidRDefault="00DC08E1" w:rsidP="00324022">
      <w:pPr>
        <w:numPr>
          <w:ilvl w:val="0"/>
          <w:numId w:val="9"/>
        </w:numPr>
        <w:jc w:val="both"/>
        <w:rPr>
          <w:rFonts w:ascii="Calibri" w:hAnsi="Calibri" w:cs="Calibri"/>
          <w:color w:val="000000"/>
          <w:szCs w:val="24"/>
        </w:rPr>
      </w:pPr>
      <w:r w:rsidRPr="00656D8D">
        <w:rPr>
          <w:rFonts w:ascii="Calibri" w:hAnsi="Calibri" w:cs="Calibri"/>
          <w:color w:val="000000"/>
          <w:szCs w:val="24"/>
        </w:rPr>
        <w:t xml:space="preserve">Wykonawca powinien zapewnić, składowanie materiałów, </w:t>
      </w:r>
      <w:r w:rsidR="00B87794" w:rsidRPr="00656D8D">
        <w:rPr>
          <w:rFonts w:ascii="Calibri" w:hAnsi="Calibri" w:cs="Calibri"/>
          <w:color w:val="000000"/>
          <w:szCs w:val="24"/>
        </w:rPr>
        <w:t>tak, aby</w:t>
      </w:r>
      <w:r w:rsidRPr="00656D8D">
        <w:rPr>
          <w:rFonts w:ascii="Calibri" w:hAnsi="Calibri" w:cs="Calibri"/>
          <w:color w:val="000000"/>
          <w:szCs w:val="24"/>
        </w:rPr>
        <w:t xml:space="preserve"> tymczasowo składowane, do </w:t>
      </w:r>
      <w:r w:rsidR="00B87794" w:rsidRPr="00656D8D">
        <w:rPr>
          <w:rFonts w:ascii="Calibri" w:hAnsi="Calibri" w:cs="Calibri"/>
          <w:color w:val="000000"/>
          <w:szCs w:val="24"/>
        </w:rPr>
        <w:t>czasu, gdy</w:t>
      </w:r>
      <w:r w:rsidRPr="00656D8D">
        <w:rPr>
          <w:rFonts w:ascii="Calibri" w:hAnsi="Calibri" w:cs="Calibri"/>
          <w:color w:val="000000"/>
          <w:szCs w:val="24"/>
        </w:rPr>
        <w:t xml:space="preserve"> będą potrzebne do robót, były zabezpieczone przed zanieczyszczeniem, zachowały </w:t>
      </w:r>
      <w:r w:rsidR="00B87794" w:rsidRPr="00656D8D">
        <w:rPr>
          <w:rFonts w:ascii="Calibri" w:hAnsi="Calibri" w:cs="Calibri"/>
          <w:color w:val="000000"/>
          <w:szCs w:val="24"/>
        </w:rPr>
        <w:t>swoją, jakość</w:t>
      </w:r>
      <w:r w:rsidRPr="00656D8D">
        <w:rPr>
          <w:rFonts w:ascii="Calibri" w:hAnsi="Calibri" w:cs="Calibri"/>
          <w:color w:val="000000"/>
          <w:szCs w:val="24"/>
        </w:rPr>
        <w:t xml:space="preserve"> </w:t>
      </w:r>
    </w:p>
    <w:p w14:paraId="7553C83D" w14:textId="77777777" w:rsidR="00AB7315" w:rsidRPr="00656D8D" w:rsidRDefault="00DC08E1" w:rsidP="00324022">
      <w:pPr>
        <w:ind w:left="708"/>
        <w:jc w:val="both"/>
        <w:rPr>
          <w:rFonts w:ascii="Calibri" w:hAnsi="Calibri" w:cs="Calibri"/>
          <w:color w:val="000000"/>
          <w:szCs w:val="24"/>
        </w:rPr>
      </w:pPr>
      <w:r w:rsidRPr="00656D8D">
        <w:rPr>
          <w:rFonts w:ascii="Calibri" w:hAnsi="Calibri" w:cs="Calibri"/>
          <w:color w:val="000000"/>
          <w:szCs w:val="24"/>
        </w:rPr>
        <w:t xml:space="preserve">i właściwości do robót. Miejsca czasowego składowania będą zlokalizowane w obrębie terenu budowy w miejscach uzgodnionych </w:t>
      </w:r>
    </w:p>
    <w:p w14:paraId="2A35C2EC" w14:textId="77777777" w:rsidR="00DC08E1" w:rsidRPr="00656D8D" w:rsidRDefault="00DC08E1" w:rsidP="00324022">
      <w:pPr>
        <w:ind w:left="708"/>
        <w:jc w:val="both"/>
        <w:rPr>
          <w:rFonts w:ascii="Calibri" w:hAnsi="Calibri" w:cs="Calibri"/>
          <w:color w:val="000000"/>
          <w:szCs w:val="24"/>
        </w:rPr>
      </w:pPr>
      <w:r w:rsidRPr="00656D8D">
        <w:rPr>
          <w:rFonts w:ascii="Calibri" w:hAnsi="Calibri" w:cs="Calibri"/>
          <w:color w:val="000000"/>
          <w:szCs w:val="24"/>
        </w:rPr>
        <w:t>z Inspektorem nadzoru lub poza terenem budowy w miejscach zorganizowanych przez Wykonawcę.</w:t>
      </w:r>
    </w:p>
    <w:p w14:paraId="6B83ADD3" w14:textId="77777777" w:rsidR="00AB7315" w:rsidRPr="00656D8D" w:rsidRDefault="00DC08E1" w:rsidP="00324022">
      <w:pPr>
        <w:numPr>
          <w:ilvl w:val="0"/>
          <w:numId w:val="9"/>
        </w:numPr>
        <w:jc w:val="both"/>
        <w:rPr>
          <w:rFonts w:ascii="Calibri" w:hAnsi="Calibri" w:cs="Calibri"/>
          <w:color w:val="000000"/>
          <w:szCs w:val="24"/>
        </w:rPr>
      </w:pPr>
      <w:r w:rsidRPr="00656D8D">
        <w:rPr>
          <w:rFonts w:ascii="Calibri" w:hAnsi="Calibri" w:cs="Calibri"/>
          <w:color w:val="000000"/>
          <w:szCs w:val="24"/>
        </w:rPr>
        <w:t xml:space="preserve">Jeśli dokumentacja projektowa lub Specyfikacja techniczna przewidują możliwość wariantowego zastosowania rodzaju materiałów </w:t>
      </w:r>
    </w:p>
    <w:p w14:paraId="35B06C8B" w14:textId="4524955C" w:rsidR="00AB7315" w:rsidRPr="00656D8D" w:rsidRDefault="00DC08E1" w:rsidP="00324022">
      <w:pPr>
        <w:ind w:left="708"/>
        <w:jc w:val="both"/>
        <w:rPr>
          <w:rFonts w:ascii="Calibri" w:hAnsi="Calibri" w:cs="Calibri"/>
          <w:color w:val="000000"/>
          <w:szCs w:val="24"/>
        </w:rPr>
      </w:pPr>
      <w:r w:rsidRPr="00656D8D">
        <w:rPr>
          <w:rFonts w:ascii="Calibri" w:hAnsi="Calibri" w:cs="Calibri"/>
          <w:color w:val="000000"/>
          <w:szCs w:val="24"/>
        </w:rPr>
        <w:t xml:space="preserve">w wykonywanych robotach, Wykonawca powinien powiadomić Inspektora nadzoru o swoim </w:t>
      </w:r>
      <w:r w:rsidR="00B87794" w:rsidRPr="00656D8D">
        <w:rPr>
          <w:rFonts w:ascii="Calibri" w:hAnsi="Calibri" w:cs="Calibri"/>
          <w:color w:val="000000"/>
          <w:szCs w:val="24"/>
        </w:rPr>
        <w:t>zamiarze, co</w:t>
      </w:r>
      <w:r w:rsidRPr="00656D8D">
        <w:rPr>
          <w:rFonts w:ascii="Calibri" w:hAnsi="Calibri" w:cs="Calibri"/>
          <w:color w:val="000000"/>
          <w:szCs w:val="24"/>
        </w:rPr>
        <w:t xml:space="preserve"> najmniej jeden tydzień przed użyciem materiału albo w okresie dłuższym, jeżeli będzie to wymagane dla wykonania analizy prowadzonej przez Inspektora nadzoru. Wybrany </w:t>
      </w:r>
    </w:p>
    <w:p w14:paraId="4C40D1C2" w14:textId="77777777" w:rsidR="00AB7315" w:rsidRPr="00656D8D" w:rsidRDefault="00DC08E1" w:rsidP="00324022">
      <w:pPr>
        <w:ind w:left="708"/>
        <w:jc w:val="both"/>
        <w:rPr>
          <w:rFonts w:ascii="Calibri" w:hAnsi="Calibri" w:cs="Calibri"/>
          <w:color w:val="000000"/>
          <w:szCs w:val="24"/>
        </w:rPr>
      </w:pPr>
      <w:r w:rsidRPr="00656D8D">
        <w:rPr>
          <w:rFonts w:ascii="Calibri" w:hAnsi="Calibri" w:cs="Calibri"/>
          <w:color w:val="000000"/>
          <w:szCs w:val="24"/>
        </w:rPr>
        <w:t xml:space="preserve">i zaakceptowany rodzaj materiału nie może być później zmieniony </w:t>
      </w:r>
    </w:p>
    <w:p w14:paraId="6DBBE155" w14:textId="77777777" w:rsidR="00DC08E1" w:rsidRPr="00656D8D" w:rsidRDefault="00DC08E1" w:rsidP="00324022">
      <w:pPr>
        <w:ind w:left="708"/>
        <w:jc w:val="both"/>
        <w:rPr>
          <w:rFonts w:ascii="Calibri" w:hAnsi="Calibri" w:cs="Calibri"/>
          <w:color w:val="000000"/>
          <w:szCs w:val="24"/>
        </w:rPr>
      </w:pPr>
      <w:r w:rsidRPr="00656D8D">
        <w:rPr>
          <w:rFonts w:ascii="Calibri" w:hAnsi="Calibri" w:cs="Calibri"/>
          <w:color w:val="000000"/>
          <w:szCs w:val="24"/>
        </w:rPr>
        <w:t>bez zgody Inspektora nadzoru.</w:t>
      </w:r>
    </w:p>
    <w:p w14:paraId="5BC05C42" w14:textId="77777777" w:rsidR="00DC08E1" w:rsidRPr="00656D8D" w:rsidRDefault="00DC08E1" w:rsidP="00324022">
      <w:pPr>
        <w:ind w:left="360"/>
        <w:jc w:val="both"/>
        <w:rPr>
          <w:rFonts w:ascii="Calibri" w:hAnsi="Calibri" w:cs="Calibri"/>
          <w:color w:val="000000"/>
          <w:szCs w:val="24"/>
        </w:rPr>
      </w:pPr>
    </w:p>
    <w:p w14:paraId="7DA03CD8" w14:textId="77777777" w:rsidR="00DC08E1" w:rsidRPr="00656D8D" w:rsidRDefault="0039058B" w:rsidP="00324022">
      <w:pPr>
        <w:pStyle w:val="Nagwek3"/>
        <w:jc w:val="both"/>
        <w:rPr>
          <w:rFonts w:ascii="Calibri" w:hAnsi="Calibri" w:cs="Calibri"/>
          <w:color w:val="000000"/>
          <w:sz w:val="24"/>
          <w:szCs w:val="24"/>
        </w:rPr>
      </w:pPr>
      <w:bookmarkStart w:id="92" w:name="_Toc513674332"/>
      <w:r w:rsidRPr="00656D8D">
        <w:rPr>
          <w:rFonts w:ascii="Calibri" w:hAnsi="Calibri" w:cs="Calibri"/>
          <w:color w:val="000000"/>
          <w:sz w:val="24"/>
          <w:szCs w:val="24"/>
        </w:rPr>
        <w:t>7.1.7.8</w:t>
      </w:r>
      <w:r w:rsidR="00EA7CDD" w:rsidRPr="00656D8D">
        <w:rPr>
          <w:rFonts w:ascii="Calibri" w:hAnsi="Calibri" w:cs="Calibri"/>
          <w:color w:val="000000"/>
          <w:sz w:val="24"/>
          <w:szCs w:val="24"/>
        </w:rPr>
        <w:t xml:space="preserve"> </w:t>
      </w:r>
      <w:r w:rsidR="00DC08E1" w:rsidRPr="00656D8D">
        <w:rPr>
          <w:rFonts w:ascii="Calibri" w:hAnsi="Calibri" w:cs="Calibri"/>
          <w:color w:val="000000"/>
          <w:sz w:val="24"/>
          <w:szCs w:val="24"/>
        </w:rPr>
        <w:t>O</w:t>
      </w:r>
      <w:r w:rsidR="00EC40C4" w:rsidRPr="00656D8D">
        <w:rPr>
          <w:rFonts w:ascii="Calibri" w:hAnsi="Calibri" w:cs="Calibri"/>
          <w:color w:val="000000"/>
          <w:sz w:val="24"/>
          <w:szCs w:val="24"/>
        </w:rPr>
        <w:t>GÓLNE WYMAGANIA DOTYCZĄCE SPRZĘTU</w:t>
      </w:r>
      <w:bookmarkEnd w:id="92"/>
      <w:r w:rsidR="00EC40C4" w:rsidRPr="00656D8D">
        <w:rPr>
          <w:rFonts w:ascii="Calibri" w:hAnsi="Calibri" w:cs="Calibri"/>
          <w:color w:val="000000"/>
          <w:sz w:val="24"/>
          <w:szCs w:val="24"/>
        </w:rPr>
        <w:t xml:space="preserve"> </w:t>
      </w:r>
    </w:p>
    <w:p w14:paraId="074B27C1" w14:textId="77777777" w:rsidR="00EA7CDD" w:rsidRPr="00656D8D" w:rsidRDefault="00EA7CDD" w:rsidP="00324022">
      <w:pPr>
        <w:jc w:val="both"/>
        <w:rPr>
          <w:rFonts w:ascii="Calibri" w:hAnsi="Calibri" w:cs="Calibri"/>
          <w:color w:val="000000"/>
          <w:szCs w:val="24"/>
        </w:rPr>
      </w:pPr>
    </w:p>
    <w:p w14:paraId="6940BF33" w14:textId="64568E82" w:rsidR="00DC08E1" w:rsidRPr="00656D8D" w:rsidRDefault="00DC08E1" w:rsidP="00324022">
      <w:pPr>
        <w:jc w:val="both"/>
        <w:rPr>
          <w:rFonts w:ascii="Calibri" w:hAnsi="Calibri" w:cs="Calibri"/>
          <w:color w:val="000000"/>
          <w:szCs w:val="24"/>
        </w:rPr>
      </w:pPr>
      <w:r w:rsidRPr="00656D8D">
        <w:rPr>
          <w:rFonts w:ascii="Calibri" w:hAnsi="Calibri" w:cs="Calibri"/>
          <w:color w:val="000000"/>
          <w:szCs w:val="24"/>
        </w:rPr>
        <w:t xml:space="preserve">Wykonawca jest zobowiązany do użycia jedynie sprzętu, który nie spowoduje niekorzystnego </w:t>
      </w:r>
      <w:r w:rsidR="00B87794" w:rsidRPr="00656D8D">
        <w:rPr>
          <w:rFonts w:ascii="Calibri" w:hAnsi="Calibri" w:cs="Calibri"/>
          <w:color w:val="000000"/>
          <w:szCs w:val="24"/>
        </w:rPr>
        <w:t>wpływu, na jakość</w:t>
      </w:r>
      <w:r w:rsidRPr="00656D8D">
        <w:rPr>
          <w:rFonts w:ascii="Calibri" w:hAnsi="Calibri" w:cs="Calibri"/>
          <w:color w:val="000000"/>
          <w:szCs w:val="24"/>
        </w:rPr>
        <w:t xml:space="preserve"> wykonywanych robót. Sprzęt używany do robót powinien być zgodny z ofertą Wykonawcy i powinien odpowiadać pod względem typów i liczby wskazaniom zawartym w Specyfikacji technicznej. Sprzęt będący własnością Wykonawcy lub wynajęty do wykonania robót ma być utrzymywany w dobrym stanie i gotowości do pracy. Powinien być zgodny z normami ochrony środowiska i przepisami dotyczącymi jego użytkowania.</w:t>
      </w:r>
    </w:p>
    <w:p w14:paraId="73F3E82F" w14:textId="77777777" w:rsidR="00DC08E1" w:rsidRPr="00656D8D" w:rsidRDefault="00DC08E1" w:rsidP="00324022">
      <w:pPr>
        <w:ind w:left="360"/>
        <w:jc w:val="both"/>
        <w:rPr>
          <w:rFonts w:ascii="Calibri" w:hAnsi="Calibri" w:cs="Calibri"/>
          <w:b/>
          <w:bCs/>
          <w:color w:val="000000"/>
          <w:szCs w:val="24"/>
        </w:rPr>
      </w:pPr>
    </w:p>
    <w:p w14:paraId="6F1F390D" w14:textId="77777777" w:rsidR="00DC08E1" w:rsidRPr="00656D8D" w:rsidRDefault="0039058B" w:rsidP="00324022">
      <w:pPr>
        <w:pStyle w:val="Nagwek3"/>
        <w:jc w:val="both"/>
        <w:rPr>
          <w:rFonts w:ascii="Calibri" w:hAnsi="Calibri" w:cs="Calibri"/>
          <w:color w:val="000000"/>
          <w:sz w:val="24"/>
          <w:szCs w:val="24"/>
        </w:rPr>
      </w:pPr>
      <w:bookmarkStart w:id="93" w:name="_Toc513674333"/>
      <w:r w:rsidRPr="00656D8D">
        <w:rPr>
          <w:rFonts w:ascii="Calibri" w:hAnsi="Calibri" w:cs="Calibri"/>
          <w:color w:val="000000"/>
          <w:sz w:val="24"/>
          <w:szCs w:val="24"/>
        </w:rPr>
        <w:t>7.1.7.9</w:t>
      </w:r>
      <w:r w:rsidR="00EA7CDD" w:rsidRPr="00656D8D">
        <w:rPr>
          <w:rFonts w:ascii="Calibri" w:hAnsi="Calibri" w:cs="Calibri"/>
          <w:color w:val="000000"/>
          <w:sz w:val="24"/>
          <w:szCs w:val="24"/>
        </w:rPr>
        <w:t xml:space="preserve"> </w:t>
      </w:r>
      <w:r w:rsidR="00DC08E1" w:rsidRPr="00656D8D">
        <w:rPr>
          <w:rFonts w:ascii="Calibri" w:hAnsi="Calibri" w:cs="Calibri"/>
          <w:color w:val="000000"/>
          <w:sz w:val="24"/>
          <w:szCs w:val="24"/>
        </w:rPr>
        <w:t>O</w:t>
      </w:r>
      <w:r w:rsidRPr="00656D8D">
        <w:rPr>
          <w:rFonts w:ascii="Calibri" w:hAnsi="Calibri" w:cs="Calibri"/>
          <w:color w:val="000000"/>
          <w:sz w:val="24"/>
          <w:szCs w:val="24"/>
        </w:rPr>
        <w:t>GÓLNE WYMAGANIA DOTYCZĄCE TRANSPORTU</w:t>
      </w:r>
      <w:bookmarkEnd w:id="93"/>
    </w:p>
    <w:p w14:paraId="1BDC89CE" w14:textId="2BB6C2CB" w:rsidR="00DC08E1" w:rsidRPr="00656D8D" w:rsidRDefault="00DC08E1" w:rsidP="00324022">
      <w:pPr>
        <w:jc w:val="both"/>
        <w:rPr>
          <w:rFonts w:ascii="Calibri" w:hAnsi="Calibri" w:cs="Calibri"/>
          <w:color w:val="000000"/>
          <w:szCs w:val="24"/>
        </w:rPr>
      </w:pPr>
      <w:r w:rsidRPr="00656D8D">
        <w:rPr>
          <w:rFonts w:ascii="Calibri" w:hAnsi="Calibri" w:cs="Calibri"/>
          <w:color w:val="000000"/>
          <w:szCs w:val="24"/>
        </w:rPr>
        <w:t xml:space="preserve">Wykonawca jest zobowiązany do stosowania jedynie takich środków transportu, które nie wpływają </w:t>
      </w:r>
      <w:r w:rsidR="00B87794" w:rsidRPr="00656D8D">
        <w:rPr>
          <w:rFonts w:ascii="Calibri" w:hAnsi="Calibri" w:cs="Calibri"/>
          <w:color w:val="000000"/>
          <w:szCs w:val="24"/>
        </w:rPr>
        <w:t>niekorzystnie, na jakość</w:t>
      </w:r>
      <w:r w:rsidRPr="00656D8D">
        <w:rPr>
          <w:rFonts w:ascii="Calibri" w:hAnsi="Calibri" w:cs="Calibri"/>
          <w:color w:val="000000"/>
          <w:szCs w:val="24"/>
        </w:rPr>
        <w:t xml:space="preserve"> wykonywanych robót i właściwości przewożonych materiałów. Przy ruchu na drogach publicznych pojazdy musza spełniać wymagania dotyczące przepisów ruchu drogowego w odniesieniu do dopuszczalnych obciążeń na </w:t>
      </w:r>
      <w:r w:rsidR="00B87794" w:rsidRPr="00656D8D">
        <w:rPr>
          <w:rFonts w:ascii="Calibri" w:hAnsi="Calibri" w:cs="Calibri"/>
          <w:color w:val="000000"/>
          <w:szCs w:val="24"/>
        </w:rPr>
        <w:t>osie i</w:t>
      </w:r>
      <w:r w:rsidRPr="00656D8D">
        <w:rPr>
          <w:rFonts w:ascii="Calibri" w:hAnsi="Calibri" w:cs="Calibri"/>
          <w:color w:val="000000"/>
          <w:szCs w:val="24"/>
        </w:rPr>
        <w:t xml:space="preserve"> innych parametrów technicznych. Wykonawca powinien usuwać na bieżąco, na własny koszt, wszelkie zanieczyszczenia spowodowane jego pojazdami na drogach publicznych oraz dojazdach do terenu budowy.</w:t>
      </w:r>
    </w:p>
    <w:p w14:paraId="769F74D5" w14:textId="77777777" w:rsidR="00DC08E1" w:rsidRPr="00656D8D" w:rsidRDefault="00DC08E1" w:rsidP="00324022">
      <w:pPr>
        <w:tabs>
          <w:tab w:val="left" w:pos="0"/>
        </w:tabs>
        <w:jc w:val="both"/>
        <w:rPr>
          <w:rFonts w:ascii="Calibri" w:hAnsi="Calibri" w:cs="Calibri"/>
          <w:color w:val="000000"/>
          <w:szCs w:val="24"/>
        </w:rPr>
      </w:pPr>
    </w:p>
    <w:p w14:paraId="5E51F6C7" w14:textId="625F7F64" w:rsidR="00DC08E1" w:rsidRPr="00656D8D" w:rsidRDefault="0039058B" w:rsidP="00324022">
      <w:pPr>
        <w:pStyle w:val="Nagwek3"/>
        <w:jc w:val="both"/>
        <w:rPr>
          <w:rFonts w:ascii="Calibri" w:hAnsi="Calibri" w:cs="Calibri"/>
          <w:color w:val="000000"/>
          <w:sz w:val="24"/>
          <w:szCs w:val="24"/>
        </w:rPr>
      </w:pPr>
      <w:bookmarkStart w:id="94" w:name="_Toc513674334"/>
      <w:r w:rsidRPr="00656D8D">
        <w:rPr>
          <w:rFonts w:ascii="Calibri" w:hAnsi="Calibri" w:cs="Calibri"/>
          <w:color w:val="000000"/>
          <w:sz w:val="24"/>
          <w:szCs w:val="24"/>
        </w:rPr>
        <w:t xml:space="preserve">7.1.7.10 </w:t>
      </w:r>
      <w:r w:rsidR="00B87794" w:rsidRPr="00656D8D">
        <w:rPr>
          <w:rFonts w:ascii="Calibri" w:hAnsi="Calibri" w:cs="Calibri"/>
          <w:color w:val="000000"/>
          <w:sz w:val="24"/>
          <w:szCs w:val="24"/>
        </w:rPr>
        <w:t>KONTROLA, JAKOŚCI</w:t>
      </w:r>
      <w:r w:rsidRPr="00656D8D">
        <w:rPr>
          <w:rFonts w:ascii="Calibri" w:hAnsi="Calibri" w:cs="Calibri"/>
          <w:color w:val="000000"/>
          <w:sz w:val="24"/>
          <w:szCs w:val="24"/>
        </w:rPr>
        <w:t xml:space="preserve"> ROBÓT</w:t>
      </w:r>
      <w:bookmarkEnd w:id="94"/>
      <w:r w:rsidRPr="00656D8D">
        <w:rPr>
          <w:rFonts w:ascii="Calibri" w:hAnsi="Calibri" w:cs="Calibri"/>
          <w:color w:val="000000"/>
          <w:sz w:val="24"/>
          <w:szCs w:val="24"/>
        </w:rPr>
        <w:t xml:space="preserve"> </w:t>
      </w:r>
    </w:p>
    <w:p w14:paraId="0975239C" w14:textId="78DFE9F3" w:rsidR="00DC08E1" w:rsidRPr="00656D8D" w:rsidRDefault="00DC08E1" w:rsidP="0039058B">
      <w:pPr>
        <w:tabs>
          <w:tab w:val="left" w:pos="0"/>
        </w:tabs>
        <w:jc w:val="both"/>
        <w:rPr>
          <w:rFonts w:ascii="Calibri" w:hAnsi="Calibri" w:cs="Calibri"/>
          <w:color w:val="000000"/>
          <w:szCs w:val="24"/>
        </w:rPr>
      </w:pPr>
      <w:r w:rsidRPr="00656D8D">
        <w:rPr>
          <w:rFonts w:ascii="Calibri" w:hAnsi="Calibri" w:cs="Calibri"/>
          <w:color w:val="000000"/>
          <w:szCs w:val="24"/>
        </w:rPr>
        <w:t>Do obowiązków Wykonawcy należy opracowanie i przedstawienie</w:t>
      </w:r>
      <w:r w:rsidR="0039058B" w:rsidRPr="00656D8D">
        <w:rPr>
          <w:rFonts w:ascii="Calibri" w:hAnsi="Calibri" w:cs="Calibri"/>
          <w:color w:val="000000"/>
          <w:szCs w:val="24"/>
        </w:rPr>
        <w:t xml:space="preserve"> </w:t>
      </w:r>
      <w:r w:rsidRPr="00656D8D">
        <w:rPr>
          <w:rFonts w:ascii="Calibri" w:hAnsi="Calibri" w:cs="Calibri"/>
          <w:color w:val="000000"/>
          <w:szCs w:val="24"/>
        </w:rPr>
        <w:t xml:space="preserve">do aprobaty Inspektorowi nadzoru </w:t>
      </w:r>
      <w:r w:rsidRPr="00656D8D">
        <w:rPr>
          <w:rFonts w:ascii="Calibri" w:hAnsi="Calibri" w:cs="Calibri"/>
          <w:color w:val="000000"/>
          <w:szCs w:val="24"/>
          <w:u w:val="single"/>
        </w:rPr>
        <w:t xml:space="preserve">programu </w:t>
      </w:r>
      <w:r w:rsidR="00B87794" w:rsidRPr="00656D8D">
        <w:rPr>
          <w:rFonts w:ascii="Calibri" w:hAnsi="Calibri" w:cs="Calibri"/>
          <w:color w:val="000000"/>
          <w:szCs w:val="24"/>
          <w:u w:val="single"/>
        </w:rPr>
        <w:t>zapewnienia, jakości</w:t>
      </w:r>
      <w:r w:rsidRPr="00656D8D">
        <w:rPr>
          <w:rFonts w:ascii="Calibri" w:hAnsi="Calibri" w:cs="Calibri"/>
          <w:color w:val="000000"/>
          <w:szCs w:val="24"/>
        </w:rPr>
        <w:t>, w którym przedstawi on zamierzony sposób wykonywania robót, możliwości technicznych, kadrowe i organizacyjne gwarantujące wykonanie robót zgodnie z dokumentacją projektową i Specyfikacje techniczną.</w:t>
      </w:r>
    </w:p>
    <w:p w14:paraId="6DE3E00D" w14:textId="77777777" w:rsidR="0039058B" w:rsidRPr="00656D8D" w:rsidRDefault="0039058B" w:rsidP="00324022">
      <w:pPr>
        <w:tabs>
          <w:tab w:val="left" w:pos="0"/>
        </w:tabs>
        <w:jc w:val="both"/>
        <w:rPr>
          <w:rFonts w:ascii="Calibri" w:hAnsi="Calibri" w:cs="Calibri"/>
          <w:color w:val="000000"/>
          <w:szCs w:val="24"/>
        </w:rPr>
      </w:pPr>
    </w:p>
    <w:p w14:paraId="5A173E65" w14:textId="77777777" w:rsidR="00DC08E1" w:rsidRPr="00656D8D" w:rsidRDefault="00DC08E1" w:rsidP="00324022">
      <w:pPr>
        <w:tabs>
          <w:tab w:val="left" w:pos="0"/>
        </w:tabs>
        <w:jc w:val="both"/>
        <w:rPr>
          <w:rFonts w:ascii="Calibri" w:hAnsi="Calibri" w:cs="Calibri"/>
          <w:color w:val="000000"/>
          <w:szCs w:val="24"/>
        </w:rPr>
      </w:pPr>
      <w:r w:rsidRPr="00656D8D">
        <w:rPr>
          <w:rFonts w:ascii="Calibri" w:hAnsi="Calibri" w:cs="Calibri"/>
          <w:color w:val="000000"/>
          <w:szCs w:val="24"/>
          <w:u w:val="single"/>
        </w:rPr>
        <w:t>Program zapewnienia jakości powinien zawierać</w:t>
      </w:r>
      <w:r w:rsidRPr="00656D8D">
        <w:rPr>
          <w:rFonts w:ascii="Calibri" w:hAnsi="Calibri" w:cs="Calibri"/>
          <w:color w:val="000000"/>
          <w:szCs w:val="24"/>
        </w:rPr>
        <w:t>:</w:t>
      </w:r>
    </w:p>
    <w:p w14:paraId="48C18348"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organizację wykonania robót, w tym terminy i sposób prowadzenia robót,</w:t>
      </w:r>
    </w:p>
    <w:p w14:paraId="42D62BC9"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program bezpieczeństwa i ochrony zdrowia</w:t>
      </w:r>
    </w:p>
    <w:p w14:paraId="2D5A9490"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wykaz zespołów roboczych, ich kwalifikacje i przygotowanie praktyczne,</w:t>
      </w:r>
    </w:p>
    <w:p w14:paraId="07022A4A"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wyposażenie w sprzęt.</w:t>
      </w:r>
    </w:p>
    <w:p w14:paraId="791D016A" w14:textId="77777777" w:rsidR="00996352" w:rsidRPr="00656D8D" w:rsidRDefault="00996352" w:rsidP="00324022">
      <w:pPr>
        <w:ind w:firstLine="708"/>
        <w:jc w:val="both"/>
        <w:rPr>
          <w:rFonts w:ascii="Calibri" w:hAnsi="Calibri" w:cs="Calibri"/>
          <w:color w:val="000000"/>
          <w:szCs w:val="24"/>
        </w:rPr>
      </w:pPr>
    </w:p>
    <w:p w14:paraId="68CC49F9"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Celem kontroli robót jest takie sterowanie ich przygotowaniem i wykonaniem, aby osiągnąć założoną jakość robót. Wykonawca jest odpowiedzialny za pełną kontrolę robót i jakość materiałów.</w:t>
      </w:r>
    </w:p>
    <w:p w14:paraId="003EC913"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Próbki materiałów powinny być pobierane losowo. Zaleca się stosowanie statystycznych metod pobierania próbek, opartych na zasadzie, że wszystkie jednostkowe elementy mogą być z jednakowym prawdopodobieństwem wytypowane do badań. Inspektor nadzoru będzie miał zapewnioną możliwość udziału w pobieraniu próbek.</w:t>
      </w:r>
    </w:p>
    <w:p w14:paraId="03B49BCC" w14:textId="77777777" w:rsidR="00DC08E1" w:rsidRPr="00656D8D" w:rsidRDefault="00DC08E1" w:rsidP="00324022">
      <w:pPr>
        <w:ind w:left="360"/>
        <w:jc w:val="both"/>
        <w:rPr>
          <w:rFonts w:ascii="Calibri" w:hAnsi="Calibri" w:cs="Calibri"/>
          <w:color w:val="000000"/>
          <w:szCs w:val="24"/>
        </w:rPr>
      </w:pPr>
    </w:p>
    <w:p w14:paraId="42C995EF" w14:textId="77777777" w:rsidR="00DC08E1" w:rsidRPr="00656D8D" w:rsidRDefault="0039058B" w:rsidP="00324022">
      <w:pPr>
        <w:pStyle w:val="Nagwek3"/>
        <w:jc w:val="both"/>
        <w:rPr>
          <w:rFonts w:ascii="Calibri" w:hAnsi="Calibri" w:cs="Calibri"/>
          <w:color w:val="000000"/>
          <w:sz w:val="24"/>
          <w:szCs w:val="24"/>
        </w:rPr>
      </w:pPr>
      <w:bookmarkStart w:id="95" w:name="_Toc513674335"/>
      <w:r w:rsidRPr="00656D8D">
        <w:rPr>
          <w:rFonts w:ascii="Calibri" w:hAnsi="Calibri" w:cs="Calibri"/>
          <w:color w:val="000000"/>
          <w:sz w:val="24"/>
          <w:szCs w:val="24"/>
        </w:rPr>
        <w:t>7.1.7.11 DOKUMENTY BUDOWY</w:t>
      </w:r>
      <w:bookmarkEnd w:id="95"/>
    </w:p>
    <w:p w14:paraId="4A89DC35" w14:textId="77777777" w:rsidR="00DC08E1" w:rsidRPr="00656D8D" w:rsidRDefault="00DC08E1" w:rsidP="0039058B">
      <w:pPr>
        <w:ind w:right="-491"/>
        <w:jc w:val="both"/>
        <w:rPr>
          <w:rFonts w:ascii="Calibri" w:hAnsi="Calibri" w:cs="Calibri"/>
          <w:color w:val="000000"/>
          <w:szCs w:val="24"/>
        </w:rPr>
      </w:pPr>
      <w:r w:rsidRPr="00656D8D">
        <w:rPr>
          <w:rFonts w:ascii="Calibri" w:hAnsi="Calibri" w:cs="Calibri"/>
          <w:b/>
          <w:color w:val="000000"/>
          <w:szCs w:val="24"/>
        </w:rPr>
        <w:t>Dziennik budowy</w:t>
      </w:r>
      <w:r w:rsidRPr="00656D8D">
        <w:rPr>
          <w:rFonts w:ascii="Calibri" w:hAnsi="Calibri" w:cs="Calibri"/>
          <w:color w:val="000000"/>
          <w:szCs w:val="24"/>
        </w:rPr>
        <w:t xml:space="preserve"> jest wymaganym dokumentem prawnym obowiązującym</w:t>
      </w:r>
      <w:r w:rsidR="0039058B" w:rsidRPr="00656D8D">
        <w:rPr>
          <w:rFonts w:ascii="Calibri" w:hAnsi="Calibri" w:cs="Calibri"/>
          <w:color w:val="000000"/>
          <w:szCs w:val="24"/>
        </w:rPr>
        <w:t xml:space="preserve"> </w:t>
      </w:r>
      <w:r w:rsidRPr="00656D8D">
        <w:rPr>
          <w:rFonts w:ascii="Calibri" w:hAnsi="Calibri" w:cs="Calibri"/>
          <w:color w:val="000000"/>
          <w:szCs w:val="24"/>
        </w:rPr>
        <w:t>Zamawiającego i Wykonawcę w okresie od przekazania Wykonawcy terenu budowy do końca okresu gwarancyjnego. Odpowiedzialność za prowadzenie Dziennika budowy zgodnie z obowiązującymi przepisami spoczywa na Wykonawcy. Zapisy w Dzienniku budowy powinny być dokonywane na bieżąco i dotyczyć przebiegu robót, stanu bezpieczeństwa ludzi i mienia oraz technicznej i gospodarczej strony budowy. Każdy zapis w Dz.B. powinien być opatrzony datą jego dokonania, podpisem osoby, która dokonała zapisu, z podaniem jej imienia i nazwiska oraz stanowiska służbowego. Zapisy będą czytelne, dokonane trwała techniką, w porządku chronologicznym, bezpośrednio jeden pod drugim, bez przerw. Załączone do Dz.B. protokoły i inne dokumenty powinny być oznaczone kolejnym numerem załącznika i opatrzone datą i podpisem Wykonawcy i inspektora nadzoru.</w:t>
      </w:r>
    </w:p>
    <w:p w14:paraId="25D1C3E8" w14:textId="77777777" w:rsidR="0039058B" w:rsidRPr="00656D8D" w:rsidRDefault="0039058B" w:rsidP="00324022">
      <w:pPr>
        <w:tabs>
          <w:tab w:val="left" w:pos="0"/>
        </w:tabs>
        <w:jc w:val="both"/>
        <w:rPr>
          <w:rFonts w:ascii="Calibri" w:hAnsi="Calibri" w:cs="Calibri"/>
          <w:color w:val="000000"/>
          <w:szCs w:val="24"/>
        </w:rPr>
      </w:pPr>
    </w:p>
    <w:p w14:paraId="7B556F46" w14:textId="77777777" w:rsidR="00DC08E1" w:rsidRPr="00656D8D" w:rsidRDefault="00DC08E1" w:rsidP="00324022">
      <w:pPr>
        <w:tabs>
          <w:tab w:val="left" w:pos="0"/>
        </w:tabs>
        <w:jc w:val="both"/>
        <w:rPr>
          <w:rFonts w:ascii="Calibri" w:hAnsi="Calibri" w:cs="Calibri"/>
          <w:color w:val="000000"/>
          <w:szCs w:val="24"/>
        </w:rPr>
      </w:pPr>
      <w:r w:rsidRPr="00656D8D">
        <w:rPr>
          <w:rFonts w:ascii="Calibri" w:hAnsi="Calibri" w:cs="Calibri"/>
          <w:color w:val="000000"/>
          <w:szCs w:val="24"/>
        </w:rPr>
        <w:t>Do Dziennika budowy należy wpisywać w szczególności:</w:t>
      </w:r>
    </w:p>
    <w:p w14:paraId="179AC206"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datę przekazania Wykonawcy terenu budowy,</w:t>
      </w:r>
    </w:p>
    <w:p w14:paraId="271221BE"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datę przekazania przez Zamawiającego dokumentacji projektowej,</w:t>
      </w:r>
    </w:p>
    <w:p w14:paraId="7DA54D63" w14:textId="5F7C86F5"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xml:space="preserve">- uzgodnienie przez Inspektora nadzoru programu zapewnienia jakości </w:t>
      </w:r>
      <w:r w:rsidR="00B87794" w:rsidRPr="00656D8D">
        <w:rPr>
          <w:rFonts w:ascii="Calibri" w:hAnsi="Calibri" w:cs="Calibri"/>
          <w:color w:val="000000"/>
          <w:szCs w:val="24"/>
        </w:rPr>
        <w:t>i harmonogramu</w:t>
      </w:r>
      <w:r w:rsidRPr="00656D8D">
        <w:rPr>
          <w:rFonts w:ascii="Calibri" w:hAnsi="Calibri" w:cs="Calibri"/>
          <w:color w:val="000000"/>
          <w:szCs w:val="24"/>
        </w:rPr>
        <w:t xml:space="preserve"> robót,</w:t>
      </w:r>
    </w:p>
    <w:p w14:paraId="4996C739"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terminy rozpoczęcia i zakończenia poszczególnych elementów robót,</w:t>
      </w:r>
    </w:p>
    <w:p w14:paraId="3865C414" w14:textId="7F492DD1"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xml:space="preserve">- przebieg robót, trudności i przeszkody w ich prowadzeniu, okresy </w:t>
      </w:r>
      <w:r w:rsidR="00B87794" w:rsidRPr="00656D8D">
        <w:rPr>
          <w:rFonts w:ascii="Calibri" w:hAnsi="Calibri" w:cs="Calibri"/>
          <w:color w:val="000000"/>
          <w:szCs w:val="24"/>
        </w:rPr>
        <w:t>i przyczyny</w:t>
      </w:r>
      <w:r w:rsidR="00235751" w:rsidRPr="00656D8D">
        <w:rPr>
          <w:rFonts w:ascii="Calibri" w:hAnsi="Calibri" w:cs="Calibri"/>
          <w:color w:val="000000"/>
          <w:szCs w:val="24"/>
        </w:rPr>
        <w:t xml:space="preserve"> </w:t>
      </w:r>
      <w:r w:rsidRPr="00656D8D">
        <w:rPr>
          <w:rFonts w:ascii="Calibri" w:hAnsi="Calibri" w:cs="Calibri"/>
          <w:color w:val="000000"/>
          <w:szCs w:val="24"/>
        </w:rPr>
        <w:t>przerw w robotach,</w:t>
      </w:r>
    </w:p>
    <w:p w14:paraId="331FFC19"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uwagi i polecenia inspektora nadzoru,</w:t>
      </w:r>
    </w:p>
    <w:p w14:paraId="6D1713D6"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daty zarządzenia wstrzymania robót, z podaniem powodu,</w:t>
      </w:r>
    </w:p>
    <w:p w14:paraId="2960E0E5" w14:textId="65534E3E" w:rsidR="00DC08E1" w:rsidRPr="00656D8D" w:rsidRDefault="0039058B" w:rsidP="0039058B">
      <w:pPr>
        <w:jc w:val="both"/>
        <w:rPr>
          <w:rFonts w:ascii="Calibri" w:hAnsi="Calibri" w:cs="Calibri"/>
          <w:color w:val="000000"/>
          <w:szCs w:val="24"/>
        </w:rPr>
      </w:pPr>
      <w:r w:rsidRPr="00656D8D">
        <w:rPr>
          <w:rFonts w:ascii="Calibri" w:hAnsi="Calibri" w:cs="Calibri"/>
          <w:color w:val="000000"/>
          <w:szCs w:val="24"/>
        </w:rPr>
        <w:t>-</w:t>
      </w:r>
      <w:r w:rsidR="00DC08E1" w:rsidRPr="00656D8D">
        <w:rPr>
          <w:rFonts w:ascii="Calibri" w:hAnsi="Calibri" w:cs="Calibri"/>
          <w:color w:val="000000"/>
          <w:szCs w:val="24"/>
        </w:rPr>
        <w:t>zgłoszenie i daty odbiorów robót zanikają</w:t>
      </w:r>
      <w:r w:rsidRPr="00656D8D">
        <w:rPr>
          <w:rFonts w:ascii="Calibri" w:hAnsi="Calibri" w:cs="Calibri"/>
          <w:color w:val="000000"/>
          <w:szCs w:val="24"/>
        </w:rPr>
        <w:t xml:space="preserve">cych, ulegających </w:t>
      </w:r>
      <w:r w:rsidR="00B87794" w:rsidRPr="00656D8D">
        <w:rPr>
          <w:rFonts w:ascii="Calibri" w:hAnsi="Calibri" w:cs="Calibri"/>
          <w:color w:val="000000"/>
          <w:szCs w:val="24"/>
        </w:rPr>
        <w:t>zakryciu, · częściowych</w:t>
      </w:r>
      <w:r w:rsidR="00DC08E1" w:rsidRPr="00656D8D">
        <w:rPr>
          <w:rFonts w:ascii="Calibri" w:hAnsi="Calibri" w:cs="Calibri"/>
          <w:color w:val="000000"/>
          <w:szCs w:val="24"/>
        </w:rPr>
        <w:t xml:space="preserve"> i końcowych odbioru robót,</w:t>
      </w:r>
    </w:p>
    <w:p w14:paraId="04A07741" w14:textId="68B5776F" w:rsidR="00DC08E1" w:rsidRPr="00656D8D" w:rsidRDefault="0039058B" w:rsidP="0039058B">
      <w:pPr>
        <w:jc w:val="both"/>
        <w:rPr>
          <w:rFonts w:ascii="Calibri" w:hAnsi="Calibri" w:cs="Calibri"/>
          <w:color w:val="000000"/>
          <w:szCs w:val="24"/>
        </w:rPr>
      </w:pPr>
      <w:r w:rsidRPr="00656D8D">
        <w:rPr>
          <w:rFonts w:ascii="Calibri" w:hAnsi="Calibri" w:cs="Calibri"/>
          <w:color w:val="000000"/>
          <w:szCs w:val="24"/>
        </w:rPr>
        <w:t>-</w:t>
      </w:r>
      <w:r w:rsidR="00DC08E1" w:rsidRPr="00656D8D">
        <w:rPr>
          <w:rFonts w:ascii="Calibri" w:hAnsi="Calibri" w:cs="Calibri"/>
          <w:color w:val="000000"/>
          <w:szCs w:val="24"/>
        </w:rPr>
        <w:t>wyjaśnienia, uwagi i propozycje Wykonawcy</w:t>
      </w:r>
      <w:r w:rsidRPr="00656D8D">
        <w:rPr>
          <w:rFonts w:ascii="Calibri" w:hAnsi="Calibri" w:cs="Calibri"/>
          <w:color w:val="000000"/>
          <w:szCs w:val="24"/>
        </w:rPr>
        <w:t xml:space="preserve">, stan pogody i </w:t>
      </w:r>
      <w:r w:rsidR="00B87794" w:rsidRPr="00656D8D">
        <w:rPr>
          <w:rFonts w:ascii="Calibri" w:hAnsi="Calibri" w:cs="Calibri"/>
          <w:color w:val="000000"/>
          <w:szCs w:val="24"/>
        </w:rPr>
        <w:t>temperaturę · powietrza</w:t>
      </w:r>
      <w:r w:rsidR="00DC08E1" w:rsidRPr="00656D8D">
        <w:rPr>
          <w:rFonts w:ascii="Calibri" w:hAnsi="Calibri" w:cs="Calibri"/>
          <w:color w:val="000000"/>
          <w:szCs w:val="24"/>
        </w:rPr>
        <w:t xml:space="preserve"> w okresie wykonywania robót podlegających ograniczeniom </w:t>
      </w:r>
      <w:r w:rsidR="00AB7315" w:rsidRPr="00656D8D">
        <w:rPr>
          <w:rFonts w:ascii="Calibri" w:hAnsi="Calibri" w:cs="Calibri"/>
          <w:color w:val="000000"/>
          <w:szCs w:val="24"/>
        </w:rPr>
        <w:t xml:space="preserve">lub </w:t>
      </w:r>
      <w:r w:rsidR="00B87794" w:rsidRPr="00656D8D">
        <w:rPr>
          <w:rFonts w:ascii="Calibri" w:hAnsi="Calibri" w:cs="Calibri"/>
          <w:color w:val="000000"/>
          <w:szCs w:val="24"/>
        </w:rPr>
        <w:t>wymaganiom szczególnym</w:t>
      </w:r>
      <w:r w:rsidR="00DC08E1" w:rsidRPr="00656D8D">
        <w:rPr>
          <w:rFonts w:ascii="Calibri" w:hAnsi="Calibri" w:cs="Calibri"/>
          <w:color w:val="000000"/>
          <w:szCs w:val="24"/>
        </w:rPr>
        <w:t xml:space="preserve"> w związku z warunkami klimatycznymi,</w:t>
      </w:r>
    </w:p>
    <w:p w14:paraId="1B0BA5B9"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inne istotne informacje o przebiegu robót.</w:t>
      </w:r>
    </w:p>
    <w:p w14:paraId="28E16B06" w14:textId="77777777" w:rsidR="0039058B" w:rsidRPr="00656D8D" w:rsidRDefault="0039058B" w:rsidP="0039058B">
      <w:pPr>
        <w:tabs>
          <w:tab w:val="left" w:pos="720"/>
        </w:tabs>
        <w:jc w:val="both"/>
        <w:rPr>
          <w:rFonts w:ascii="Calibri" w:hAnsi="Calibri" w:cs="Calibri"/>
          <w:color w:val="000000"/>
          <w:szCs w:val="24"/>
        </w:rPr>
      </w:pPr>
    </w:p>
    <w:p w14:paraId="6AD37D39" w14:textId="77777777" w:rsidR="00DC08E1" w:rsidRPr="00656D8D" w:rsidRDefault="00DC08E1" w:rsidP="0039058B">
      <w:pPr>
        <w:tabs>
          <w:tab w:val="left" w:pos="720"/>
        </w:tabs>
        <w:jc w:val="both"/>
        <w:rPr>
          <w:rFonts w:ascii="Calibri" w:hAnsi="Calibri" w:cs="Calibri"/>
          <w:color w:val="000000"/>
          <w:szCs w:val="24"/>
        </w:rPr>
      </w:pPr>
      <w:r w:rsidRPr="00656D8D">
        <w:rPr>
          <w:rFonts w:ascii="Calibri" w:hAnsi="Calibri" w:cs="Calibri"/>
          <w:color w:val="000000"/>
          <w:szCs w:val="24"/>
        </w:rPr>
        <w:t>Propozycje, uwagi i wyjaśnienia Wykonawcy, wpisane do Dziennika Budowy powinny być przedłożone Inspektorowi nadzoru do ustosunkowania się. Decyzje Inspektora nadzoru wpisane do Dziennika Budowy Wykonawca podpisuje z zaznaczeniem ich przyjęcia lub zajęciem stanowiska.</w:t>
      </w:r>
    </w:p>
    <w:p w14:paraId="4E77EED0" w14:textId="77777777" w:rsidR="0039058B" w:rsidRPr="00656D8D" w:rsidRDefault="0039058B" w:rsidP="0039058B">
      <w:pPr>
        <w:tabs>
          <w:tab w:val="left" w:pos="720"/>
        </w:tabs>
        <w:jc w:val="both"/>
        <w:rPr>
          <w:rFonts w:ascii="Calibri" w:hAnsi="Calibri" w:cs="Calibri"/>
          <w:color w:val="000000"/>
          <w:szCs w:val="24"/>
        </w:rPr>
      </w:pPr>
    </w:p>
    <w:p w14:paraId="6A118C2F" w14:textId="77777777" w:rsidR="00DC08E1" w:rsidRPr="00656D8D" w:rsidRDefault="00DC08E1" w:rsidP="0039058B">
      <w:pPr>
        <w:tabs>
          <w:tab w:val="left" w:pos="720"/>
        </w:tabs>
        <w:jc w:val="both"/>
        <w:rPr>
          <w:rFonts w:ascii="Calibri" w:hAnsi="Calibri" w:cs="Calibri"/>
          <w:color w:val="000000"/>
          <w:szCs w:val="24"/>
        </w:rPr>
      </w:pPr>
      <w:r w:rsidRPr="00656D8D">
        <w:rPr>
          <w:rFonts w:ascii="Calibri" w:hAnsi="Calibri" w:cs="Calibri"/>
          <w:color w:val="000000"/>
          <w:szCs w:val="24"/>
        </w:rPr>
        <w:t>Wpis projektanta do Dziennika Budowy obliguje Inspektora nadzoru do ustosunkowania się. Projektant nie jest stroną umowy i nie ma uprawnień do wydawania poleceń Wykonawcy robót.</w:t>
      </w:r>
    </w:p>
    <w:p w14:paraId="3E3BD31F" w14:textId="77777777" w:rsidR="0039058B" w:rsidRPr="00656D8D" w:rsidRDefault="0039058B" w:rsidP="0039058B">
      <w:pPr>
        <w:jc w:val="both"/>
        <w:rPr>
          <w:rFonts w:ascii="Calibri" w:hAnsi="Calibri" w:cs="Calibri"/>
          <w:b/>
          <w:color w:val="000000"/>
          <w:szCs w:val="24"/>
        </w:rPr>
      </w:pPr>
    </w:p>
    <w:p w14:paraId="181F2342" w14:textId="77777777" w:rsidR="00DC08E1" w:rsidRPr="00656D8D" w:rsidRDefault="00DC08E1" w:rsidP="0039058B">
      <w:pPr>
        <w:jc w:val="both"/>
        <w:rPr>
          <w:rFonts w:ascii="Calibri" w:hAnsi="Calibri" w:cs="Calibri"/>
          <w:color w:val="000000"/>
          <w:szCs w:val="24"/>
        </w:rPr>
      </w:pPr>
      <w:r w:rsidRPr="00656D8D">
        <w:rPr>
          <w:rFonts w:ascii="Calibri" w:hAnsi="Calibri" w:cs="Calibri"/>
          <w:b/>
          <w:color w:val="000000"/>
          <w:szCs w:val="24"/>
        </w:rPr>
        <w:t>Księga Obmiaru</w:t>
      </w:r>
      <w:r w:rsidRPr="00656D8D">
        <w:rPr>
          <w:rFonts w:ascii="Calibri" w:hAnsi="Calibri" w:cs="Calibri"/>
          <w:color w:val="000000"/>
          <w:szCs w:val="24"/>
        </w:rPr>
        <w:t xml:space="preserve"> stanowi dokument pozwalający na rozliczanie faktycznego postępu każdego elementu robót. Obmiary wykonywanych robót przeprowadza się w sposób ciągły w jednostkach przyjętych w ślepym kosztorysie i wpisuje do Księgi Obmiaru.</w:t>
      </w:r>
    </w:p>
    <w:p w14:paraId="7D984A07" w14:textId="77777777" w:rsidR="0039058B" w:rsidRPr="00656D8D" w:rsidRDefault="0039058B" w:rsidP="0039058B">
      <w:pPr>
        <w:tabs>
          <w:tab w:val="left" w:pos="0"/>
        </w:tabs>
        <w:jc w:val="both"/>
        <w:rPr>
          <w:rFonts w:ascii="Calibri" w:hAnsi="Calibri" w:cs="Calibri"/>
          <w:b/>
          <w:color w:val="000000"/>
          <w:szCs w:val="24"/>
        </w:rPr>
      </w:pPr>
    </w:p>
    <w:p w14:paraId="565CF171" w14:textId="77777777" w:rsidR="00DC08E1" w:rsidRPr="00656D8D" w:rsidRDefault="00DC08E1" w:rsidP="0039058B">
      <w:pPr>
        <w:tabs>
          <w:tab w:val="left" w:pos="0"/>
        </w:tabs>
        <w:jc w:val="both"/>
        <w:rPr>
          <w:rFonts w:ascii="Calibri" w:hAnsi="Calibri" w:cs="Calibri"/>
          <w:b/>
          <w:color w:val="000000"/>
          <w:szCs w:val="24"/>
        </w:rPr>
      </w:pPr>
      <w:r w:rsidRPr="00656D8D">
        <w:rPr>
          <w:rFonts w:ascii="Calibri" w:hAnsi="Calibri" w:cs="Calibri"/>
          <w:b/>
          <w:color w:val="000000"/>
          <w:szCs w:val="24"/>
        </w:rPr>
        <w:t>Pozostałe dokumenty budowy</w:t>
      </w:r>
    </w:p>
    <w:p w14:paraId="46A7627A" w14:textId="77777777" w:rsidR="00DC08E1" w:rsidRPr="00656D8D" w:rsidRDefault="00DC08E1" w:rsidP="0039058B">
      <w:pPr>
        <w:tabs>
          <w:tab w:val="left" w:pos="720"/>
        </w:tabs>
        <w:jc w:val="both"/>
        <w:rPr>
          <w:rFonts w:ascii="Calibri" w:hAnsi="Calibri" w:cs="Calibri"/>
          <w:color w:val="000000"/>
          <w:szCs w:val="24"/>
        </w:rPr>
      </w:pPr>
      <w:r w:rsidRPr="00656D8D">
        <w:rPr>
          <w:rFonts w:ascii="Calibri" w:hAnsi="Calibri" w:cs="Calibri"/>
          <w:color w:val="000000"/>
          <w:szCs w:val="24"/>
        </w:rPr>
        <w:t>- pozwolenie na realizacje zadania budowlanego,</w:t>
      </w:r>
    </w:p>
    <w:p w14:paraId="1E79C7C7" w14:textId="77777777" w:rsidR="00DC08E1" w:rsidRPr="00656D8D" w:rsidRDefault="00DC08E1" w:rsidP="0039058B">
      <w:pPr>
        <w:tabs>
          <w:tab w:val="left" w:pos="720"/>
        </w:tabs>
        <w:jc w:val="both"/>
        <w:rPr>
          <w:rFonts w:ascii="Calibri" w:hAnsi="Calibri" w:cs="Calibri"/>
          <w:color w:val="000000"/>
          <w:szCs w:val="24"/>
        </w:rPr>
      </w:pPr>
      <w:r w:rsidRPr="00656D8D">
        <w:rPr>
          <w:rFonts w:ascii="Calibri" w:hAnsi="Calibri" w:cs="Calibri"/>
          <w:color w:val="000000"/>
          <w:szCs w:val="24"/>
        </w:rPr>
        <w:t>- protokoły przekazania terenu budowy,</w:t>
      </w:r>
    </w:p>
    <w:p w14:paraId="40F1CE85" w14:textId="77777777" w:rsidR="00DC08E1" w:rsidRPr="00656D8D" w:rsidRDefault="00DC08E1" w:rsidP="0039058B">
      <w:pPr>
        <w:tabs>
          <w:tab w:val="left" w:pos="720"/>
        </w:tabs>
        <w:jc w:val="both"/>
        <w:rPr>
          <w:rFonts w:ascii="Calibri" w:hAnsi="Calibri" w:cs="Calibri"/>
          <w:color w:val="000000"/>
          <w:szCs w:val="24"/>
        </w:rPr>
      </w:pPr>
      <w:r w:rsidRPr="00656D8D">
        <w:rPr>
          <w:rFonts w:ascii="Calibri" w:hAnsi="Calibri" w:cs="Calibri"/>
          <w:color w:val="000000"/>
          <w:szCs w:val="24"/>
        </w:rPr>
        <w:t>- umowy cywilno-prawne z osobami trzecimi i inne umowy cywilno-prawne,</w:t>
      </w:r>
    </w:p>
    <w:p w14:paraId="178CAB1F" w14:textId="77777777" w:rsidR="00DC08E1" w:rsidRPr="00656D8D" w:rsidRDefault="00DC08E1" w:rsidP="0039058B">
      <w:pPr>
        <w:tabs>
          <w:tab w:val="left" w:pos="720"/>
        </w:tabs>
        <w:jc w:val="both"/>
        <w:rPr>
          <w:rFonts w:ascii="Calibri" w:hAnsi="Calibri" w:cs="Calibri"/>
          <w:color w:val="000000"/>
          <w:szCs w:val="24"/>
        </w:rPr>
      </w:pPr>
      <w:r w:rsidRPr="00656D8D">
        <w:rPr>
          <w:rFonts w:ascii="Calibri" w:hAnsi="Calibri" w:cs="Calibri"/>
          <w:color w:val="000000"/>
          <w:szCs w:val="24"/>
        </w:rPr>
        <w:t>- protokoły odbioru robót,</w:t>
      </w:r>
    </w:p>
    <w:p w14:paraId="0A8D7FD5" w14:textId="77777777" w:rsidR="00DC08E1" w:rsidRPr="00656D8D" w:rsidRDefault="00DC08E1" w:rsidP="0039058B">
      <w:pPr>
        <w:tabs>
          <w:tab w:val="left" w:pos="720"/>
        </w:tabs>
        <w:jc w:val="both"/>
        <w:rPr>
          <w:rFonts w:ascii="Calibri" w:hAnsi="Calibri" w:cs="Calibri"/>
          <w:color w:val="000000"/>
          <w:szCs w:val="24"/>
        </w:rPr>
      </w:pPr>
      <w:r w:rsidRPr="00656D8D">
        <w:rPr>
          <w:rFonts w:ascii="Calibri" w:hAnsi="Calibri" w:cs="Calibri"/>
          <w:color w:val="000000"/>
          <w:szCs w:val="24"/>
        </w:rPr>
        <w:t>- protokoły z narad i ustaleń</w:t>
      </w:r>
    </w:p>
    <w:p w14:paraId="716DD15D" w14:textId="77777777" w:rsidR="00DC08E1" w:rsidRPr="00656D8D" w:rsidRDefault="00DC08E1" w:rsidP="0039058B">
      <w:pPr>
        <w:tabs>
          <w:tab w:val="left" w:pos="720"/>
        </w:tabs>
        <w:jc w:val="both"/>
        <w:rPr>
          <w:rFonts w:ascii="Calibri" w:hAnsi="Calibri" w:cs="Calibri"/>
          <w:color w:val="000000"/>
          <w:szCs w:val="24"/>
        </w:rPr>
      </w:pPr>
      <w:r w:rsidRPr="00656D8D">
        <w:rPr>
          <w:rFonts w:ascii="Calibri" w:hAnsi="Calibri" w:cs="Calibri"/>
          <w:color w:val="000000"/>
          <w:szCs w:val="24"/>
        </w:rPr>
        <w:t>- korespondencję na budowie.</w:t>
      </w:r>
    </w:p>
    <w:p w14:paraId="1D05C576" w14:textId="77777777" w:rsidR="00160928" w:rsidRPr="00656D8D" w:rsidRDefault="00160928" w:rsidP="00324022">
      <w:pPr>
        <w:tabs>
          <w:tab w:val="left" w:pos="720"/>
        </w:tabs>
        <w:ind w:left="360"/>
        <w:jc w:val="both"/>
        <w:rPr>
          <w:rFonts w:ascii="Calibri" w:hAnsi="Calibri" w:cs="Calibri"/>
          <w:color w:val="000000"/>
          <w:szCs w:val="24"/>
        </w:rPr>
      </w:pPr>
    </w:p>
    <w:p w14:paraId="01751045" w14:textId="77777777" w:rsidR="00DC08E1" w:rsidRPr="00656D8D" w:rsidRDefault="00DC08E1" w:rsidP="00324022">
      <w:pPr>
        <w:jc w:val="both"/>
        <w:rPr>
          <w:rFonts w:ascii="Calibri" w:hAnsi="Calibri" w:cs="Calibri"/>
          <w:color w:val="000000"/>
          <w:szCs w:val="24"/>
        </w:rPr>
      </w:pPr>
      <w:r w:rsidRPr="00656D8D">
        <w:rPr>
          <w:rFonts w:ascii="Calibri" w:hAnsi="Calibri" w:cs="Calibri"/>
          <w:color w:val="000000"/>
          <w:szCs w:val="24"/>
        </w:rPr>
        <w:t xml:space="preserve">Dokumenty budowy powinny być przechowywane na terenie budowy w miejscu </w:t>
      </w:r>
    </w:p>
    <w:p w14:paraId="02FDD6BA" w14:textId="77777777" w:rsidR="00DC08E1" w:rsidRPr="00656D8D" w:rsidRDefault="00DC08E1" w:rsidP="00324022">
      <w:pPr>
        <w:tabs>
          <w:tab w:val="left" w:pos="0"/>
        </w:tabs>
        <w:jc w:val="both"/>
        <w:rPr>
          <w:rFonts w:ascii="Calibri" w:hAnsi="Calibri" w:cs="Calibri"/>
          <w:color w:val="000000"/>
          <w:szCs w:val="24"/>
        </w:rPr>
      </w:pPr>
      <w:r w:rsidRPr="00656D8D">
        <w:rPr>
          <w:rFonts w:ascii="Calibri" w:hAnsi="Calibri" w:cs="Calibri"/>
          <w:color w:val="000000"/>
          <w:szCs w:val="24"/>
        </w:rPr>
        <w:t>odpowiednio zabezpieczonym. Zaginięcie któregokolwiek z dokumentów budowy spowoduje jego natychmiastowe odtworzenie w formie przewidzianej prawem. Wszystkie dokumenty budowy powinny być zawsze dostępne dla Inspektora nadzoru i przedstawione do wglądu na życzenie Zamawiającego.</w:t>
      </w:r>
    </w:p>
    <w:p w14:paraId="5F233EC3" w14:textId="77777777" w:rsidR="00DC08E1" w:rsidRPr="00656D8D" w:rsidRDefault="00DC08E1" w:rsidP="00324022">
      <w:pPr>
        <w:tabs>
          <w:tab w:val="left" w:pos="720"/>
        </w:tabs>
        <w:ind w:left="360"/>
        <w:jc w:val="both"/>
        <w:rPr>
          <w:rFonts w:ascii="Calibri" w:hAnsi="Calibri" w:cs="Calibri"/>
          <w:color w:val="000000"/>
          <w:szCs w:val="24"/>
        </w:rPr>
      </w:pPr>
    </w:p>
    <w:p w14:paraId="662BB615" w14:textId="77777777" w:rsidR="00160928" w:rsidRPr="00656D8D" w:rsidRDefault="00160928" w:rsidP="00324022">
      <w:pPr>
        <w:tabs>
          <w:tab w:val="left" w:pos="720"/>
        </w:tabs>
        <w:ind w:left="360"/>
        <w:jc w:val="both"/>
        <w:rPr>
          <w:rFonts w:ascii="Calibri" w:hAnsi="Calibri" w:cs="Calibri"/>
          <w:color w:val="000000"/>
          <w:szCs w:val="24"/>
        </w:rPr>
      </w:pPr>
    </w:p>
    <w:p w14:paraId="35F54328" w14:textId="77777777" w:rsidR="00DC08E1" w:rsidRPr="00656D8D" w:rsidRDefault="000E26DA" w:rsidP="00324022">
      <w:pPr>
        <w:pStyle w:val="Nagwek3"/>
        <w:jc w:val="both"/>
        <w:rPr>
          <w:rFonts w:ascii="Calibri" w:hAnsi="Calibri" w:cs="Calibri"/>
          <w:color w:val="000000"/>
          <w:sz w:val="24"/>
          <w:szCs w:val="24"/>
        </w:rPr>
      </w:pPr>
      <w:bookmarkStart w:id="96" w:name="_Toc513674336"/>
      <w:r w:rsidRPr="00656D8D">
        <w:rPr>
          <w:rFonts w:ascii="Calibri" w:hAnsi="Calibri" w:cs="Calibri"/>
          <w:color w:val="000000"/>
          <w:sz w:val="24"/>
          <w:szCs w:val="24"/>
        </w:rPr>
        <w:t xml:space="preserve">7.1.7.13 </w:t>
      </w:r>
      <w:r w:rsidR="00DC08E1" w:rsidRPr="00656D8D">
        <w:rPr>
          <w:rFonts w:ascii="Calibri" w:hAnsi="Calibri" w:cs="Calibri"/>
          <w:color w:val="000000"/>
          <w:sz w:val="24"/>
          <w:szCs w:val="24"/>
        </w:rPr>
        <w:t>P</w:t>
      </w:r>
      <w:r w:rsidR="0039058B" w:rsidRPr="00656D8D">
        <w:rPr>
          <w:rFonts w:ascii="Calibri" w:hAnsi="Calibri" w:cs="Calibri"/>
          <w:color w:val="000000"/>
          <w:sz w:val="24"/>
          <w:szCs w:val="24"/>
        </w:rPr>
        <w:t>ODSTAWA PŁATNOŚCI</w:t>
      </w:r>
      <w:bookmarkEnd w:id="96"/>
    </w:p>
    <w:p w14:paraId="1D1E3538"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xml:space="preserve">Podstawą płatności jest cena za jednostkę obmiaru ustalona dla danej pozycji ślepego kosztorysu, skalkulowana przez Wykonawcę. </w:t>
      </w:r>
    </w:p>
    <w:p w14:paraId="2AEC5719" w14:textId="77777777" w:rsidR="0039058B" w:rsidRPr="00656D8D" w:rsidRDefault="0039058B" w:rsidP="00324022">
      <w:pPr>
        <w:jc w:val="both"/>
        <w:rPr>
          <w:rFonts w:ascii="Calibri" w:hAnsi="Calibri" w:cs="Calibri"/>
          <w:b/>
          <w:color w:val="000000"/>
          <w:szCs w:val="24"/>
        </w:rPr>
      </w:pPr>
    </w:p>
    <w:p w14:paraId="47D624EF" w14:textId="77777777" w:rsidR="00DC08E1" w:rsidRPr="00656D8D" w:rsidRDefault="00DC08E1" w:rsidP="0039058B">
      <w:pPr>
        <w:jc w:val="both"/>
        <w:rPr>
          <w:rFonts w:ascii="Calibri" w:hAnsi="Calibri" w:cs="Calibri"/>
          <w:color w:val="000000"/>
          <w:szCs w:val="24"/>
        </w:rPr>
      </w:pPr>
      <w:r w:rsidRPr="00656D8D">
        <w:rPr>
          <w:rFonts w:ascii="Calibri" w:hAnsi="Calibri" w:cs="Calibri"/>
          <w:b/>
          <w:color w:val="000000"/>
          <w:szCs w:val="24"/>
        </w:rPr>
        <w:t>Cena jednostkowa</w:t>
      </w:r>
      <w:r w:rsidRPr="00656D8D">
        <w:rPr>
          <w:rFonts w:ascii="Calibri" w:hAnsi="Calibri" w:cs="Calibri"/>
          <w:color w:val="000000"/>
          <w:szCs w:val="24"/>
        </w:rPr>
        <w:t xml:space="preserve"> pozycji uwzględnia wszystkie czynności, wymagania i badania składające się na jej wykonanie, określone dla tej roboty w Specyfikacji technicznej i w dokumentacji projektowej.</w:t>
      </w:r>
    </w:p>
    <w:p w14:paraId="7D53D045" w14:textId="77777777" w:rsidR="00DC08E1" w:rsidRPr="00656D8D" w:rsidRDefault="00DC08E1" w:rsidP="00324022">
      <w:pPr>
        <w:tabs>
          <w:tab w:val="left" w:pos="0"/>
        </w:tabs>
        <w:jc w:val="both"/>
        <w:rPr>
          <w:rFonts w:ascii="Calibri" w:hAnsi="Calibri" w:cs="Calibri"/>
          <w:color w:val="000000"/>
          <w:szCs w:val="24"/>
        </w:rPr>
      </w:pPr>
      <w:r w:rsidRPr="00656D8D">
        <w:rPr>
          <w:rFonts w:ascii="Calibri" w:hAnsi="Calibri" w:cs="Calibri"/>
          <w:color w:val="000000"/>
          <w:szCs w:val="24"/>
        </w:rPr>
        <w:t>Cena jednostkowa obejmuje:</w:t>
      </w:r>
    </w:p>
    <w:p w14:paraId="1369D30B" w14:textId="77777777" w:rsidR="00DC08E1" w:rsidRPr="00656D8D" w:rsidRDefault="00B627EC" w:rsidP="0039058B">
      <w:pPr>
        <w:jc w:val="both"/>
        <w:rPr>
          <w:rFonts w:ascii="Calibri" w:hAnsi="Calibri" w:cs="Calibri"/>
          <w:color w:val="000000"/>
          <w:szCs w:val="24"/>
        </w:rPr>
      </w:pPr>
      <w:r w:rsidRPr="00656D8D">
        <w:rPr>
          <w:rFonts w:ascii="Calibri" w:hAnsi="Calibri" w:cs="Calibri"/>
          <w:color w:val="000000"/>
          <w:szCs w:val="24"/>
        </w:rPr>
        <w:t>- robociznę bezpośrednią</w:t>
      </w:r>
    </w:p>
    <w:p w14:paraId="5DD1F6BB"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wartość zużytych mater</w:t>
      </w:r>
      <w:r w:rsidR="00B627EC" w:rsidRPr="00656D8D">
        <w:rPr>
          <w:rFonts w:ascii="Calibri" w:hAnsi="Calibri" w:cs="Calibri"/>
          <w:color w:val="000000"/>
          <w:szCs w:val="24"/>
        </w:rPr>
        <w:t>iałów wraz z kosztem ich zakupu</w:t>
      </w:r>
    </w:p>
    <w:p w14:paraId="5AF34471"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xml:space="preserve">- wartość pracy sprzętu wraz z kosztami jednorazowymi (sprowadzanie sprzętu na teren budowy i z powrotem, montaż </w:t>
      </w:r>
      <w:r w:rsidR="00B627EC" w:rsidRPr="00656D8D">
        <w:rPr>
          <w:rFonts w:ascii="Calibri" w:hAnsi="Calibri" w:cs="Calibri"/>
          <w:color w:val="000000"/>
          <w:szCs w:val="24"/>
        </w:rPr>
        <w:t>i demontaż na stanowisku pracy)</w:t>
      </w:r>
    </w:p>
    <w:p w14:paraId="41957B17" w14:textId="77777777" w:rsidR="00DC08E1" w:rsidRPr="00656D8D" w:rsidRDefault="00DC08E1" w:rsidP="0039058B">
      <w:pPr>
        <w:jc w:val="both"/>
        <w:rPr>
          <w:rFonts w:ascii="Calibri" w:hAnsi="Calibri" w:cs="Calibri"/>
          <w:color w:val="000000"/>
          <w:szCs w:val="24"/>
        </w:rPr>
      </w:pPr>
      <w:r w:rsidRPr="00656D8D">
        <w:rPr>
          <w:rFonts w:ascii="Calibri" w:hAnsi="Calibri" w:cs="Calibri"/>
          <w:color w:val="000000"/>
          <w:szCs w:val="24"/>
        </w:rPr>
        <w:t xml:space="preserve">- koszty pośrednie, w skład których wchodzą: płace personelu </w:t>
      </w:r>
      <w:r w:rsidR="00B627EC" w:rsidRPr="00656D8D">
        <w:rPr>
          <w:rFonts w:ascii="Calibri" w:hAnsi="Calibri" w:cs="Calibri"/>
          <w:color w:val="000000"/>
          <w:szCs w:val="24"/>
        </w:rPr>
        <w:t xml:space="preserve">i kierownictwa </w:t>
      </w:r>
      <w:r w:rsidRPr="00656D8D">
        <w:rPr>
          <w:rFonts w:ascii="Calibri" w:hAnsi="Calibri" w:cs="Calibri"/>
          <w:color w:val="000000"/>
          <w:szCs w:val="24"/>
        </w:rPr>
        <w:t>budowy, pracowników nadzoru, koszt</w:t>
      </w:r>
      <w:r w:rsidR="00B627EC" w:rsidRPr="00656D8D">
        <w:rPr>
          <w:rFonts w:ascii="Calibri" w:hAnsi="Calibri" w:cs="Calibri"/>
          <w:color w:val="000000"/>
          <w:szCs w:val="24"/>
        </w:rPr>
        <w:t xml:space="preserve">y dotyczące oznakowania robót, </w:t>
      </w:r>
      <w:r w:rsidRPr="00656D8D">
        <w:rPr>
          <w:rFonts w:ascii="Calibri" w:hAnsi="Calibri" w:cs="Calibri"/>
          <w:color w:val="000000"/>
          <w:szCs w:val="24"/>
        </w:rPr>
        <w:t>wydatki dotyczące bhp, usługi obce na rzec</w:t>
      </w:r>
      <w:r w:rsidR="00B627EC" w:rsidRPr="00656D8D">
        <w:rPr>
          <w:rFonts w:ascii="Calibri" w:hAnsi="Calibri" w:cs="Calibri"/>
          <w:color w:val="000000"/>
          <w:szCs w:val="24"/>
        </w:rPr>
        <w:t xml:space="preserve">z budowy, opłaty za dzierżawę  </w:t>
      </w:r>
      <w:r w:rsidRPr="00656D8D">
        <w:rPr>
          <w:rFonts w:ascii="Calibri" w:hAnsi="Calibri" w:cs="Calibri"/>
          <w:color w:val="000000"/>
          <w:szCs w:val="24"/>
        </w:rPr>
        <w:t>placu, ekspertyzy dotyczące wykonywanych robót, ubezp</w:t>
      </w:r>
      <w:r w:rsidR="00B627EC" w:rsidRPr="00656D8D">
        <w:rPr>
          <w:rFonts w:ascii="Calibri" w:hAnsi="Calibri" w:cs="Calibri"/>
          <w:color w:val="000000"/>
          <w:szCs w:val="24"/>
        </w:rPr>
        <w:t xml:space="preserve">ieczenia oraz  </w:t>
      </w:r>
      <w:r w:rsidRPr="00656D8D">
        <w:rPr>
          <w:rFonts w:ascii="Calibri" w:hAnsi="Calibri" w:cs="Calibri"/>
          <w:color w:val="000000"/>
          <w:szCs w:val="24"/>
        </w:rPr>
        <w:t>koszty zar</w:t>
      </w:r>
      <w:r w:rsidR="00B627EC" w:rsidRPr="00656D8D">
        <w:rPr>
          <w:rFonts w:ascii="Calibri" w:hAnsi="Calibri" w:cs="Calibri"/>
          <w:color w:val="000000"/>
          <w:szCs w:val="24"/>
        </w:rPr>
        <w:t>ządu przedsiębiorstwa Wykonawcy</w:t>
      </w:r>
    </w:p>
    <w:p w14:paraId="1EA00B9B" w14:textId="77777777" w:rsidR="00DC08E1" w:rsidRPr="00656D8D" w:rsidRDefault="00DC08E1" w:rsidP="009B0000">
      <w:pPr>
        <w:jc w:val="both"/>
        <w:rPr>
          <w:rFonts w:ascii="Calibri" w:hAnsi="Calibri" w:cs="Calibri"/>
          <w:color w:val="000000"/>
          <w:szCs w:val="24"/>
        </w:rPr>
      </w:pPr>
      <w:r w:rsidRPr="00656D8D">
        <w:rPr>
          <w:rFonts w:ascii="Calibri" w:hAnsi="Calibri" w:cs="Calibri"/>
          <w:color w:val="000000"/>
          <w:szCs w:val="24"/>
        </w:rPr>
        <w:t xml:space="preserve">- zysk kalkulacyjny zawierający ewentualne ryzyko Wykonawcy z tytułu </w:t>
      </w:r>
      <w:r w:rsidRPr="00656D8D">
        <w:rPr>
          <w:rFonts w:ascii="Calibri" w:hAnsi="Calibri" w:cs="Calibri"/>
          <w:color w:val="000000"/>
          <w:szCs w:val="24"/>
        </w:rPr>
        <w:br/>
        <w:t xml:space="preserve">  wydatków mogących wystąpić w czasie realizacji ro</w:t>
      </w:r>
      <w:r w:rsidR="00B627EC" w:rsidRPr="00656D8D">
        <w:rPr>
          <w:rFonts w:ascii="Calibri" w:hAnsi="Calibri" w:cs="Calibri"/>
          <w:color w:val="000000"/>
          <w:szCs w:val="24"/>
        </w:rPr>
        <w:t xml:space="preserve">bót i w okresie </w:t>
      </w:r>
      <w:r w:rsidR="00B627EC" w:rsidRPr="00656D8D">
        <w:rPr>
          <w:rFonts w:ascii="Calibri" w:hAnsi="Calibri" w:cs="Calibri"/>
          <w:color w:val="000000"/>
          <w:szCs w:val="24"/>
        </w:rPr>
        <w:br/>
        <w:t xml:space="preserve">  gwarancyjnym</w:t>
      </w:r>
      <w:r w:rsidRPr="00656D8D">
        <w:rPr>
          <w:rFonts w:ascii="Calibri" w:hAnsi="Calibri" w:cs="Calibri"/>
          <w:color w:val="000000"/>
          <w:szCs w:val="24"/>
        </w:rPr>
        <w:t xml:space="preserve">   </w:t>
      </w:r>
    </w:p>
    <w:p w14:paraId="7CEA0283" w14:textId="77777777" w:rsidR="00DC08E1" w:rsidRPr="00656D8D" w:rsidRDefault="00DC08E1" w:rsidP="009B0000">
      <w:pPr>
        <w:jc w:val="both"/>
        <w:rPr>
          <w:rFonts w:ascii="Calibri" w:hAnsi="Calibri" w:cs="Calibri"/>
          <w:color w:val="000000"/>
          <w:szCs w:val="24"/>
        </w:rPr>
      </w:pPr>
      <w:r w:rsidRPr="00656D8D">
        <w:rPr>
          <w:rFonts w:ascii="Calibri" w:hAnsi="Calibri" w:cs="Calibri"/>
          <w:color w:val="000000"/>
          <w:szCs w:val="24"/>
        </w:rPr>
        <w:t>- podatki obliczane zgodnie z obowiązują</w:t>
      </w:r>
      <w:r w:rsidR="00B627EC" w:rsidRPr="00656D8D">
        <w:rPr>
          <w:rFonts w:ascii="Calibri" w:hAnsi="Calibri" w:cs="Calibri"/>
          <w:color w:val="000000"/>
          <w:szCs w:val="24"/>
        </w:rPr>
        <w:t>cymi zasadami</w:t>
      </w:r>
    </w:p>
    <w:p w14:paraId="386F4730" w14:textId="77777777" w:rsidR="00DC08E1" w:rsidRPr="00656D8D" w:rsidRDefault="00DC08E1" w:rsidP="00324022">
      <w:pPr>
        <w:tabs>
          <w:tab w:val="left" w:pos="720"/>
        </w:tabs>
        <w:ind w:left="360"/>
        <w:jc w:val="both"/>
        <w:rPr>
          <w:rFonts w:ascii="Calibri" w:hAnsi="Calibri" w:cs="Calibri"/>
          <w:color w:val="000000"/>
          <w:szCs w:val="24"/>
        </w:rPr>
      </w:pPr>
    </w:p>
    <w:p w14:paraId="200ACFFC" w14:textId="77777777" w:rsidR="00DC08E1" w:rsidRPr="00656D8D" w:rsidRDefault="00DC08E1" w:rsidP="00324022">
      <w:pPr>
        <w:tabs>
          <w:tab w:val="left" w:pos="0"/>
        </w:tabs>
        <w:jc w:val="both"/>
        <w:rPr>
          <w:rFonts w:ascii="Calibri" w:hAnsi="Calibri" w:cs="Calibri"/>
          <w:color w:val="000000"/>
          <w:szCs w:val="24"/>
        </w:rPr>
      </w:pPr>
      <w:r w:rsidRPr="00656D8D">
        <w:rPr>
          <w:rFonts w:ascii="Calibri" w:hAnsi="Calibri" w:cs="Calibri"/>
          <w:color w:val="000000"/>
          <w:szCs w:val="24"/>
        </w:rPr>
        <w:t>Do cen jednostkowych nie należy wliczać podatku VAT.</w:t>
      </w:r>
    </w:p>
    <w:p w14:paraId="59D9BE54" w14:textId="77777777" w:rsidR="00DC08E1" w:rsidRPr="00656D8D" w:rsidRDefault="009B0000" w:rsidP="009B0000">
      <w:pPr>
        <w:tabs>
          <w:tab w:val="left" w:pos="0"/>
        </w:tabs>
        <w:jc w:val="both"/>
        <w:rPr>
          <w:rFonts w:ascii="Calibri" w:hAnsi="Calibri" w:cs="Calibri"/>
          <w:color w:val="000000"/>
          <w:szCs w:val="24"/>
        </w:rPr>
      </w:pPr>
      <w:r w:rsidRPr="00656D8D">
        <w:rPr>
          <w:rFonts w:ascii="Calibri" w:hAnsi="Calibri" w:cs="Calibri"/>
          <w:color w:val="000000"/>
          <w:szCs w:val="24"/>
        </w:rPr>
        <w:t xml:space="preserve">Cena </w:t>
      </w:r>
      <w:r w:rsidR="00DC08E1" w:rsidRPr="00656D8D">
        <w:rPr>
          <w:rFonts w:ascii="Calibri" w:hAnsi="Calibri" w:cs="Calibri"/>
          <w:color w:val="000000"/>
          <w:szCs w:val="24"/>
        </w:rPr>
        <w:t>jednostkowa zaproponowana przez Wykonawcę za daną pozycję z wycenionym ślepym kosztorysem jest ostateczna i wyklucza możliwość dodatkowej zapłaty za wykonanie robót</w:t>
      </w:r>
      <w:r w:rsidR="000E26DA" w:rsidRPr="00656D8D">
        <w:rPr>
          <w:rFonts w:ascii="Calibri" w:hAnsi="Calibri" w:cs="Calibri"/>
          <w:color w:val="000000"/>
          <w:szCs w:val="24"/>
        </w:rPr>
        <w:t>.</w:t>
      </w:r>
    </w:p>
    <w:p w14:paraId="116776CF" w14:textId="77777777" w:rsidR="0074495E" w:rsidRPr="00656D8D" w:rsidRDefault="0074495E" w:rsidP="009B0000">
      <w:pPr>
        <w:tabs>
          <w:tab w:val="left" w:pos="0"/>
        </w:tabs>
        <w:jc w:val="both"/>
        <w:rPr>
          <w:rFonts w:ascii="Calibri" w:hAnsi="Calibri" w:cs="Calibri"/>
          <w:color w:val="000000"/>
          <w:szCs w:val="24"/>
        </w:rPr>
      </w:pPr>
    </w:p>
    <w:p w14:paraId="494591F4" w14:textId="77777777" w:rsidR="0074495E" w:rsidRPr="00656D8D" w:rsidRDefault="0074495E" w:rsidP="009B0000">
      <w:pPr>
        <w:tabs>
          <w:tab w:val="left" w:pos="0"/>
        </w:tabs>
        <w:jc w:val="both"/>
        <w:rPr>
          <w:rFonts w:ascii="Calibri" w:hAnsi="Calibri" w:cs="Calibri"/>
          <w:color w:val="000000"/>
          <w:szCs w:val="24"/>
        </w:rPr>
      </w:pPr>
    </w:p>
    <w:p w14:paraId="0CFD24AC" w14:textId="77777777" w:rsidR="0074495E" w:rsidRPr="00656D8D" w:rsidRDefault="0074495E" w:rsidP="009B0000">
      <w:pPr>
        <w:tabs>
          <w:tab w:val="left" w:pos="0"/>
        </w:tabs>
        <w:jc w:val="both"/>
        <w:rPr>
          <w:rFonts w:ascii="Calibri" w:hAnsi="Calibri" w:cs="Calibri"/>
          <w:color w:val="000000"/>
          <w:szCs w:val="24"/>
        </w:rPr>
      </w:pPr>
    </w:p>
    <w:p w14:paraId="66748498" w14:textId="77777777" w:rsidR="00DC08E1" w:rsidRPr="00656D8D" w:rsidRDefault="00DC08E1" w:rsidP="00324022">
      <w:pPr>
        <w:jc w:val="both"/>
        <w:rPr>
          <w:rFonts w:ascii="Calibri" w:hAnsi="Calibri" w:cs="Calibri"/>
          <w:b/>
          <w:bCs/>
          <w:color w:val="000000"/>
          <w:szCs w:val="24"/>
        </w:rPr>
      </w:pPr>
    </w:p>
    <w:p w14:paraId="1F0F9835" w14:textId="513BB65A" w:rsidR="00DC08E1" w:rsidRPr="00656D8D" w:rsidRDefault="00B06FFD" w:rsidP="00324022">
      <w:pPr>
        <w:pStyle w:val="Nagwek1"/>
        <w:rPr>
          <w:rFonts w:ascii="Calibri" w:hAnsi="Calibri" w:cs="Calibri"/>
          <w:b/>
          <w:bCs/>
          <w:color w:val="000000"/>
          <w:szCs w:val="24"/>
          <w:u w:val="none"/>
        </w:rPr>
      </w:pPr>
      <w:bookmarkStart w:id="97" w:name="_Toc513674337"/>
      <w:r>
        <w:rPr>
          <w:rFonts w:ascii="Calibri" w:hAnsi="Calibri" w:cs="Calibri"/>
          <w:b/>
          <w:bCs/>
          <w:color w:val="000000"/>
          <w:szCs w:val="24"/>
          <w:u w:val="none"/>
        </w:rPr>
        <w:t>8</w:t>
      </w:r>
      <w:r w:rsidR="000E26DA" w:rsidRPr="00656D8D">
        <w:rPr>
          <w:rFonts w:ascii="Calibri" w:hAnsi="Calibri" w:cs="Calibri"/>
          <w:b/>
          <w:bCs/>
          <w:color w:val="000000"/>
          <w:szCs w:val="24"/>
          <w:u w:val="none"/>
        </w:rPr>
        <w:t>.</w:t>
      </w:r>
      <w:r w:rsidR="00DC08E1" w:rsidRPr="00656D8D">
        <w:rPr>
          <w:rFonts w:ascii="Calibri" w:hAnsi="Calibri" w:cs="Calibri"/>
          <w:b/>
          <w:bCs/>
          <w:color w:val="000000"/>
          <w:szCs w:val="24"/>
          <w:u w:val="none"/>
        </w:rPr>
        <w:t xml:space="preserve"> </w:t>
      </w:r>
      <w:r w:rsidR="004917B1">
        <w:rPr>
          <w:rFonts w:ascii="Calibri" w:hAnsi="Calibri" w:cs="Calibri"/>
          <w:b/>
          <w:bCs/>
          <w:color w:val="000000"/>
          <w:szCs w:val="24"/>
          <w:u w:val="none"/>
        </w:rPr>
        <w:t>CZĘŚĆ INFORMACYJNA</w:t>
      </w:r>
      <w:bookmarkEnd w:id="97"/>
    </w:p>
    <w:p w14:paraId="344EECB1" w14:textId="77777777" w:rsidR="00566931" w:rsidRPr="00656D8D" w:rsidRDefault="00566931" w:rsidP="00324022">
      <w:pPr>
        <w:jc w:val="both"/>
        <w:rPr>
          <w:rFonts w:ascii="Calibri" w:hAnsi="Calibri" w:cs="Calibri"/>
          <w:color w:val="000000"/>
          <w:szCs w:val="24"/>
        </w:rPr>
      </w:pPr>
      <w:r w:rsidRPr="00656D8D">
        <w:rPr>
          <w:rFonts w:ascii="Calibri" w:hAnsi="Calibri" w:cs="Calibri"/>
          <w:color w:val="000000"/>
          <w:szCs w:val="24"/>
        </w:rPr>
        <w:t>Zamawiający wymaga, aby okres udzielenia gwarancji przez Wykonawcę na wszystkie elementy i roboty budowlane obejmował okres 5 lat od momentu zakończenia robót. Wykonawca przedstawi harmonogram zamierzenia budowlanego. Zamawiający zastrzega sobie akceptację na etapie koncepcji – propozycji rozwiązań projektowych.</w:t>
      </w:r>
    </w:p>
    <w:p w14:paraId="52DB080F" w14:textId="77777777" w:rsidR="00566931" w:rsidRPr="00656D8D" w:rsidRDefault="00566931" w:rsidP="00324022">
      <w:pPr>
        <w:jc w:val="both"/>
        <w:rPr>
          <w:rFonts w:ascii="Calibri" w:hAnsi="Calibri" w:cs="Calibri"/>
          <w:color w:val="000000"/>
          <w:szCs w:val="24"/>
        </w:rPr>
      </w:pPr>
      <w:r w:rsidRPr="00656D8D">
        <w:rPr>
          <w:rFonts w:ascii="Calibri" w:hAnsi="Calibri" w:cs="Calibri"/>
          <w:color w:val="000000"/>
          <w:szCs w:val="24"/>
        </w:rPr>
        <w:t>Prace pomiarowe powinny być wykonane zgodnie z obowiązującymi przepisami.</w:t>
      </w:r>
    </w:p>
    <w:p w14:paraId="37D10569" w14:textId="77777777" w:rsidR="00566931" w:rsidRPr="00656D8D" w:rsidRDefault="00566931" w:rsidP="00324022">
      <w:pPr>
        <w:jc w:val="both"/>
        <w:rPr>
          <w:rFonts w:ascii="Calibri" w:hAnsi="Calibri" w:cs="Calibri"/>
          <w:color w:val="000000"/>
          <w:szCs w:val="24"/>
        </w:rPr>
      </w:pPr>
      <w:r w:rsidRPr="00656D8D">
        <w:rPr>
          <w:rFonts w:ascii="Calibri" w:hAnsi="Calibri" w:cs="Calibri"/>
          <w:color w:val="000000"/>
          <w:szCs w:val="24"/>
        </w:rPr>
        <w:t>Wykonawca jest odpowiedzialny za ochronę wszystkich punktów pomiarowych i ich oznaczeń w czasie trwania robót, a w przypadku ich zniszczenia muszą być odtworzone na koszt Wykonawcy.</w:t>
      </w:r>
    </w:p>
    <w:p w14:paraId="68C95E71" w14:textId="77777777" w:rsidR="00566931" w:rsidRPr="00656D8D" w:rsidRDefault="00566931" w:rsidP="00324022">
      <w:pPr>
        <w:jc w:val="both"/>
        <w:rPr>
          <w:rFonts w:ascii="Calibri" w:hAnsi="Calibri" w:cs="Calibri"/>
          <w:color w:val="000000"/>
          <w:szCs w:val="24"/>
        </w:rPr>
      </w:pPr>
      <w:r w:rsidRPr="00656D8D">
        <w:rPr>
          <w:rFonts w:ascii="Calibri" w:hAnsi="Calibri" w:cs="Calibri"/>
          <w:color w:val="000000"/>
          <w:szCs w:val="24"/>
        </w:rPr>
        <w:t>Roboty ziemne należy prowadzić w sposób nie powodujący destrukcji podłoża i jego nawodnienia. Sposób wykonywania nasypów i wykopów powinien gwarantować ich stateczność, a nierówności powierzchni skarp nie powinny przekraczać wielkości podanych w dokumentacji. Miejsca odkładów wraz z kosztami ewentualnej rekultywacji ustala swoim staraniem Wykonawca.</w:t>
      </w:r>
    </w:p>
    <w:p w14:paraId="1038F1F7" w14:textId="77777777" w:rsidR="00566931" w:rsidRPr="00656D8D" w:rsidRDefault="00566931" w:rsidP="00324022">
      <w:pPr>
        <w:jc w:val="both"/>
        <w:rPr>
          <w:rFonts w:ascii="Calibri" w:hAnsi="Calibri" w:cs="Calibri"/>
          <w:color w:val="000000"/>
          <w:szCs w:val="24"/>
        </w:rPr>
      </w:pPr>
      <w:r w:rsidRPr="00656D8D">
        <w:rPr>
          <w:rFonts w:ascii="Calibri" w:hAnsi="Calibri" w:cs="Calibri"/>
          <w:color w:val="000000"/>
          <w:szCs w:val="24"/>
        </w:rPr>
        <w:t>Roboty drogowe winny być realizowane tylko w sprzyjających warunkach atmosferycznych. Przy prowadzeniu robót nie należy dopuszczać do powstania szkód w przyległych obiektach. Należy unikać przerw w prowadzeniu robót dostosowując harmonogramy realizacji przedmiotu zamówienia do pracy zmianowej</w:t>
      </w:r>
    </w:p>
    <w:p w14:paraId="73A74D32" w14:textId="77777777" w:rsidR="005F46F0" w:rsidRPr="00656D8D" w:rsidRDefault="005F46F0" w:rsidP="00324022">
      <w:pPr>
        <w:spacing w:after="120"/>
        <w:jc w:val="both"/>
        <w:rPr>
          <w:rFonts w:ascii="Calibri" w:hAnsi="Calibri" w:cs="Calibri"/>
          <w:b/>
          <w:bCs/>
          <w:color w:val="000000"/>
          <w:szCs w:val="24"/>
        </w:rPr>
      </w:pPr>
    </w:p>
    <w:p w14:paraId="74496767" w14:textId="4B7FBA59" w:rsidR="005F46F0" w:rsidRPr="00656D8D" w:rsidRDefault="00B06FFD" w:rsidP="00324022">
      <w:pPr>
        <w:pStyle w:val="Nagwek2"/>
        <w:jc w:val="both"/>
        <w:rPr>
          <w:rFonts w:ascii="Calibri" w:hAnsi="Calibri" w:cs="Calibri"/>
          <w:bCs w:val="0"/>
          <w:i w:val="0"/>
          <w:color w:val="000000"/>
          <w:sz w:val="24"/>
          <w:szCs w:val="24"/>
        </w:rPr>
      </w:pPr>
      <w:bookmarkStart w:id="98" w:name="_Toc513674338"/>
      <w:r>
        <w:rPr>
          <w:rFonts w:ascii="Calibri" w:hAnsi="Calibri" w:cs="Calibri"/>
          <w:bCs w:val="0"/>
          <w:i w:val="0"/>
          <w:color w:val="000000"/>
          <w:sz w:val="24"/>
          <w:szCs w:val="24"/>
        </w:rPr>
        <w:t xml:space="preserve">8.1 </w:t>
      </w:r>
      <w:r w:rsidR="005F46F0" w:rsidRPr="00656D8D">
        <w:rPr>
          <w:rFonts w:ascii="Calibri" w:hAnsi="Calibri" w:cs="Calibri"/>
          <w:bCs w:val="0"/>
          <w:i w:val="0"/>
          <w:color w:val="000000"/>
          <w:sz w:val="24"/>
          <w:szCs w:val="24"/>
        </w:rPr>
        <w:t>Przepisy prawne i normy związane z projektowaniem i wykonaniem zamierzenia.</w:t>
      </w:r>
      <w:bookmarkEnd w:id="98"/>
    </w:p>
    <w:p w14:paraId="3F10DE84" w14:textId="77777777" w:rsidR="00566931" w:rsidRPr="00656D8D" w:rsidRDefault="00566931" w:rsidP="00324022">
      <w:pPr>
        <w:jc w:val="both"/>
        <w:rPr>
          <w:rFonts w:ascii="Calibri" w:hAnsi="Calibri" w:cs="Calibri"/>
          <w:color w:val="000000"/>
          <w:szCs w:val="24"/>
        </w:rPr>
      </w:pPr>
    </w:p>
    <w:p w14:paraId="053550CA" w14:textId="77777777" w:rsidR="00566931" w:rsidRPr="00656D8D" w:rsidRDefault="00566931" w:rsidP="00324022">
      <w:pPr>
        <w:jc w:val="both"/>
        <w:rPr>
          <w:rFonts w:ascii="Calibri" w:hAnsi="Calibri" w:cs="Calibri"/>
          <w:color w:val="000000"/>
          <w:szCs w:val="24"/>
        </w:rPr>
      </w:pPr>
      <w:r w:rsidRPr="00656D8D">
        <w:rPr>
          <w:rFonts w:ascii="Calibri" w:hAnsi="Calibri" w:cs="Calibri"/>
          <w:color w:val="000000"/>
          <w:szCs w:val="24"/>
        </w:rPr>
        <w:t>Wykonawca jest zobowiązany przy projektowaniu i realizacji przedmiotu zamówienia stosować aktualne przepisy prawa polskiego w szczególności niżej wymienione ustawy, wytyczne, normy i przepisy:</w:t>
      </w:r>
    </w:p>
    <w:p w14:paraId="6968F8E6" w14:textId="77777777" w:rsidR="00566931" w:rsidRPr="00656D8D" w:rsidRDefault="00566931" w:rsidP="00324022">
      <w:pPr>
        <w:jc w:val="both"/>
        <w:rPr>
          <w:rFonts w:ascii="Calibri" w:hAnsi="Calibri" w:cs="Calibri"/>
          <w:color w:val="000000"/>
          <w:szCs w:val="24"/>
        </w:rPr>
      </w:pPr>
    </w:p>
    <w:p w14:paraId="7B216D23" w14:textId="77777777" w:rsidR="00DE056B" w:rsidRPr="00284493" w:rsidRDefault="00DE056B" w:rsidP="00324022">
      <w:pPr>
        <w:jc w:val="both"/>
        <w:rPr>
          <w:rFonts w:ascii="Calibri" w:hAnsi="Calibri" w:cs="Calibri"/>
        </w:rPr>
      </w:pPr>
      <w:r w:rsidRPr="00284493">
        <w:rPr>
          <w:rFonts w:ascii="Calibri" w:hAnsi="Calibri" w:cs="Calibri"/>
        </w:rPr>
        <w:t>Przepisy prawne i normy związane z projektowaniem i wykonaniem zamierzenia budowlanego</w:t>
      </w:r>
    </w:p>
    <w:p w14:paraId="4C64D2E6"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Ustawa z dnia 7 lipca 1994 r. Prawo budowlane (t.j. .Dz. U. z 2016 r. poz. 290 z późn. zm.)</w:t>
      </w:r>
    </w:p>
    <w:p w14:paraId="52FB8CB5"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Transportu i Gospodarki Morskiej z dnia 2 marca 1999 roku w sprawie warunków technicznych, jakim powinny odpowiadać drogi publiczne i ich usytuowanie (Dz.U. z 2016 r. poz. 124 z późn. zm.). </w:t>
      </w:r>
    </w:p>
    <w:p w14:paraId="1751DCB7"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Transportu i Gospodarki Morskiej z dnia 30 maja 2000 roku w sprawie warunków technicznych, jakim powinny odpowiadać drogowe obiekty inżynierskie i ich usytuowanie (Dz.U. z 2000 r., Nr 63 poz. 735 z późn. zm.). </w:t>
      </w:r>
    </w:p>
    <w:p w14:paraId="3A8D0D9B"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Infrastruktury z 10 maja 2013 r. w sprawie szczegółowego zakresu i formy dokumentacji projektowej, specyfikacji technicznych wykonania i odbioru robót budowlanych oraz programu funkcjonalno-użytkowego (Dz.U. 2013 r., poz. 1129 j. t.). </w:t>
      </w:r>
    </w:p>
    <w:p w14:paraId="504FC4D4"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Ustawa z dnia 20 czerwca 1997 r. Prawo o ruchu drogowym (Dz.U. z 2012 r. poz. 1137 z późn. zm.). </w:t>
      </w:r>
    </w:p>
    <w:p w14:paraId="1F3EEAD6"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Infrastruktury z dnia 23 września 2003 r. w sprawie szczegółowych warunków zarządzania ruchem na drogach oraz wykonywania nadzoru nad tym zarządzaniem (Dz.U. z 2003 r. Nr 177, poz. 1729). </w:t>
      </w:r>
    </w:p>
    <w:p w14:paraId="4BC3C3D9"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Rozporządzenie Ministra Infrastruktury z dnia 3 lipca 2003 r. w sprawie szczegółowych warunków technicznych dla znaków i sygnałów drogowych oraz urządzeń bezpieczeństwa ruchu drogowego i warunków ich umieszczania na drogach (Dz.U. z 2003 r. Nr 220, poz. 2181).</w:t>
      </w:r>
    </w:p>
    <w:p w14:paraId="303D26D6"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Ustawa z dnia 27 kwietnia 2001 r. Prawo ochrony środowiska (Dz.U. z 2013 r., poz. 1232 z późn. zm.). </w:t>
      </w:r>
    </w:p>
    <w:p w14:paraId="3507B2C4"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Rady Ministrów z dnia 9 listopada 2010 r. w sprawie przedsięwzięć, mogących znacząco oddziaływać na środowisko (Dz. U. z 2010 r. Nr 213 poz. 1397 z późn. zm.). </w:t>
      </w:r>
    </w:p>
    <w:p w14:paraId="0361C693"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Rozporządzenie Ministra Infrastruktury z dnia 25.04.2012 r. w sprawie szczegółowego zakresu i formy projektu budowlanego (Dz.U. z 2012 r. poz. 462 z późn. zm.).</w:t>
      </w:r>
    </w:p>
    <w:p w14:paraId="590B9FD0"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Gospodarki Przestrzennej i Budownictwa w sprawie rodzajów i zakresu opracowań geodezyjno-kartograficznych oraz czynności geodezyjnych obowiązujących w budownictwie (Dz.U. z 1995 r. Nr 25, poz. 133). </w:t>
      </w:r>
    </w:p>
    <w:p w14:paraId="2DFEC10F"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Transportu, Budownictwa i Gospodarki Morskiej z dnia 25.04.2012 r. w sprawie ustalania geotechnicznych warunków posadawiania obiektów budowlanych (Dz.U. z 2012 r. poz. 463). </w:t>
      </w:r>
    </w:p>
    <w:p w14:paraId="214135C4"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Infrastruktury z dnia 23.06.2003 r. w sprawie informacji dotyczącej bezpieczeństwa i ochrony zdrowia oraz planu bezpieczeństwa i ochrony zdrowia (Dz. U. 2003 r. Nr 120, poz. 1126). 18 </w:t>
      </w:r>
    </w:p>
    <w:p w14:paraId="5DB86775"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Infrastruktury z dnia 23.06.2003r. w sprawie wzorów: wniosku o pozwolenie na budowę, oświadczenia o posiadanym prawie do dysponowania nieruchomością na cele budowlane i decyzji o pozwoleniu na budowę (Dz. U. z 2003 r. Nr 120, poz. 1127 z późn. zm.). </w:t>
      </w:r>
    </w:p>
    <w:p w14:paraId="0665E9BF"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Ustawa z dnia 29.02.2004 r. - Prawo zamówień publicznych (Dz.U. z 2013 r. poz. 907 z późn. zm.). 3.6.10. Rozporządzenie Ministra Infrastruktury z dnia 18 maja 2004r. w sprawie określenia metod i podstaw sporządzania kosztorysu inwestorskiego, obliczenia planowanych kosztów prac projektowych oraz planowanych kosztów robót budowlanych określonych w programie funkcjonalno-użytkowym (Dz. U. z 2004r. Nr 130, poz. 1389).</w:t>
      </w:r>
    </w:p>
    <w:p w14:paraId="0EC4E9A1"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Rozporządzenie Ministra Rozwoju Regionalnego z dnia 26 września 2000 r. w sprawie kosztorysowych norm nakładów rzeczowych, cen jednostkowych robót budowlanych oraz cen czynników produkcji dla potrzeb sporządzania kosztorysu inwestorskiego (Dz. U. z dnia 20 grudnia 2000 r. Nr 114, poz. 1195 z późn. zm.).</w:t>
      </w:r>
    </w:p>
    <w:p w14:paraId="33438388"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Ustawa z dnia 18.07.2001r. - Prawo wodne (Dz.U. z 2015 r. poz.469 t.j.).</w:t>
      </w:r>
    </w:p>
    <w:p w14:paraId="4019BB2B"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Zarządzenie Ministra Rolnictwa z dnia 26.01.1976r. w sprawie wymagań jakim powinien odpowiadać operat wodnoprawny (MP z 1976 r. Nr 6 poz. 32). </w:t>
      </w:r>
    </w:p>
    <w:p w14:paraId="362E3464"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Ustawa z dnia 09.06.2011 r. - Prawo geologiczne i górnicze (Dz.U. z 2011 r. Nr 163, poz.981 z późn. zm.). </w:t>
      </w:r>
    </w:p>
    <w:p w14:paraId="259CBD04"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Środowiska z dnia 19.12.2001 r. w sprawie projektów prac geologicznych (Dz.U. z 2001 r. Nr 153, poz. 1777). </w:t>
      </w:r>
    </w:p>
    <w:p w14:paraId="090C1062"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Środowiska z dnia 20.12.2011 r. w sprawie szczegółowych wymagań dotyczących projektów robót geologicznych, w tym robót, których wykonywanie wymaga uzyskania konecesji (Dz.U. z 2011 r. Nr 288, poz. 1696). </w:t>
      </w:r>
    </w:p>
    <w:p w14:paraId="2EDD2F7B"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Rozporządzenie Ministra Środowiska z dnia 08.05.2014 r. w sprawie dokumentacji hydrogeologicznej i dokumentacji geologiczno-inżynierskiej (Dz.U. z 2014 r., poz. 596). </w:t>
      </w:r>
    </w:p>
    <w:p w14:paraId="76735E24"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Rozporządzenie Ministra Środowiska z dnia 18.11.2014 r. w sprawie warunków, jakie należy spełnić przy wprowadzeniu ścieków do wód lub do ziemi oraz w sprawie substancji szczególnie niebezpiecznych dla środowiska wodnego (Dz. U. z 2014 r. poz. 1800).</w:t>
      </w:r>
    </w:p>
    <w:p w14:paraId="42EF90D3"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Ustawa z dnia 3 października 2008 r. o udostępnianiu informacji o środowisku i jego ochronie, udziale społeczeństwa w ochronie środowiska oraz o ocenach oddziaływania na środowisko (Dz.U. z 2013 poz. 1235 z późn. zm.). </w:t>
      </w:r>
    </w:p>
    <w:p w14:paraId="7B93D154"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Ustawa z dnia 10.04.2003 r. o szczególnych zasadach przygotowania i realizacji inwestycji w zakresie dróg publicznych (Dz.U. z 2013 r. poz. 687 z późn. zm.).</w:t>
      </w:r>
    </w:p>
    <w:p w14:paraId="70D28C2F"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 xml:space="preserve">Ustawa z dnia 27.04.2001 r. Prawo ochrony środowiska (Dz.U. z 2013 r. poz. 1232 z późn. zm.). Ustawa z dn. 16.04.2004 r. o ochronie przyrody (Dz.U. z 2013 r. poz. 627 z późn. zm.). </w:t>
      </w:r>
    </w:p>
    <w:p w14:paraId="5858CCE7" w14:textId="77777777" w:rsidR="00DE056B" w:rsidRPr="00284493" w:rsidRDefault="00DE056B" w:rsidP="00DE056B">
      <w:pPr>
        <w:numPr>
          <w:ilvl w:val="0"/>
          <w:numId w:val="34"/>
        </w:numPr>
        <w:jc w:val="both"/>
        <w:rPr>
          <w:rFonts w:ascii="Calibri" w:hAnsi="Calibri" w:cs="Calibri"/>
        </w:rPr>
      </w:pPr>
      <w:r w:rsidRPr="00284493">
        <w:rPr>
          <w:rFonts w:ascii="Calibri" w:hAnsi="Calibri" w:cs="Calibri"/>
        </w:rPr>
        <w:t>Ustawa z dnia 21.08.1997 r. o gospodarce nieruchomościami (Dz.U. z 1997 r. Nr 115, poz. 741, z późn. zm.).</w:t>
      </w:r>
    </w:p>
    <w:p w14:paraId="61B98E10" w14:textId="77777777" w:rsidR="00DC08E1" w:rsidRPr="00284493" w:rsidRDefault="00DE056B" w:rsidP="00DE056B">
      <w:pPr>
        <w:numPr>
          <w:ilvl w:val="0"/>
          <w:numId w:val="34"/>
        </w:numPr>
        <w:jc w:val="both"/>
        <w:rPr>
          <w:rFonts w:ascii="Calibri" w:hAnsi="Calibri" w:cs="Calibri"/>
          <w:color w:val="000000"/>
          <w:szCs w:val="24"/>
        </w:rPr>
      </w:pPr>
      <w:r w:rsidRPr="00284493">
        <w:rPr>
          <w:rFonts w:ascii="Calibri" w:hAnsi="Calibri" w:cs="Calibri"/>
        </w:rPr>
        <w:t>Ustawa z dnia 03.02.1995 r. o ochronie gruntów rolnych i leśnych (j. t. Dz.U.2015 r. poz. 909).</w:t>
      </w:r>
    </w:p>
    <w:p w14:paraId="268BD4FB" w14:textId="77777777" w:rsidR="00DC08E1" w:rsidRPr="00656D8D" w:rsidRDefault="00DC08E1" w:rsidP="00324022">
      <w:pPr>
        <w:jc w:val="both"/>
        <w:rPr>
          <w:rFonts w:ascii="Calibri" w:hAnsi="Calibri" w:cs="Calibri"/>
          <w:color w:val="000000"/>
          <w:szCs w:val="24"/>
        </w:rPr>
      </w:pPr>
    </w:p>
    <w:p w14:paraId="5D765A81" w14:textId="77777777" w:rsidR="00566931" w:rsidRPr="00656D8D" w:rsidRDefault="00566931" w:rsidP="00324022">
      <w:pPr>
        <w:jc w:val="both"/>
        <w:rPr>
          <w:rFonts w:ascii="Calibri" w:hAnsi="Calibri" w:cs="Calibri"/>
          <w:b/>
          <w:color w:val="000000"/>
          <w:szCs w:val="24"/>
        </w:rPr>
      </w:pPr>
      <w:r w:rsidRPr="00656D8D">
        <w:rPr>
          <w:rFonts w:ascii="Calibri" w:hAnsi="Calibri" w:cs="Calibri"/>
          <w:b/>
          <w:color w:val="000000"/>
          <w:szCs w:val="24"/>
        </w:rPr>
        <w:t>Polskie Normy</w:t>
      </w:r>
    </w:p>
    <w:p w14:paraId="207ADEFB" w14:textId="77777777" w:rsidR="00DC08E1" w:rsidRPr="00656D8D" w:rsidRDefault="00566931" w:rsidP="00324022">
      <w:pPr>
        <w:jc w:val="both"/>
        <w:rPr>
          <w:rFonts w:ascii="Calibri" w:hAnsi="Calibri" w:cs="Calibri"/>
          <w:color w:val="000000"/>
          <w:szCs w:val="24"/>
        </w:rPr>
      </w:pPr>
      <w:r w:rsidRPr="00656D8D">
        <w:rPr>
          <w:rFonts w:ascii="Calibri" w:hAnsi="Calibri" w:cs="Calibri"/>
          <w:color w:val="000000"/>
          <w:szCs w:val="24"/>
        </w:rPr>
        <w:t xml:space="preserve"> Wykonawca jest zobowiązany przy projektowaniu i realizacji przedmiotu zamówienia stosować normy zatwierdzone przez polski Komitet Normalizacyjny jako Normy PN-EN. Wykonawca na bieżąco winien uwzględniać zmiany w wyżej wymienionych ustawach, rozporządzeniach i przepisach, i uwzględniać je w realizacji przedmiotu zamówienia. Jednocześnie Inwestor wymaga aby przedmiot zamówienia był realizowany zgodnie z zasadami wiedzy technicznej i sztuki budowlanej i ogrodniczej.</w:t>
      </w:r>
    </w:p>
    <w:p w14:paraId="24C90E0A" w14:textId="77777777" w:rsidR="00DC08E1" w:rsidRDefault="00DC08E1" w:rsidP="00324022">
      <w:pPr>
        <w:jc w:val="both"/>
        <w:rPr>
          <w:rFonts w:ascii="Calibri" w:hAnsi="Calibri" w:cs="Calibri"/>
          <w:color w:val="000000"/>
          <w:szCs w:val="24"/>
        </w:rPr>
      </w:pPr>
    </w:p>
    <w:p w14:paraId="3D713650" w14:textId="77777777" w:rsidR="00454334" w:rsidRDefault="00454334" w:rsidP="00324022">
      <w:pPr>
        <w:jc w:val="both"/>
        <w:rPr>
          <w:rFonts w:ascii="Calibri" w:hAnsi="Calibri" w:cs="Calibri"/>
          <w:color w:val="000000"/>
          <w:szCs w:val="24"/>
        </w:rPr>
      </w:pPr>
    </w:p>
    <w:p w14:paraId="3B3D7C9F" w14:textId="77777777" w:rsidR="00454334" w:rsidRDefault="00454334" w:rsidP="00324022">
      <w:pPr>
        <w:jc w:val="both"/>
        <w:rPr>
          <w:rFonts w:ascii="Calibri" w:hAnsi="Calibri" w:cs="Calibri"/>
          <w:color w:val="000000"/>
          <w:szCs w:val="24"/>
        </w:rPr>
      </w:pPr>
    </w:p>
    <w:p w14:paraId="40E2A645" w14:textId="77777777" w:rsidR="00454334" w:rsidRDefault="00454334" w:rsidP="00324022">
      <w:pPr>
        <w:jc w:val="both"/>
        <w:rPr>
          <w:rFonts w:ascii="Calibri" w:hAnsi="Calibri" w:cs="Calibri"/>
          <w:color w:val="000000"/>
          <w:szCs w:val="24"/>
        </w:rPr>
      </w:pPr>
    </w:p>
    <w:p w14:paraId="52117BFC" w14:textId="77777777" w:rsidR="00454334" w:rsidRDefault="00454334" w:rsidP="00324022">
      <w:pPr>
        <w:jc w:val="both"/>
        <w:rPr>
          <w:rFonts w:ascii="Calibri" w:hAnsi="Calibri" w:cs="Calibri"/>
          <w:color w:val="000000"/>
          <w:szCs w:val="24"/>
        </w:rPr>
      </w:pPr>
    </w:p>
    <w:p w14:paraId="03CE4100" w14:textId="77777777" w:rsidR="00454334" w:rsidRDefault="00454334" w:rsidP="00324022">
      <w:pPr>
        <w:jc w:val="both"/>
        <w:rPr>
          <w:rFonts w:ascii="Calibri" w:hAnsi="Calibri" w:cs="Calibri"/>
          <w:color w:val="000000"/>
          <w:szCs w:val="24"/>
        </w:rPr>
      </w:pPr>
    </w:p>
    <w:p w14:paraId="1AA0574C" w14:textId="77777777" w:rsidR="00454334" w:rsidRDefault="00454334" w:rsidP="00324022">
      <w:pPr>
        <w:jc w:val="both"/>
        <w:rPr>
          <w:rFonts w:ascii="Calibri" w:hAnsi="Calibri" w:cs="Calibri"/>
          <w:color w:val="000000"/>
          <w:szCs w:val="24"/>
        </w:rPr>
      </w:pPr>
    </w:p>
    <w:p w14:paraId="1441BE3A" w14:textId="77777777" w:rsidR="00454334" w:rsidRDefault="00454334" w:rsidP="00324022">
      <w:pPr>
        <w:jc w:val="both"/>
        <w:rPr>
          <w:rFonts w:ascii="Calibri" w:hAnsi="Calibri" w:cs="Calibri"/>
          <w:color w:val="000000"/>
          <w:szCs w:val="24"/>
        </w:rPr>
      </w:pPr>
    </w:p>
    <w:p w14:paraId="392B72B7" w14:textId="77777777" w:rsidR="00454334" w:rsidRDefault="00454334" w:rsidP="00324022">
      <w:pPr>
        <w:jc w:val="both"/>
        <w:rPr>
          <w:rFonts w:ascii="Calibri" w:hAnsi="Calibri" w:cs="Calibri"/>
          <w:color w:val="000000"/>
          <w:szCs w:val="24"/>
        </w:rPr>
      </w:pPr>
    </w:p>
    <w:p w14:paraId="52DCA06F" w14:textId="77777777" w:rsidR="00454334" w:rsidRDefault="00454334" w:rsidP="00324022">
      <w:pPr>
        <w:jc w:val="both"/>
        <w:rPr>
          <w:rFonts w:ascii="Calibri" w:hAnsi="Calibri" w:cs="Calibri"/>
          <w:color w:val="000000"/>
          <w:szCs w:val="24"/>
        </w:rPr>
      </w:pPr>
    </w:p>
    <w:p w14:paraId="7503A6E0" w14:textId="77777777" w:rsidR="00454334" w:rsidRDefault="00454334" w:rsidP="00324022">
      <w:pPr>
        <w:jc w:val="both"/>
        <w:rPr>
          <w:rFonts w:ascii="Calibri" w:hAnsi="Calibri" w:cs="Calibri"/>
          <w:color w:val="000000"/>
          <w:szCs w:val="24"/>
        </w:rPr>
      </w:pPr>
    </w:p>
    <w:p w14:paraId="2825D670" w14:textId="77777777" w:rsidR="00454334" w:rsidRDefault="00454334" w:rsidP="00324022">
      <w:pPr>
        <w:jc w:val="both"/>
        <w:rPr>
          <w:rFonts w:ascii="Calibri" w:hAnsi="Calibri" w:cs="Calibri"/>
          <w:color w:val="000000"/>
          <w:szCs w:val="24"/>
        </w:rPr>
      </w:pPr>
    </w:p>
    <w:p w14:paraId="4EA0524A" w14:textId="77777777" w:rsidR="00454334" w:rsidRDefault="00454334" w:rsidP="00324022">
      <w:pPr>
        <w:jc w:val="both"/>
        <w:rPr>
          <w:rFonts w:ascii="Calibri" w:hAnsi="Calibri" w:cs="Calibri"/>
          <w:color w:val="000000"/>
          <w:szCs w:val="24"/>
        </w:rPr>
      </w:pPr>
    </w:p>
    <w:p w14:paraId="7781C549" w14:textId="77777777" w:rsidR="00454334" w:rsidRDefault="00454334" w:rsidP="00324022">
      <w:pPr>
        <w:jc w:val="both"/>
        <w:rPr>
          <w:rFonts w:ascii="Calibri" w:hAnsi="Calibri" w:cs="Calibri"/>
          <w:color w:val="000000"/>
          <w:szCs w:val="24"/>
        </w:rPr>
      </w:pPr>
    </w:p>
    <w:p w14:paraId="487A6AA5" w14:textId="77777777" w:rsidR="00454334" w:rsidRDefault="00454334" w:rsidP="00324022">
      <w:pPr>
        <w:jc w:val="both"/>
        <w:rPr>
          <w:rFonts w:ascii="Calibri" w:hAnsi="Calibri" w:cs="Calibri"/>
          <w:color w:val="000000"/>
          <w:szCs w:val="24"/>
        </w:rPr>
      </w:pPr>
    </w:p>
    <w:p w14:paraId="1B5A0FCA" w14:textId="77777777" w:rsidR="00454334" w:rsidRDefault="00454334" w:rsidP="00324022">
      <w:pPr>
        <w:jc w:val="both"/>
        <w:rPr>
          <w:rFonts w:ascii="Calibri" w:hAnsi="Calibri" w:cs="Calibri"/>
          <w:color w:val="000000"/>
          <w:szCs w:val="24"/>
        </w:rPr>
      </w:pPr>
    </w:p>
    <w:p w14:paraId="691C75AC" w14:textId="77777777" w:rsidR="00454334" w:rsidRDefault="00454334" w:rsidP="00324022">
      <w:pPr>
        <w:jc w:val="both"/>
        <w:rPr>
          <w:rFonts w:ascii="Calibri" w:hAnsi="Calibri" w:cs="Calibri"/>
          <w:color w:val="000000"/>
          <w:szCs w:val="24"/>
        </w:rPr>
      </w:pPr>
    </w:p>
    <w:p w14:paraId="03DB37A8" w14:textId="77777777" w:rsidR="00454334" w:rsidRDefault="00454334" w:rsidP="00324022">
      <w:pPr>
        <w:jc w:val="both"/>
        <w:rPr>
          <w:rFonts w:ascii="Calibri" w:hAnsi="Calibri" w:cs="Calibri"/>
          <w:color w:val="000000"/>
          <w:szCs w:val="24"/>
        </w:rPr>
      </w:pPr>
    </w:p>
    <w:p w14:paraId="0BF2D84A" w14:textId="77777777" w:rsidR="00454334" w:rsidRDefault="00454334" w:rsidP="00324022">
      <w:pPr>
        <w:jc w:val="both"/>
        <w:rPr>
          <w:rFonts w:ascii="Calibri" w:hAnsi="Calibri" w:cs="Calibri"/>
          <w:color w:val="000000"/>
          <w:szCs w:val="24"/>
        </w:rPr>
      </w:pPr>
    </w:p>
    <w:p w14:paraId="7E604175" w14:textId="77777777" w:rsidR="00454334" w:rsidRDefault="00454334" w:rsidP="00324022">
      <w:pPr>
        <w:jc w:val="both"/>
        <w:rPr>
          <w:rFonts w:ascii="Calibri" w:hAnsi="Calibri" w:cs="Calibri"/>
          <w:color w:val="000000"/>
          <w:szCs w:val="24"/>
        </w:rPr>
      </w:pPr>
    </w:p>
    <w:p w14:paraId="4DBC16A5" w14:textId="77777777" w:rsidR="00454334" w:rsidRDefault="00454334" w:rsidP="00324022">
      <w:pPr>
        <w:jc w:val="both"/>
        <w:rPr>
          <w:rFonts w:ascii="Calibri" w:hAnsi="Calibri" w:cs="Calibri"/>
          <w:color w:val="000000"/>
          <w:szCs w:val="24"/>
        </w:rPr>
      </w:pPr>
    </w:p>
    <w:p w14:paraId="43BD9C92" w14:textId="77777777" w:rsidR="00454334" w:rsidRDefault="00454334" w:rsidP="00324022">
      <w:pPr>
        <w:jc w:val="both"/>
        <w:rPr>
          <w:rFonts w:ascii="Calibri" w:hAnsi="Calibri" w:cs="Calibri"/>
          <w:color w:val="000000"/>
          <w:szCs w:val="24"/>
        </w:rPr>
      </w:pPr>
    </w:p>
    <w:p w14:paraId="5C2C64B4" w14:textId="77777777" w:rsidR="00454334" w:rsidRDefault="00454334" w:rsidP="00324022">
      <w:pPr>
        <w:jc w:val="both"/>
        <w:rPr>
          <w:rFonts w:ascii="Calibri" w:hAnsi="Calibri" w:cs="Calibri"/>
          <w:color w:val="000000"/>
          <w:szCs w:val="24"/>
        </w:rPr>
      </w:pPr>
    </w:p>
    <w:p w14:paraId="2E203B29" w14:textId="77777777" w:rsidR="00454334" w:rsidRDefault="00454334" w:rsidP="00324022">
      <w:pPr>
        <w:jc w:val="both"/>
        <w:rPr>
          <w:rFonts w:ascii="Calibri" w:hAnsi="Calibri" w:cs="Calibri"/>
          <w:color w:val="000000"/>
          <w:szCs w:val="24"/>
        </w:rPr>
      </w:pPr>
    </w:p>
    <w:p w14:paraId="258A71B5" w14:textId="77777777" w:rsidR="00454334" w:rsidRDefault="00454334" w:rsidP="00324022">
      <w:pPr>
        <w:jc w:val="both"/>
        <w:rPr>
          <w:rFonts w:ascii="Calibri" w:hAnsi="Calibri" w:cs="Calibri"/>
          <w:color w:val="000000"/>
          <w:szCs w:val="24"/>
        </w:rPr>
      </w:pPr>
    </w:p>
    <w:p w14:paraId="4B38F01D" w14:textId="77777777" w:rsidR="00454334" w:rsidRDefault="00454334" w:rsidP="00324022">
      <w:pPr>
        <w:jc w:val="both"/>
        <w:rPr>
          <w:rFonts w:ascii="Calibri" w:hAnsi="Calibri" w:cs="Calibri"/>
          <w:color w:val="000000"/>
          <w:szCs w:val="24"/>
        </w:rPr>
      </w:pPr>
    </w:p>
    <w:p w14:paraId="62606DB0" w14:textId="77777777" w:rsidR="00454334" w:rsidRDefault="00454334" w:rsidP="00324022">
      <w:pPr>
        <w:jc w:val="both"/>
        <w:rPr>
          <w:rFonts w:ascii="Calibri" w:hAnsi="Calibri" w:cs="Calibri"/>
          <w:color w:val="000000"/>
          <w:szCs w:val="24"/>
        </w:rPr>
      </w:pPr>
    </w:p>
    <w:p w14:paraId="285CDB05" w14:textId="77777777" w:rsidR="00454334" w:rsidRDefault="00454334" w:rsidP="00324022">
      <w:pPr>
        <w:jc w:val="both"/>
        <w:rPr>
          <w:rFonts w:ascii="Calibri" w:hAnsi="Calibri" w:cs="Calibri"/>
          <w:color w:val="000000"/>
          <w:szCs w:val="24"/>
        </w:rPr>
      </w:pPr>
    </w:p>
    <w:p w14:paraId="0D4B1FBE" w14:textId="77777777" w:rsidR="00454334" w:rsidRDefault="00454334" w:rsidP="00324022">
      <w:pPr>
        <w:jc w:val="both"/>
        <w:rPr>
          <w:rFonts w:ascii="Calibri" w:hAnsi="Calibri" w:cs="Calibri"/>
          <w:color w:val="000000"/>
          <w:szCs w:val="24"/>
        </w:rPr>
      </w:pPr>
    </w:p>
    <w:p w14:paraId="160D7619" w14:textId="77777777" w:rsidR="00454334" w:rsidRDefault="00454334" w:rsidP="00324022">
      <w:pPr>
        <w:jc w:val="both"/>
        <w:rPr>
          <w:rFonts w:ascii="Calibri" w:hAnsi="Calibri" w:cs="Calibri"/>
          <w:color w:val="000000"/>
          <w:szCs w:val="24"/>
        </w:rPr>
      </w:pPr>
    </w:p>
    <w:p w14:paraId="1D7847CB" w14:textId="77777777" w:rsidR="00454334" w:rsidRDefault="00454334" w:rsidP="00324022">
      <w:pPr>
        <w:jc w:val="both"/>
        <w:rPr>
          <w:rFonts w:ascii="Calibri" w:hAnsi="Calibri" w:cs="Calibri"/>
          <w:color w:val="000000"/>
          <w:szCs w:val="24"/>
        </w:rPr>
      </w:pPr>
    </w:p>
    <w:p w14:paraId="2A66FEC1" w14:textId="77777777" w:rsidR="00454334" w:rsidRDefault="00454334" w:rsidP="00324022">
      <w:pPr>
        <w:jc w:val="both"/>
        <w:rPr>
          <w:rFonts w:ascii="Calibri" w:hAnsi="Calibri" w:cs="Calibri"/>
          <w:color w:val="000000"/>
          <w:szCs w:val="24"/>
        </w:rPr>
      </w:pPr>
    </w:p>
    <w:p w14:paraId="4C47FAF1" w14:textId="77777777" w:rsidR="00454334" w:rsidRDefault="00454334" w:rsidP="00324022">
      <w:pPr>
        <w:jc w:val="both"/>
        <w:rPr>
          <w:rFonts w:ascii="Calibri" w:hAnsi="Calibri" w:cs="Calibri"/>
          <w:color w:val="000000"/>
          <w:szCs w:val="24"/>
        </w:rPr>
      </w:pPr>
    </w:p>
    <w:p w14:paraId="0072DEAC" w14:textId="77777777" w:rsidR="00454334" w:rsidRDefault="00454334" w:rsidP="00324022">
      <w:pPr>
        <w:jc w:val="both"/>
        <w:rPr>
          <w:rFonts w:ascii="Calibri" w:hAnsi="Calibri" w:cs="Calibri"/>
          <w:color w:val="000000"/>
          <w:szCs w:val="24"/>
        </w:rPr>
      </w:pPr>
    </w:p>
    <w:p w14:paraId="51D52E45" w14:textId="77777777" w:rsidR="00454334" w:rsidRDefault="00454334" w:rsidP="00324022">
      <w:pPr>
        <w:jc w:val="both"/>
        <w:rPr>
          <w:rFonts w:ascii="Calibri" w:hAnsi="Calibri" w:cs="Calibri"/>
          <w:color w:val="000000"/>
          <w:szCs w:val="24"/>
        </w:rPr>
      </w:pPr>
    </w:p>
    <w:p w14:paraId="7A5CF956" w14:textId="77777777" w:rsidR="00454334" w:rsidRDefault="00454334" w:rsidP="00324022">
      <w:pPr>
        <w:jc w:val="both"/>
        <w:rPr>
          <w:rFonts w:ascii="Calibri" w:hAnsi="Calibri" w:cs="Calibri"/>
          <w:color w:val="000000"/>
          <w:szCs w:val="24"/>
        </w:rPr>
      </w:pPr>
    </w:p>
    <w:p w14:paraId="5BD64F9A" w14:textId="77777777" w:rsidR="00454334" w:rsidRDefault="00454334" w:rsidP="00324022">
      <w:pPr>
        <w:jc w:val="both"/>
        <w:rPr>
          <w:rFonts w:ascii="Calibri" w:hAnsi="Calibri" w:cs="Calibri"/>
          <w:color w:val="000000"/>
          <w:szCs w:val="24"/>
        </w:rPr>
      </w:pPr>
    </w:p>
    <w:p w14:paraId="47B8AE6C" w14:textId="77777777" w:rsidR="00454334" w:rsidRDefault="00454334" w:rsidP="00324022">
      <w:pPr>
        <w:jc w:val="both"/>
        <w:rPr>
          <w:rFonts w:ascii="Calibri" w:hAnsi="Calibri" w:cs="Calibri"/>
          <w:color w:val="000000"/>
          <w:szCs w:val="24"/>
        </w:rPr>
      </w:pPr>
    </w:p>
    <w:p w14:paraId="13083928" w14:textId="77777777" w:rsidR="00454334" w:rsidRDefault="00454334" w:rsidP="00324022">
      <w:pPr>
        <w:jc w:val="both"/>
        <w:rPr>
          <w:rFonts w:ascii="Calibri" w:hAnsi="Calibri" w:cs="Calibri"/>
          <w:color w:val="000000"/>
          <w:szCs w:val="24"/>
        </w:rPr>
      </w:pPr>
    </w:p>
    <w:p w14:paraId="3D8577CB" w14:textId="77777777" w:rsidR="00454334" w:rsidRDefault="00454334" w:rsidP="00324022">
      <w:pPr>
        <w:jc w:val="both"/>
        <w:rPr>
          <w:rFonts w:ascii="Calibri" w:hAnsi="Calibri" w:cs="Calibri"/>
          <w:color w:val="000000"/>
          <w:szCs w:val="24"/>
        </w:rPr>
      </w:pPr>
    </w:p>
    <w:p w14:paraId="44516C6E" w14:textId="77777777" w:rsidR="00454334" w:rsidRDefault="00454334" w:rsidP="00324022">
      <w:pPr>
        <w:jc w:val="both"/>
        <w:rPr>
          <w:rFonts w:ascii="Calibri" w:hAnsi="Calibri" w:cs="Calibri"/>
          <w:color w:val="000000"/>
          <w:szCs w:val="24"/>
        </w:rPr>
      </w:pPr>
    </w:p>
    <w:p w14:paraId="02B98EF5" w14:textId="77777777" w:rsidR="00454334" w:rsidRPr="00656D8D" w:rsidRDefault="00454334" w:rsidP="00324022">
      <w:pPr>
        <w:jc w:val="both"/>
        <w:rPr>
          <w:rFonts w:ascii="Calibri" w:hAnsi="Calibri" w:cs="Calibri"/>
          <w:color w:val="000000"/>
          <w:szCs w:val="24"/>
        </w:rPr>
      </w:pPr>
    </w:p>
    <w:p w14:paraId="32C37793" w14:textId="1CA56B91" w:rsidR="00B06FFD" w:rsidRPr="00DC2904" w:rsidRDefault="00B06FFD" w:rsidP="00B06FFD">
      <w:pPr>
        <w:pStyle w:val="Bezodstpw"/>
        <w:spacing w:line="276" w:lineRule="auto"/>
        <w:outlineLvl w:val="0"/>
        <w:rPr>
          <w:rFonts w:cs="Arial"/>
          <w:b/>
        </w:rPr>
      </w:pPr>
      <w:bookmarkStart w:id="99" w:name="_Toc513674339"/>
      <w:r>
        <w:rPr>
          <w:rFonts w:cs="Arial"/>
          <w:b/>
        </w:rPr>
        <w:t xml:space="preserve">8.2 </w:t>
      </w:r>
      <w:r w:rsidRPr="00DC2904">
        <w:rPr>
          <w:rFonts w:cs="Arial"/>
          <w:b/>
        </w:rPr>
        <w:t xml:space="preserve"> Z</w:t>
      </w:r>
      <w:r>
        <w:rPr>
          <w:rFonts w:cs="Arial"/>
          <w:b/>
        </w:rPr>
        <w:t>ESTAWIENIE PROJEKTOWANYCH POWIERZCHNI I ILOŚĆI</w:t>
      </w:r>
      <w:bookmarkEnd w:id="99"/>
      <w:r>
        <w:rPr>
          <w:rFonts w:cs="Arial"/>
          <w:b/>
        </w:rPr>
        <w:t xml:space="preserve"> </w:t>
      </w:r>
    </w:p>
    <w:p w14:paraId="0FCF077D" w14:textId="77777777" w:rsidR="00B06FFD" w:rsidRDefault="00B06FFD" w:rsidP="00B06FFD">
      <w:pPr>
        <w:pStyle w:val="Bezodstpw"/>
        <w:spacing w:line="276" w:lineRule="auto"/>
        <w:jc w:val="both"/>
        <w:rPr>
          <w:rFonts w:cs="Arial"/>
        </w:rPr>
      </w:pPr>
      <w:r w:rsidRPr="00DC2904">
        <w:rPr>
          <w:rFonts w:cs="Arial"/>
        </w:rPr>
        <w:t>W zestawieniu</w:t>
      </w:r>
      <w:r>
        <w:rPr>
          <w:rFonts w:cs="Arial"/>
        </w:rPr>
        <w:t xml:space="preserve"> uwzględniono podstawowe powierzchnie i dane ilościowe świadczące o skali planowanej inwestycji. </w:t>
      </w:r>
    </w:p>
    <w:p w14:paraId="145F0C06" w14:textId="23ADFC10" w:rsidR="00B06FFD" w:rsidRDefault="00B06FFD" w:rsidP="00B06FFD">
      <w:pPr>
        <w:pStyle w:val="Bezodstpw"/>
        <w:spacing w:line="276" w:lineRule="auto"/>
        <w:jc w:val="both"/>
        <w:rPr>
          <w:rFonts w:cs="Arial"/>
        </w:rPr>
      </w:pPr>
      <w:r>
        <w:rPr>
          <w:rFonts w:cs="Arial"/>
        </w:rPr>
        <w:t>Ostateczne stwierdzenie zakresu robót będzie możliwe dopiero na podstawie szczegółowej inwentaryzacji wykonywanej na poziomie projektu wykonawczego.</w:t>
      </w:r>
    </w:p>
    <w:p w14:paraId="502C5AB7" w14:textId="77777777" w:rsidR="00DC08E1" w:rsidRDefault="00DC08E1" w:rsidP="00324022">
      <w:pPr>
        <w:jc w:val="both"/>
        <w:rPr>
          <w:rFonts w:ascii="Calibri" w:hAnsi="Calibri" w:cs="Calibri"/>
          <w:color w:val="000000"/>
          <w:szCs w:val="24"/>
        </w:rPr>
      </w:pPr>
    </w:p>
    <w:tbl>
      <w:tblPr>
        <w:tblW w:w="5000" w:type="pct"/>
        <w:tblCellMar>
          <w:left w:w="70" w:type="dxa"/>
          <w:right w:w="70" w:type="dxa"/>
        </w:tblCellMar>
        <w:tblLook w:val="04A0" w:firstRow="1" w:lastRow="0" w:firstColumn="1" w:lastColumn="0" w:noHBand="0" w:noVBand="1"/>
      </w:tblPr>
      <w:tblGrid>
        <w:gridCol w:w="3815"/>
        <w:gridCol w:w="887"/>
        <w:gridCol w:w="463"/>
        <w:gridCol w:w="705"/>
        <w:gridCol w:w="705"/>
        <w:gridCol w:w="705"/>
        <w:gridCol w:w="705"/>
        <w:gridCol w:w="786"/>
        <w:gridCol w:w="625"/>
      </w:tblGrid>
      <w:tr w:rsidR="00454334" w:rsidRPr="00B06FFD" w14:paraId="4270E1C6" w14:textId="77777777" w:rsidTr="00454334">
        <w:trPr>
          <w:cantSplit/>
          <w:trHeight w:val="1318"/>
        </w:trPr>
        <w:tc>
          <w:tcPr>
            <w:tcW w:w="1583" w:type="pct"/>
            <w:tcBorders>
              <w:top w:val="single" w:sz="8" w:space="0" w:color="auto"/>
              <w:left w:val="single" w:sz="4" w:space="0" w:color="auto"/>
              <w:bottom w:val="single" w:sz="8" w:space="0" w:color="auto"/>
              <w:right w:val="single" w:sz="4" w:space="0" w:color="auto"/>
            </w:tcBorders>
            <w:shd w:val="clear" w:color="auto" w:fill="auto"/>
            <w:hideMark/>
          </w:tcPr>
          <w:p w14:paraId="38A33BD1"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 xml:space="preserve">POWIERZCHNIA </w:t>
            </w:r>
          </w:p>
        </w:tc>
        <w:tc>
          <w:tcPr>
            <w:tcW w:w="528" w:type="pct"/>
            <w:tcBorders>
              <w:top w:val="single" w:sz="8" w:space="0" w:color="auto"/>
              <w:left w:val="nil"/>
              <w:bottom w:val="single" w:sz="8" w:space="0" w:color="auto"/>
              <w:right w:val="single" w:sz="4" w:space="0" w:color="auto"/>
            </w:tcBorders>
            <w:shd w:val="clear" w:color="auto" w:fill="auto"/>
            <w:hideMark/>
          </w:tcPr>
          <w:p w14:paraId="04B56C64"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 </w:t>
            </w:r>
          </w:p>
        </w:tc>
        <w:tc>
          <w:tcPr>
            <w:tcW w:w="302" w:type="pct"/>
            <w:tcBorders>
              <w:top w:val="single" w:sz="8" w:space="0" w:color="auto"/>
              <w:left w:val="nil"/>
              <w:bottom w:val="single" w:sz="8" w:space="0" w:color="auto"/>
              <w:right w:val="single" w:sz="4" w:space="0" w:color="auto"/>
            </w:tcBorders>
            <w:shd w:val="clear" w:color="auto" w:fill="auto"/>
            <w:textDirection w:val="btLr"/>
            <w:hideMark/>
          </w:tcPr>
          <w:p w14:paraId="3F0BFDDD" w14:textId="77777777" w:rsidR="00B06FFD" w:rsidRPr="00B06FFD" w:rsidRDefault="00B06FFD" w:rsidP="00454334">
            <w:pPr>
              <w:widowControl/>
              <w:suppressAutoHyphens w:val="0"/>
              <w:autoSpaceDE/>
              <w:ind w:left="113" w:right="113"/>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 </w:t>
            </w:r>
          </w:p>
        </w:tc>
        <w:tc>
          <w:tcPr>
            <w:tcW w:w="431" w:type="pct"/>
            <w:tcBorders>
              <w:top w:val="single" w:sz="8" w:space="0" w:color="auto"/>
              <w:left w:val="nil"/>
              <w:bottom w:val="single" w:sz="8" w:space="0" w:color="auto"/>
              <w:right w:val="single" w:sz="4" w:space="0" w:color="auto"/>
            </w:tcBorders>
            <w:shd w:val="clear" w:color="auto" w:fill="auto"/>
            <w:textDirection w:val="btLr"/>
            <w:hideMark/>
          </w:tcPr>
          <w:p w14:paraId="4A16D057" w14:textId="7E1AC2B1" w:rsidR="00B06FFD" w:rsidRPr="00454334" w:rsidRDefault="00B06FFD" w:rsidP="00454334">
            <w:pPr>
              <w:widowControl/>
              <w:suppressAutoHyphens w:val="0"/>
              <w:autoSpaceDE/>
              <w:ind w:left="113" w:right="113"/>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xml:space="preserve">ilość krzewów </w:t>
            </w:r>
          </w:p>
        </w:tc>
        <w:tc>
          <w:tcPr>
            <w:tcW w:w="431" w:type="pct"/>
            <w:tcBorders>
              <w:top w:val="single" w:sz="8" w:space="0" w:color="auto"/>
              <w:left w:val="nil"/>
              <w:bottom w:val="single" w:sz="8" w:space="0" w:color="auto"/>
              <w:right w:val="single" w:sz="4" w:space="0" w:color="auto"/>
            </w:tcBorders>
            <w:shd w:val="clear" w:color="auto" w:fill="auto"/>
            <w:textDirection w:val="btLr"/>
            <w:hideMark/>
          </w:tcPr>
          <w:p w14:paraId="68437744" w14:textId="2DF57AB5" w:rsidR="00B06FFD" w:rsidRPr="00454334" w:rsidRDefault="00B06FFD" w:rsidP="00454334">
            <w:pPr>
              <w:widowControl/>
              <w:suppressAutoHyphens w:val="0"/>
              <w:autoSpaceDE/>
              <w:ind w:left="113" w:right="113"/>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xml:space="preserve">ilość </w:t>
            </w:r>
            <w:r w:rsidR="00454334">
              <w:rPr>
                <w:rFonts w:ascii="Calibri" w:eastAsia="Times New Roman" w:hAnsi="Calibri" w:cs="Calibri"/>
                <w:color w:val="000000"/>
                <w:sz w:val="16"/>
                <w:szCs w:val="16"/>
                <w:lang w:bidi="ar-SA"/>
              </w:rPr>
              <w:t xml:space="preserve"> </w:t>
            </w:r>
            <w:r w:rsidRPr="00454334">
              <w:rPr>
                <w:rFonts w:ascii="Calibri" w:eastAsia="Times New Roman" w:hAnsi="Calibri" w:cs="Calibri"/>
                <w:color w:val="000000"/>
                <w:sz w:val="16"/>
                <w:szCs w:val="16"/>
                <w:lang w:bidi="ar-SA"/>
              </w:rPr>
              <w:t xml:space="preserve">drzew </w:t>
            </w:r>
          </w:p>
        </w:tc>
        <w:tc>
          <w:tcPr>
            <w:tcW w:w="431" w:type="pct"/>
            <w:tcBorders>
              <w:top w:val="single" w:sz="8" w:space="0" w:color="auto"/>
              <w:left w:val="nil"/>
              <w:bottom w:val="single" w:sz="8" w:space="0" w:color="auto"/>
              <w:right w:val="single" w:sz="4" w:space="0" w:color="auto"/>
            </w:tcBorders>
            <w:shd w:val="clear" w:color="auto" w:fill="auto"/>
            <w:textDirection w:val="btLr"/>
            <w:hideMark/>
          </w:tcPr>
          <w:p w14:paraId="7F43477D" w14:textId="582EEB86" w:rsidR="00B06FFD" w:rsidRPr="00454334" w:rsidRDefault="00B06FFD" w:rsidP="00454334">
            <w:pPr>
              <w:widowControl/>
              <w:suppressAutoHyphens w:val="0"/>
              <w:autoSpaceDE/>
              <w:ind w:left="113" w:right="113"/>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ilość roślin zielnych ( runa)</w:t>
            </w:r>
          </w:p>
        </w:tc>
        <w:tc>
          <w:tcPr>
            <w:tcW w:w="431" w:type="pct"/>
            <w:tcBorders>
              <w:top w:val="single" w:sz="8" w:space="0" w:color="auto"/>
              <w:left w:val="nil"/>
              <w:bottom w:val="single" w:sz="8" w:space="0" w:color="auto"/>
              <w:right w:val="single" w:sz="4" w:space="0" w:color="auto"/>
            </w:tcBorders>
            <w:shd w:val="clear" w:color="auto" w:fill="auto"/>
            <w:textDirection w:val="btLr"/>
            <w:hideMark/>
          </w:tcPr>
          <w:p w14:paraId="531A73CE" w14:textId="3A5EA1E2" w:rsidR="00B06FFD" w:rsidRPr="00454334" w:rsidRDefault="00454334" w:rsidP="00454334">
            <w:pPr>
              <w:widowControl/>
              <w:suppressAutoHyphens w:val="0"/>
              <w:autoSpaceDE/>
              <w:ind w:left="113" w:right="113"/>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xml:space="preserve">Ilość </w:t>
            </w:r>
            <w:r w:rsidR="00B06FFD" w:rsidRPr="00454334">
              <w:rPr>
                <w:rFonts w:ascii="Calibri" w:eastAsia="Times New Roman" w:hAnsi="Calibri" w:cs="Calibri"/>
                <w:color w:val="000000"/>
                <w:sz w:val="16"/>
                <w:szCs w:val="16"/>
                <w:lang w:bidi="ar-SA"/>
              </w:rPr>
              <w:t>roślin bagiennych / przybrzeżnych/ wodnych</w:t>
            </w:r>
          </w:p>
        </w:tc>
        <w:tc>
          <w:tcPr>
            <w:tcW w:w="431" w:type="pct"/>
            <w:tcBorders>
              <w:top w:val="single" w:sz="8" w:space="0" w:color="auto"/>
              <w:left w:val="nil"/>
              <w:bottom w:val="single" w:sz="8" w:space="0" w:color="auto"/>
              <w:right w:val="single" w:sz="4" w:space="0" w:color="auto"/>
            </w:tcBorders>
            <w:shd w:val="clear" w:color="auto" w:fill="auto"/>
            <w:textDirection w:val="btLr"/>
            <w:hideMark/>
          </w:tcPr>
          <w:p w14:paraId="38D9872B" w14:textId="5B751C10" w:rsidR="00B06FFD" w:rsidRPr="00454334" w:rsidRDefault="00B06FFD" w:rsidP="00454334">
            <w:pPr>
              <w:widowControl/>
              <w:suppressAutoHyphens w:val="0"/>
              <w:autoSpaceDE/>
              <w:ind w:left="113" w:right="113"/>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powierzchnia łąk kwietnych  m</w:t>
            </w:r>
            <w:r w:rsidRPr="00454334">
              <w:rPr>
                <w:rFonts w:ascii="Calibri" w:eastAsia="Times New Roman" w:hAnsi="Calibri" w:cs="Calibri"/>
                <w:color w:val="000000"/>
                <w:sz w:val="16"/>
                <w:szCs w:val="16"/>
                <w:vertAlign w:val="superscript"/>
                <w:lang w:bidi="ar-SA"/>
              </w:rPr>
              <w:t>2</w:t>
            </w:r>
          </w:p>
        </w:tc>
        <w:tc>
          <w:tcPr>
            <w:tcW w:w="431" w:type="pct"/>
            <w:tcBorders>
              <w:top w:val="single" w:sz="8" w:space="0" w:color="auto"/>
              <w:left w:val="nil"/>
              <w:bottom w:val="single" w:sz="8" w:space="0" w:color="auto"/>
              <w:right w:val="single" w:sz="4" w:space="0" w:color="auto"/>
            </w:tcBorders>
            <w:shd w:val="clear" w:color="auto" w:fill="auto"/>
            <w:textDirection w:val="btLr"/>
            <w:hideMark/>
          </w:tcPr>
          <w:p w14:paraId="0C235497" w14:textId="77777777" w:rsidR="00B06FFD" w:rsidRPr="00454334" w:rsidRDefault="00B06FFD" w:rsidP="00454334">
            <w:pPr>
              <w:widowControl/>
              <w:suppressAutoHyphens w:val="0"/>
              <w:autoSpaceDE/>
              <w:ind w:left="113" w:right="113"/>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powierzchnia muraw m</w:t>
            </w:r>
            <w:r w:rsidRPr="00454334">
              <w:rPr>
                <w:rFonts w:ascii="Calibri" w:eastAsia="Times New Roman" w:hAnsi="Calibri" w:cs="Calibri"/>
                <w:color w:val="000000"/>
                <w:sz w:val="16"/>
                <w:szCs w:val="16"/>
                <w:vertAlign w:val="superscript"/>
                <w:lang w:bidi="ar-SA"/>
              </w:rPr>
              <w:t>2</w:t>
            </w:r>
          </w:p>
        </w:tc>
      </w:tr>
      <w:tr w:rsidR="00454334" w:rsidRPr="00B06FFD" w14:paraId="02D7826A" w14:textId="77777777" w:rsidTr="00454334">
        <w:trPr>
          <w:trHeight w:val="771"/>
        </w:trPr>
        <w:tc>
          <w:tcPr>
            <w:tcW w:w="1583" w:type="pct"/>
            <w:tcBorders>
              <w:top w:val="nil"/>
              <w:left w:val="single" w:sz="4" w:space="0" w:color="auto"/>
              <w:bottom w:val="single" w:sz="4" w:space="0" w:color="auto"/>
              <w:right w:val="single" w:sz="4" w:space="0" w:color="auto"/>
            </w:tcBorders>
            <w:shd w:val="clear" w:color="000000" w:fill="FFFFFF"/>
            <w:vAlign w:val="center"/>
            <w:hideMark/>
          </w:tcPr>
          <w:p w14:paraId="7F923641" w14:textId="77777777" w:rsidR="00B06FFD" w:rsidRPr="00B06FFD" w:rsidRDefault="00B06FFD" w:rsidP="00B06FFD">
            <w:pPr>
              <w:widowControl/>
              <w:suppressAutoHyphens w:val="0"/>
              <w:autoSpaceDE/>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 xml:space="preserve">Powierzchnia terenu ogrodu kolekcyjnego „Flora Polski”  </w:t>
            </w:r>
          </w:p>
        </w:tc>
        <w:tc>
          <w:tcPr>
            <w:tcW w:w="528" w:type="pct"/>
            <w:tcBorders>
              <w:top w:val="nil"/>
              <w:left w:val="nil"/>
              <w:bottom w:val="single" w:sz="4" w:space="0" w:color="auto"/>
              <w:right w:val="single" w:sz="4" w:space="0" w:color="auto"/>
            </w:tcBorders>
            <w:shd w:val="clear" w:color="auto" w:fill="auto"/>
            <w:noWrap/>
            <w:hideMark/>
          </w:tcPr>
          <w:p w14:paraId="350256E3"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44 514</w:t>
            </w:r>
          </w:p>
        </w:tc>
        <w:tc>
          <w:tcPr>
            <w:tcW w:w="302" w:type="pct"/>
            <w:tcBorders>
              <w:top w:val="nil"/>
              <w:left w:val="nil"/>
              <w:bottom w:val="single" w:sz="4" w:space="0" w:color="auto"/>
              <w:right w:val="single" w:sz="4" w:space="0" w:color="auto"/>
            </w:tcBorders>
            <w:shd w:val="clear" w:color="auto" w:fill="auto"/>
            <w:noWrap/>
            <w:hideMark/>
          </w:tcPr>
          <w:p w14:paraId="35CBFF75"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m</w:t>
            </w:r>
            <w:r w:rsidRPr="00B06FFD">
              <w:rPr>
                <w:rFonts w:ascii="Calibri" w:eastAsia="Times New Roman" w:hAnsi="Calibri" w:cs="Calibri"/>
                <w:color w:val="000000"/>
                <w:sz w:val="18"/>
                <w:szCs w:val="18"/>
                <w:vertAlign w:val="superscript"/>
                <w:lang w:bidi="ar-SA"/>
              </w:rPr>
              <w:t>2</w:t>
            </w:r>
          </w:p>
        </w:tc>
        <w:tc>
          <w:tcPr>
            <w:tcW w:w="431" w:type="pct"/>
            <w:tcBorders>
              <w:top w:val="nil"/>
              <w:left w:val="nil"/>
              <w:bottom w:val="single" w:sz="4" w:space="0" w:color="auto"/>
              <w:right w:val="single" w:sz="4" w:space="0" w:color="auto"/>
            </w:tcBorders>
            <w:shd w:val="clear" w:color="auto" w:fill="auto"/>
            <w:noWrap/>
            <w:hideMark/>
          </w:tcPr>
          <w:p w14:paraId="6E13FFCC"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4 851</w:t>
            </w:r>
          </w:p>
        </w:tc>
        <w:tc>
          <w:tcPr>
            <w:tcW w:w="431" w:type="pct"/>
            <w:tcBorders>
              <w:top w:val="nil"/>
              <w:left w:val="nil"/>
              <w:bottom w:val="single" w:sz="4" w:space="0" w:color="auto"/>
              <w:right w:val="single" w:sz="4" w:space="0" w:color="auto"/>
            </w:tcBorders>
            <w:shd w:val="clear" w:color="auto" w:fill="auto"/>
            <w:noWrap/>
            <w:hideMark/>
          </w:tcPr>
          <w:p w14:paraId="10491C37"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5</w:t>
            </w:r>
          </w:p>
        </w:tc>
        <w:tc>
          <w:tcPr>
            <w:tcW w:w="431" w:type="pct"/>
            <w:tcBorders>
              <w:top w:val="single" w:sz="4" w:space="0" w:color="auto"/>
              <w:left w:val="nil"/>
              <w:bottom w:val="single" w:sz="4" w:space="0" w:color="auto"/>
              <w:right w:val="single" w:sz="4" w:space="0" w:color="auto"/>
            </w:tcBorders>
            <w:shd w:val="clear" w:color="auto" w:fill="auto"/>
            <w:noWrap/>
            <w:hideMark/>
          </w:tcPr>
          <w:p w14:paraId="5FCC1B0F"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68 351</w:t>
            </w:r>
          </w:p>
        </w:tc>
        <w:tc>
          <w:tcPr>
            <w:tcW w:w="431" w:type="pct"/>
            <w:tcBorders>
              <w:top w:val="nil"/>
              <w:left w:val="nil"/>
              <w:bottom w:val="single" w:sz="4" w:space="0" w:color="auto"/>
              <w:right w:val="single" w:sz="4" w:space="0" w:color="auto"/>
            </w:tcBorders>
            <w:shd w:val="clear" w:color="auto" w:fill="auto"/>
            <w:noWrap/>
            <w:hideMark/>
          </w:tcPr>
          <w:p w14:paraId="3436E751"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14 000</w:t>
            </w:r>
          </w:p>
        </w:tc>
        <w:tc>
          <w:tcPr>
            <w:tcW w:w="431" w:type="pct"/>
            <w:tcBorders>
              <w:top w:val="nil"/>
              <w:left w:val="nil"/>
              <w:bottom w:val="single" w:sz="4" w:space="0" w:color="auto"/>
              <w:right w:val="single" w:sz="4" w:space="0" w:color="auto"/>
            </w:tcBorders>
            <w:shd w:val="clear" w:color="auto" w:fill="auto"/>
            <w:noWrap/>
            <w:hideMark/>
          </w:tcPr>
          <w:p w14:paraId="3954D23D"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06123067"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20 000</w:t>
            </w:r>
          </w:p>
        </w:tc>
      </w:tr>
      <w:tr w:rsidR="00454334" w:rsidRPr="00B06FFD" w14:paraId="39946F95" w14:textId="77777777" w:rsidTr="00454334">
        <w:trPr>
          <w:trHeight w:val="564"/>
        </w:trPr>
        <w:tc>
          <w:tcPr>
            <w:tcW w:w="1583" w:type="pct"/>
            <w:tcBorders>
              <w:top w:val="nil"/>
              <w:left w:val="single" w:sz="4" w:space="0" w:color="auto"/>
              <w:bottom w:val="single" w:sz="4" w:space="0" w:color="auto"/>
              <w:right w:val="single" w:sz="4" w:space="0" w:color="auto"/>
            </w:tcBorders>
            <w:shd w:val="clear" w:color="000000" w:fill="FFFFFF"/>
            <w:vAlign w:val="center"/>
            <w:hideMark/>
          </w:tcPr>
          <w:p w14:paraId="20B2C951" w14:textId="77777777" w:rsidR="00B06FFD" w:rsidRPr="00B06FFD" w:rsidRDefault="00B06FFD" w:rsidP="00B06FFD">
            <w:pPr>
              <w:widowControl/>
              <w:suppressAutoHyphens w:val="0"/>
              <w:autoSpaceDE/>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Powierzchnia polany edukacyjno- wypoczynkowej „Ptasi port”</w:t>
            </w:r>
          </w:p>
        </w:tc>
        <w:tc>
          <w:tcPr>
            <w:tcW w:w="528" w:type="pct"/>
            <w:tcBorders>
              <w:top w:val="nil"/>
              <w:left w:val="nil"/>
              <w:bottom w:val="single" w:sz="4" w:space="0" w:color="auto"/>
              <w:right w:val="single" w:sz="4" w:space="0" w:color="auto"/>
            </w:tcBorders>
            <w:shd w:val="clear" w:color="auto" w:fill="auto"/>
            <w:noWrap/>
            <w:hideMark/>
          </w:tcPr>
          <w:p w14:paraId="48502C78"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5 094</w:t>
            </w:r>
          </w:p>
        </w:tc>
        <w:tc>
          <w:tcPr>
            <w:tcW w:w="302" w:type="pct"/>
            <w:tcBorders>
              <w:top w:val="nil"/>
              <w:left w:val="nil"/>
              <w:bottom w:val="single" w:sz="4" w:space="0" w:color="auto"/>
              <w:right w:val="single" w:sz="4" w:space="0" w:color="auto"/>
            </w:tcBorders>
            <w:shd w:val="clear" w:color="auto" w:fill="auto"/>
            <w:noWrap/>
            <w:hideMark/>
          </w:tcPr>
          <w:p w14:paraId="46C6C1C6"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m</w:t>
            </w:r>
            <w:r w:rsidRPr="00B06FFD">
              <w:rPr>
                <w:rFonts w:ascii="Calibri" w:eastAsia="Times New Roman" w:hAnsi="Calibri" w:cs="Calibri"/>
                <w:color w:val="000000"/>
                <w:sz w:val="18"/>
                <w:szCs w:val="18"/>
                <w:vertAlign w:val="superscript"/>
                <w:lang w:bidi="ar-SA"/>
              </w:rPr>
              <w:t>2</w:t>
            </w:r>
          </w:p>
        </w:tc>
        <w:tc>
          <w:tcPr>
            <w:tcW w:w="431" w:type="pct"/>
            <w:tcBorders>
              <w:top w:val="nil"/>
              <w:left w:val="nil"/>
              <w:bottom w:val="single" w:sz="4" w:space="0" w:color="auto"/>
              <w:right w:val="single" w:sz="4" w:space="0" w:color="auto"/>
            </w:tcBorders>
            <w:shd w:val="clear" w:color="auto" w:fill="auto"/>
            <w:noWrap/>
            <w:hideMark/>
          </w:tcPr>
          <w:p w14:paraId="52049C06"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1 000</w:t>
            </w:r>
          </w:p>
        </w:tc>
        <w:tc>
          <w:tcPr>
            <w:tcW w:w="431" w:type="pct"/>
            <w:tcBorders>
              <w:top w:val="nil"/>
              <w:left w:val="nil"/>
              <w:bottom w:val="single" w:sz="4" w:space="0" w:color="auto"/>
              <w:right w:val="single" w:sz="4" w:space="0" w:color="auto"/>
            </w:tcBorders>
            <w:shd w:val="clear" w:color="auto" w:fill="auto"/>
            <w:noWrap/>
            <w:hideMark/>
          </w:tcPr>
          <w:p w14:paraId="15E27CE1"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5</w:t>
            </w:r>
          </w:p>
        </w:tc>
        <w:tc>
          <w:tcPr>
            <w:tcW w:w="431" w:type="pct"/>
            <w:tcBorders>
              <w:top w:val="nil"/>
              <w:left w:val="nil"/>
              <w:bottom w:val="single" w:sz="4" w:space="0" w:color="auto"/>
              <w:right w:val="single" w:sz="4" w:space="0" w:color="auto"/>
            </w:tcBorders>
            <w:shd w:val="clear" w:color="auto" w:fill="auto"/>
            <w:noWrap/>
            <w:hideMark/>
          </w:tcPr>
          <w:p w14:paraId="2CDD9064"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4AF91F33"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522EBD52"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6621CBCD"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r>
      <w:tr w:rsidR="00454334" w:rsidRPr="00B06FFD" w14:paraId="0CC8AF76" w14:textId="77777777" w:rsidTr="00454334">
        <w:trPr>
          <w:trHeight w:val="558"/>
        </w:trPr>
        <w:tc>
          <w:tcPr>
            <w:tcW w:w="1583" w:type="pct"/>
            <w:tcBorders>
              <w:top w:val="nil"/>
              <w:left w:val="single" w:sz="4" w:space="0" w:color="auto"/>
              <w:bottom w:val="single" w:sz="4" w:space="0" w:color="auto"/>
              <w:right w:val="single" w:sz="4" w:space="0" w:color="auto"/>
            </w:tcBorders>
            <w:shd w:val="clear" w:color="000000" w:fill="FFFFFF"/>
            <w:vAlign w:val="center"/>
            <w:hideMark/>
          </w:tcPr>
          <w:p w14:paraId="0E89877D" w14:textId="77777777" w:rsidR="00B06FFD" w:rsidRPr="00B06FFD" w:rsidRDefault="00B06FFD" w:rsidP="00B06FFD">
            <w:pPr>
              <w:widowControl/>
              <w:suppressAutoHyphens w:val="0"/>
              <w:autoSpaceDE/>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Powierzchnia polany edukacyjno-wypoczynkowej „Żabi staw”</w:t>
            </w:r>
          </w:p>
        </w:tc>
        <w:tc>
          <w:tcPr>
            <w:tcW w:w="528" w:type="pct"/>
            <w:tcBorders>
              <w:top w:val="nil"/>
              <w:left w:val="nil"/>
              <w:bottom w:val="single" w:sz="4" w:space="0" w:color="auto"/>
              <w:right w:val="single" w:sz="4" w:space="0" w:color="auto"/>
            </w:tcBorders>
            <w:shd w:val="clear" w:color="auto" w:fill="auto"/>
            <w:noWrap/>
            <w:hideMark/>
          </w:tcPr>
          <w:p w14:paraId="4EF7E414"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16 248</w:t>
            </w:r>
          </w:p>
        </w:tc>
        <w:tc>
          <w:tcPr>
            <w:tcW w:w="302" w:type="pct"/>
            <w:tcBorders>
              <w:top w:val="nil"/>
              <w:left w:val="nil"/>
              <w:bottom w:val="single" w:sz="4" w:space="0" w:color="auto"/>
              <w:right w:val="single" w:sz="4" w:space="0" w:color="auto"/>
            </w:tcBorders>
            <w:shd w:val="clear" w:color="auto" w:fill="auto"/>
            <w:noWrap/>
            <w:hideMark/>
          </w:tcPr>
          <w:p w14:paraId="16F5C216"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m</w:t>
            </w:r>
            <w:r w:rsidRPr="00B06FFD">
              <w:rPr>
                <w:rFonts w:ascii="Calibri" w:eastAsia="Times New Roman" w:hAnsi="Calibri" w:cs="Calibri"/>
                <w:color w:val="000000"/>
                <w:sz w:val="18"/>
                <w:szCs w:val="18"/>
                <w:vertAlign w:val="superscript"/>
                <w:lang w:bidi="ar-SA"/>
              </w:rPr>
              <w:t>2</w:t>
            </w:r>
          </w:p>
        </w:tc>
        <w:tc>
          <w:tcPr>
            <w:tcW w:w="431" w:type="pct"/>
            <w:tcBorders>
              <w:top w:val="nil"/>
              <w:left w:val="nil"/>
              <w:bottom w:val="single" w:sz="4" w:space="0" w:color="auto"/>
              <w:right w:val="single" w:sz="4" w:space="0" w:color="auto"/>
            </w:tcBorders>
            <w:shd w:val="clear" w:color="auto" w:fill="auto"/>
            <w:noWrap/>
            <w:hideMark/>
          </w:tcPr>
          <w:p w14:paraId="6D239244"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1 500</w:t>
            </w:r>
          </w:p>
        </w:tc>
        <w:tc>
          <w:tcPr>
            <w:tcW w:w="431" w:type="pct"/>
            <w:tcBorders>
              <w:top w:val="nil"/>
              <w:left w:val="nil"/>
              <w:bottom w:val="single" w:sz="4" w:space="0" w:color="auto"/>
              <w:right w:val="single" w:sz="4" w:space="0" w:color="auto"/>
            </w:tcBorders>
            <w:shd w:val="clear" w:color="auto" w:fill="auto"/>
            <w:noWrap/>
            <w:hideMark/>
          </w:tcPr>
          <w:p w14:paraId="08AF3776"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5</w:t>
            </w:r>
          </w:p>
        </w:tc>
        <w:tc>
          <w:tcPr>
            <w:tcW w:w="431" w:type="pct"/>
            <w:tcBorders>
              <w:top w:val="nil"/>
              <w:left w:val="nil"/>
              <w:bottom w:val="single" w:sz="4" w:space="0" w:color="auto"/>
              <w:right w:val="single" w:sz="4" w:space="0" w:color="auto"/>
            </w:tcBorders>
            <w:shd w:val="clear" w:color="auto" w:fill="auto"/>
            <w:noWrap/>
            <w:hideMark/>
          </w:tcPr>
          <w:p w14:paraId="44EF6DFA"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2 000</w:t>
            </w:r>
          </w:p>
        </w:tc>
        <w:tc>
          <w:tcPr>
            <w:tcW w:w="431" w:type="pct"/>
            <w:tcBorders>
              <w:top w:val="nil"/>
              <w:left w:val="nil"/>
              <w:bottom w:val="single" w:sz="4" w:space="0" w:color="auto"/>
              <w:right w:val="single" w:sz="4" w:space="0" w:color="auto"/>
            </w:tcBorders>
            <w:shd w:val="clear" w:color="auto" w:fill="auto"/>
            <w:noWrap/>
            <w:hideMark/>
          </w:tcPr>
          <w:p w14:paraId="305AEDEE"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5 000</w:t>
            </w:r>
          </w:p>
        </w:tc>
        <w:tc>
          <w:tcPr>
            <w:tcW w:w="431" w:type="pct"/>
            <w:tcBorders>
              <w:top w:val="nil"/>
              <w:left w:val="nil"/>
              <w:bottom w:val="single" w:sz="4" w:space="0" w:color="auto"/>
              <w:right w:val="single" w:sz="4" w:space="0" w:color="auto"/>
            </w:tcBorders>
            <w:shd w:val="clear" w:color="auto" w:fill="auto"/>
            <w:noWrap/>
            <w:hideMark/>
          </w:tcPr>
          <w:p w14:paraId="2B66A2B2"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1B7C5B56"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r>
      <w:tr w:rsidR="00454334" w:rsidRPr="00B06FFD" w14:paraId="64DFBA30" w14:textId="77777777" w:rsidTr="00454334">
        <w:trPr>
          <w:trHeight w:val="837"/>
        </w:trPr>
        <w:tc>
          <w:tcPr>
            <w:tcW w:w="1583" w:type="pct"/>
            <w:tcBorders>
              <w:top w:val="nil"/>
              <w:left w:val="single" w:sz="4" w:space="0" w:color="auto"/>
              <w:bottom w:val="single" w:sz="4" w:space="0" w:color="auto"/>
              <w:right w:val="single" w:sz="4" w:space="0" w:color="auto"/>
            </w:tcBorders>
            <w:shd w:val="clear" w:color="000000" w:fill="FFFFFF"/>
            <w:vAlign w:val="center"/>
            <w:hideMark/>
          </w:tcPr>
          <w:p w14:paraId="0A0004B5" w14:textId="77777777" w:rsidR="00B06FFD" w:rsidRPr="00B06FFD" w:rsidRDefault="00B06FFD" w:rsidP="00B06FFD">
            <w:pPr>
              <w:widowControl/>
              <w:suppressAutoHyphens w:val="0"/>
              <w:autoSpaceDE/>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Powierzchnia polany edukacyjno-wypoczynkowej „Motyla Łąka”</w:t>
            </w:r>
          </w:p>
        </w:tc>
        <w:tc>
          <w:tcPr>
            <w:tcW w:w="528" w:type="pct"/>
            <w:tcBorders>
              <w:top w:val="nil"/>
              <w:left w:val="nil"/>
              <w:bottom w:val="single" w:sz="4" w:space="0" w:color="auto"/>
              <w:right w:val="single" w:sz="4" w:space="0" w:color="auto"/>
            </w:tcBorders>
            <w:shd w:val="clear" w:color="auto" w:fill="auto"/>
            <w:noWrap/>
            <w:hideMark/>
          </w:tcPr>
          <w:p w14:paraId="3AF8F28E" w14:textId="2165FCAB" w:rsidR="00B06FFD" w:rsidRPr="00B06FFD" w:rsidRDefault="00BA69EE" w:rsidP="00B06FFD">
            <w:pPr>
              <w:widowControl/>
              <w:suppressAutoHyphens w:val="0"/>
              <w:autoSpaceDE/>
              <w:jc w:val="right"/>
              <w:rPr>
                <w:rFonts w:ascii="Calibri" w:eastAsia="Times New Roman" w:hAnsi="Calibri" w:cs="Calibri"/>
                <w:color w:val="000000"/>
                <w:sz w:val="18"/>
                <w:szCs w:val="18"/>
                <w:lang w:bidi="ar-SA"/>
              </w:rPr>
            </w:pPr>
            <w:r w:rsidRPr="00BA69EE">
              <w:rPr>
                <w:rFonts w:ascii="Calibri" w:eastAsia="Times New Roman" w:hAnsi="Calibri" w:cs="Calibri"/>
                <w:color w:val="000000"/>
                <w:sz w:val="18"/>
                <w:szCs w:val="18"/>
                <w:lang w:bidi="ar-SA"/>
              </w:rPr>
              <w:t>30</w:t>
            </w:r>
            <w:r>
              <w:rPr>
                <w:rFonts w:ascii="Calibri" w:eastAsia="Times New Roman" w:hAnsi="Calibri" w:cs="Calibri"/>
                <w:color w:val="000000"/>
                <w:sz w:val="18"/>
                <w:szCs w:val="18"/>
                <w:lang w:bidi="ar-SA"/>
              </w:rPr>
              <w:t xml:space="preserve"> </w:t>
            </w:r>
            <w:r w:rsidRPr="00BA69EE">
              <w:rPr>
                <w:rFonts w:ascii="Calibri" w:eastAsia="Times New Roman" w:hAnsi="Calibri" w:cs="Calibri"/>
                <w:color w:val="000000"/>
                <w:sz w:val="18"/>
                <w:szCs w:val="18"/>
                <w:lang w:bidi="ar-SA"/>
              </w:rPr>
              <w:t>390</w:t>
            </w:r>
          </w:p>
        </w:tc>
        <w:tc>
          <w:tcPr>
            <w:tcW w:w="302" w:type="pct"/>
            <w:tcBorders>
              <w:top w:val="nil"/>
              <w:left w:val="nil"/>
              <w:bottom w:val="single" w:sz="4" w:space="0" w:color="auto"/>
              <w:right w:val="single" w:sz="4" w:space="0" w:color="auto"/>
            </w:tcBorders>
            <w:shd w:val="clear" w:color="auto" w:fill="auto"/>
            <w:noWrap/>
            <w:hideMark/>
          </w:tcPr>
          <w:p w14:paraId="7B7DFFE2"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m</w:t>
            </w:r>
            <w:r w:rsidRPr="00B06FFD">
              <w:rPr>
                <w:rFonts w:ascii="Calibri" w:eastAsia="Times New Roman" w:hAnsi="Calibri" w:cs="Calibri"/>
                <w:color w:val="000000"/>
                <w:sz w:val="18"/>
                <w:szCs w:val="18"/>
                <w:vertAlign w:val="superscript"/>
                <w:lang w:bidi="ar-SA"/>
              </w:rPr>
              <w:t>2</w:t>
            </w:r>
          </w:p>
        </w:tc>
        <w:tc>
          <w:tcPr>
            <w:tcW w:w="431" w:type="pct"/>
            <w:tcBorders>
              <w:top w:val="nil"/>
              <w:left w:val="nil"/>
              <w:bottom w:val="single" w:sz="4" w:space="0" w:color="auto"/>
              <w:right w:val="single" w:sz="4" w:space="0" w:color="auto"/>
            </w:tcBorders>
            <w:shd w:val="clear" w:color="auto" w:fill="auto"/>
            <w:noWrap/>
            <w:hideMark/>
          </w:tcPr>
          <w:p w14:paraId="2BCE7A30"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2 000</w:t>
            </w:r>
          </w:p>
        </w:tc>
        <w:tc>
          <w:tcPr>
            <w:tcW w:w="431" w:type="pct"/>
            <w:tcBorders>
              <w:top w:val="nil"/>
              <w:left w:val="nil"/>
              <w:bottom w:val="single" w:sz="4" w:space="0" w:color="auto"/>
              <w:right w:val="single" w:sz="4" w:space="0" w:color="auto"/>
            </w:tcBorders>
            <w:shd w:val="clear" w:color="auto" w:fill="auto"/>
            <w:noWrap/>
            <w:hideMark/>
          </w:tcPr>
          <w:p w14:paraId="2B324B4C"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70</w:t>
            </w:r>
          </w:p>
        </w:tc>
        <w:tc>
          <w:tcPr>
            <w:tcW w:w="431" w:type="pct"/>
            <w:tcBorders>
              <w:top w:val="nil"/>
              <w:left w:val="nil"/>
              <w:bottom w:val="single" w:sz="4" w:space="0" w:color="auto"/>
              <w:right w:val="single" w:sz="4" w:space="0" w:color="auto"/>
            </w:tcBorders>
            <w:shd w:val="clear" w:color="auto" w:fill="auto"/>
            <w:noWrap/>
            <w:hideMark/>
          </w:tcPr>
          <w:p w14:paraId="437F5D81"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0832EEDD"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25025553"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20 000,00</w:t>
            </w:r>
          </w:p>
        </w:tc>
        <w:tc>
          <w:tcPr>
            <w:tcW w:w="431" w:type="pct"/>
            <w:tcBorders>
              <w:top w:val="nil"/>
              <w:left w:val="nil"/>
              <w:bottom w:val="single" w:sz="4" w:space="0" w:color="auto"/>
              <w:right w:val="single" w:sz="4" w:space="0" w:color="auto"/>
            </w:tcBorders>
            <w:shd w:val="clear" w:color="auto" w:fill="auto"/>
            <w:noWrap/>
            <w:hideMark/>
          </w:tcPr>
          <w:p w14:paraId="65901E1A"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5 000</w:t>
            </w:r>
          </w:p>
        </w:tc>
      </w:tr>
      <w:tr w:rsidR="00454334" w:rsidRPr="00B06FFD" w14:paraId="6AFBD14A" w14:textId="77777777" w:rsidTr="00454334">
        <w:trPr>
          <w:trHeight w:val="707"/>
        </w:trPr>
        <w:tc>
          <w:tcPr>
            <w:tcW w:w="1583" w:type="pct"/>
            <w:tcBorders>
              <w:top w:val="nil"/>
              <w:left w:val="single" w:sz="4" w:space="0" w:color="auto"/>
              <w:bottom w:val="single" w:sz="4" w:space="0" w:color="auto"/>
              <w:right w:val="single" w:sz="4" w:space="0" w:color="auto"/>
            </w:tcBorders>
            <w:shd w:val="clear" w:color="000000" w:fill="FFFFFF"/>
            <w:vAlign w:val="center"/>
            <w:hideMark/>
          </w:tcPr>
          <w:p w14:paraId="75F6AF1B" w14:textId="77777777" w:rsidR="00B06FFD" w:rsidRPr="00B06FFD" w:rsidRDefault="00B06FFD" w:rsidP="00B06FFD">
            <w:pPr>
              <w:widowControl/>
              <w:suppressAutoHyphens w:val="0"/>
              <w:autoSpaceDE/>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Powierzchnia polany edukacyjno-wypoczynkowej „Wierzbowy Park”</w:t>
            </w:r>
          </w:p>
        </w:tc>
        <w:tc>
          <w:tcPr>
            <w:tcW w:w="528" w:type="pct"/>
            <w:tcBorders>
              <w:top w:val="nil"/>
              <w:left w:val="nil"/>
              <w:bottom w:val="single" w:sz="4" w:space="0" w:color="auto"/>
              <w:right w:val="single" w:sz="4" w:space="0" w:color="auto"/>
            </w:tcBorders>
            <w:shd w:val="clear" w:color="auto" w:fill="auto"/>
            <w:noWrap/>
            <w:hideMark/>
          </w:tcPr>
          <w:p w14:paraId="4702E699"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68 285</w:t>
            </w:r>
          </w:p>
        </w:tc>
        <w:tc>
          <w:tcPr>
            <w:tcW w:w="302" w:type="pct"/>
            <w:tcBorders>
              <w:top w:val="nil"/>
              <w:left w:val="nil"/>
              <w:bottom w:val="single" w:sz="4" w:space="0" w:color="auto"/>
              <w:right w:val="single" w:sz="4" w:space="0" w:color="auto"/>
            </w:tcBorders>
            <w:shd w:val="clear" w:color="auto" w:fill="auto"/>
            <w:noWrap/>
            <w:hideMark/>
          </w:tcPr>
          <w:p w14:paraId="5555563F"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m</w:t>
            </w:r>
            <w:r w:rsidRPr="00B06FFD">
              <w:rPr>
                <w:rFonts w:ascii="Calibri" w:eastAsia="Times New Roman" w:hAnsi="Calibri" w:cs="Calibri"/>
                <w:color w:val="000000"/>
                <w:sz w:val="18"/>
                <w:szCs w:val="18"/>
                <w:vertAlign w:val="superscript"/>
                <w:lang w:bidi="ar-SA"/>
              </w:rPr>
              <w:t>2</w:t>
            </w:r>
          </w:p>
        </w:tc>
        <w:tc>
          <w:tcPr>
            <w:tcW w:w="431" w:type="pct"/>
            <w:tcBorders>
              <w:top w:val="nil"/>
              <w:left w:val="nil"/>
              <w:bottom w:val="single" w:sz="4" w:space="0" w:color="auto"/>
              <w:right w:val="single" w:sz="4" w:space="0" w:color="auto"/>
            </w:tcBorders>
            <w:shd w:val="clear" w:color="auto" w:fill="auto"/>
            <w:noWrap/>
            <w:hideMark/>
          </w:tcPr>
          <w:p w14:paraId="45DA807C"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2 797</w:t>
            </w:r>
          </w:p>
        </w:tc>
        <w:tc>
          <w:tcPr>
            <w:tcW w:w="431" w:type="pct"/>
            <w:tcBorders>
              <w:top w:val="nil"/>
              <w:left w:val="nil"/>
              <w:bottom w:val="single" w:sz="4" w:space="0" w:color="auto"/>
              <w:right w:val="single" w:sz="4" w:space="0" w:color="auto"/>
            </w:tcBorders>
            <w:shd w:val="clear" w:color="auto" w:fill="auto"/>
            <w:noWrap/>
            <w:hideMark/>
          </w:tcPr>
          <w:p w14:paraId="6A7FE777"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50</w:t>
            </w:r>
          </w:p>
        </w:tc>
        <w:tc>
          <w:tcPr>
            <w:tcW w:w="431" w:type="pct"/>
            <w:tcBorders>
              <w:top w:val="nil"/>
              <w:left w:val="nil"/>
              <w:bottom w:val="single" w:sz="4" w:space="0" w:color="auto"/>
              <w:right w:val="single" w:sz="4" w:space="0" w:color="auto"/>
            </w:tcBorders>
            <w:shd w:val="clear" w:color="auto" w:fill="auto"/>
            <w:noWrap/>
            <w:hideMark/>
          </w:tcPr>
          <w:p w14:paraId="47DFB8F1"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2 915</w:t>
            </w:r>
          </w:p>
        </w:tc>
        <w:tc>
          <w:tcPr>
            <w:tcW w:w="431" w:type="pct"/>
            <w:tcBorders>
              <w:top w:val="nil"/>
              <w:left w:val="nil"/>
              <w:bottom w:val="single" w:sz="4" w:space="0" w:color="auto"/>
              <w:right w:val="single" w:sz="4" w:space="0" w:color="auto"/>
            </w:tcBorders>
            <w:shd w:val="clear" w:color="auto" w:fill="auto"/>
            <w:noWrap/>
            <w:hideMark/>
          </w:tcPr>
          <w:p w14:paraId="6CC6C0ED"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1FE439F6"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11906192"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25 000</w:t>
            </w:r>
          </w:p>
        </w:tc>
      </w:tr>
      <w:tr w:rsidR="00454334" w:rsidRPr="00B06FFD" w14:paraId="067B9A63" w14:textId="77777777" w:rsidTr="00454334">
        <w:trPr>
          <w:trHeight w:val="1318"/>
        </w:trPr>
        <w:tc>
          <w:tcPr>
            <w:tcW w:w="1583" w:type="pct"/>
            <w:tcBorders>
              <w:top w:val="nil"/>
              <w:left w:val="single" w:sz="4" w:space="0" w:color="auto"/>
              <w:bottom w:val="single" w:sz="4" w:space="0" w:color="auto"/>
              <w:right w:val="single" w:sz="4" w:space="0" w:color="auto"/>
            </w:tcBorders>
            <w:shd w:val="clear" w:color="000000" w:fill="FFFFFF"/>
            <w:vAlign w:val="center"/>
            <w:hideMark/>
          </w:tcPr>
          <w:p w14:paraId="5998E703" w14:textId="14B70825" w:rsidR="00B06FFD" w:rsidRPr="00B06FFD" w:rsidRDefault="00B06FFD" w:rsidP="00B06FFD">
            <w:pPr>
              <w:widowControl/>
              <w:suppressAutoHyphens w:val="0"/>
              <w:autoSpaceDE/>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 xml:space="preserve">Powierzchnia rewitalizacji terenu Parku w Tworkach (przy Mazowieckim Specjalistycznym Centrum Zdrowia im. prof. Jana Mazurkiewicza) – </w:t>
            </w:r>
            <w:r w:rsidR="00BA69EE">
              <w:rPr>
                <w:rFonts w:ascii="Calibri" w:eastAsia="Times New Roman" w:hAnsi="Calibri" w:cs="Calibri"/>
                <w:color w:val="000000"/>
                <w:sz w:val="18"/>
                <w:szCs w:val="18"/>
                <w:lang w:bidi="ar-SA"/>
              </w:rPr>
              <w:t>Park Leśny</w:t>
            </w:r>
            <w:r w:rsidRPr="00B06FFD">
              <w:rPr>
                <w:rFonts w:ascii="Calibri" w:eastAsia="Times New Roman" w:hAnsi="Calibri" w:cs="Calibri"/>
                <w:color w:val="000000"/>
                <w:sz w:val="18"/>
                <w:szCs w:val="18"/>
                <w:lang w:bidi="ar-SA"/>
              </w:rPr>
              <w:t xml:space="preserve"> </w:t>
            </w:r>
          </w:p>
        </w:tc>
        <w:tc>
          <w:tcPr>
            <w:tcW w:w="528" w:type="pct"/>
            <w:tcBorders>
              <w:top w:val="nil"/>
              <w:left w:val="nil"/>
              <w:bottom w:val="single" w:sz="4" w:space="0" w:color="auto"/>
              <w:right w:val="single" w:sz="4" w:space="0" w:color="auto"/>
            </w:tcBorders>
            <w:shd w:val="clear" w:color="auto" w:fill="auto"/>
            <w:noWrap/>
            <w:hideMark/>
          </w:tcPr>
          <w:p w14:paraId="7EB16270" w14:textId="5DEA6DBB" w:rsidR="00B06FFD" w:rsidRPr="00B06FFD" w:rsidRDefault="00B6640D" w:rsidP="00B06FFD">
            <w:pPr>
              <w:widowControl/>
              <w:suppressAutoHyphens w:val="0"/>
              <w:autoSpaceDE/>
              <w:jc w:val="right"/>
              <w:rPr>
                <w:rFonts w:ascii="Calibri" w:eastAsia="Times New Roman" w:hAnsi="Calibri" w:cs="Calibri"/>
                <w:color w:val="000000"/>
                <w:sz w:val="18"/>
                <w:szCs w:val="18"/>
                <w:lang w:bidi="ar-SA"/>
              </w:rPr>
            </w:pPr>
            <w:r w:rsidRPr="00B6640D">
              <w:rPr>
                <w:rFonts w:ascii="Calibri" w:eastAsia="Times New Roman" w:hAnsi="Calibri" w:cs="Calibri"/>
                <w:color w:val="000000"/>
                <w:sz w:val="18"/>
                <w:szCs w:val="18"/>
                <w:lang w:bidi="ar-SA"/>
              </w:rPr>
              <w:t>82706</w:t>
            </w:r>
          </w:p>
        </w:tc>
        <w:tc>
          <w:tcPr>
            <w:tcW w:w="302" w:type="pct"/>
            <w:tcBorders>
              <w:top w:val="nil"/>
              <w:left w:val="nil"/>
              <w:bottom w:val="single" w:sz="4" w:space="0" w:color="auto"/>
              <w:right w:val="single" w:sz="4" w:space="0" w:color="auto"/>
            </w:tcBorders>
            <w:shd w:val="clear" w:color="auto" w:fill="auto"/>
            <w:noWrap/>
            <w:hideMark/>
          </w:tcPr>
          <w:p w14:paraId="761A5B3F"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m</w:t>
            </w:r>
            <w:r w:rsidRPr="00B06FFD">
              <w:rPr>
                <w:rFonts w:ascii="Calibri" w:eastAsia="Times New Roman" w:hAnsi="Calibri" w:cs="Calibri"/>
                <w:color w:val="000000"/>
                <w:sz w:val="18"/>
                <w:szCs w:val="18"/>
                <w:vertAlign w:val="superscript"/>
                <w:lang w:bidi="ar-SA"/>
              </w:rPr>
              <w:t>2</w:t>
            </w:r>
          </w:p>
        </w:tc>
        <w:tc>
          <w:tcPr>
            <w:tcW w:w="431" w:type="pct"/>
            <w:tcBorders>
              <w:top w:val="nil"/>
              <w:left w:val="nil"/>
              <w:bottom w:val="single" w:sz="4" w:space="0" w:color="auto"/>
              <w:right w:val="single" w:sz="4" w:space="0" w:color="auto"/>
            </w:tcBorders>
            <w:shd w:val="clear" w:color="auto" w:fill="auto"/>
            <w:noWrap/>
            <w:hideMark/>
          </w:tcPr>
          <w:p w14:paraId="6C2B63C4"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36 857</w:t>
            </w:r>
          </w:p>
        </w:tc>
        <w:tc>
          <w:tcPr>
            <w:tcW w:w="431" w:type="pct"/>
            <w:tcBorders>
              <w:top w:val="nil"/>
              <w:left w:val="nil"/>
              <w:bottom w:val="single" w:sz="4" w:space="0" w:color="auto"/>
              <w:right w:val="single" w:sz="4" w:space="0" w:color="auto"/>
            </w:tcBorders>
            <w:shd w:val="clear" w:color="auto" w:fill="auto"/>
            <w:noWrap/>
            <w:hideMark/>
          </w:tcPr>
          <w:p w14:paraId="579F34FC"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5</w:t>
            </w:r>
          </w:p>
        </w:tc>
        <w:tc>
          <w:tcPr>
            <w:tcW w:w="431" w:type="pct"/>
            <w:tcBorders>
              <w:top w:val="nil"/>
              <w:left w:val="nil"/>
              <w:bottom w:val="single" w:sz="4" w:space="0" w:color="auto"/>
              <w:right w:val="single" w:sz="4" w:space="0" w:color="auto"/>
            </w:tcBorders>
            <w:shd w:val="clear" w:color="auto" w:fill="auto"/>
            <w:noWrap/>
            <w:hideMark/>
          </w:tcPr>
          <w:p w14:paraId="11C09F36"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17 000</w:t>
            </w:r>
          </w:p>
        </w:tc>
        <w:tc>
          <w:tcPr>
            <w:tcW w:w="431" w:type="pct"/>
            <w:tcBorders>
              <w:top w:val="nil"/>
              <w:left w:val="nil"/>
              <w:bottom w:val="single" w:sz="4" w:space="0" w:color="auto"/>
              <w:right w:val="single" w:sz="4" w:space="0" w:color="auto"/>
            </w:tcBorders>
            <w:shd w:val="clear" w:color="auto" w:fill="auto"/>
            <w:noWrap/>
            <w:hideMark/>
          </w:tcPr>
          <w:p w14:paraId="25A8912B"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4ED5DB16"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7D42CB3B"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r>
      <w:tr w:rsidR="00454334" w:rsidRPr="00B06FFD" w14:paraId="5BEE1CA6" w14:textId="77777777" w:rsidTr="00454334">
        <w:trPr>
          <w:trHeight w:val="1318"/>
        </w:trPr>
        <w:tc>
          <w:tcPr>
            <w:tcW w:w="1583" w:type="pct"/>
            <w:tcBorders>
              <w:top w:val="nil"/>
              <w:left w:val="single" w:sz="4" w:space="0" w:color="auto"/>
              <w:bottom w:val="single" w:sz="4" w:space="0" w:color="auto"/>
              <w:right w:val="single" w:sz="4" w:space="0" w:color="auto"/>
            </w:tcBorders>
            <w:shd w:val="clear" w:color="000000" w:fill="FFFFFF"/>
            <w:vAlign w:val="center"/>
            <w:hideMark/>
          </w:tcPr>
          <w:p w14:paraId="4EDE767F" w14:textId="77777777" w:rsidR="00B06FFD" w:rsidRPr="00B06FFD" w:rsidRDefault="00B06FFD" w:rsidP="00B06FFD">
            <w:pPr>
              <w:widowControl/>
              <w:suppressAutoHyphens w:val="0"/>
              <w:autoSpaceDE/>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Powierzchnia odbudowy siedlisk wzdłuż koryta rzeki i na terenach do niego przyległych poprzez reintrodukcję gatunków rodzimych roślin ( drzew, krzewów, roślin zielnych)</w:t>
            </w:r>
          </w:p>
        </w:tc>
        <w:tc>
          <w:tcPr>
            <w:tcW w:w="528" w:type="pct"/>
            <w:tcBorders>
              <w:top w:val="nil"/>
              <w:left w:val="nil"/>
              <w:bottom w:val="single" w:sz="4" w:space="0" w:color="auto"/>
              <w:right w:val="single" w:sz="4" w:space="0" w:color="auto"/>
            </w:tcBorders>
            <w:shd w:val="clear" w:color="auto" w:fill="auto"/>
            <w:noWrap/>
            <w:hideMark/>
          </w:tcPr>
          <w:p w14:paraId="63CD98D0"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40 000</w:t>
            </w:r>
          </w:p>
        </w:tc>
        <w:tc>
          <w:tcPr>
            <w:tcW w:w="302" w:type="pct"/>
            <w:tcBorders>
              <w:top w:val="nil"/>
              <w:left w:val="nil"/>
              <w:bottom w:val="single" w:sz="4" w:space="0" w:color="auto"/>
              <w:right w:val="single" w:sz="4" w:space="0" w:color="auto"/>
            </w:tcBorders>
            <w:shd w:val="clear" w:color="auto" w:fill="auto"/>
            <w:noWrap/>
            <w:hideMark/>
          </w:tcPr>
          <w:p w14:paraId="616C3F6C"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m</w:t>
            </w:r>
            <w:r w:rsidRPr="00B06FFD">
              <w:rPr>
                <w:rFonts w:ascii="Calibri" w:eastAsia="Times New Roman" w:hAnsi="Calibri" w:cs="Calibri"/>
                <w:color w:val="000000"/>
                <w:sz w:val="18"/>
                <w:szCs w:val="18"/>
                <w:vertAlign w:val="superscript"/>
                <w:lang w:bidi="ar-SA"/>
              </w:rPr>
              <w:t>2</w:t>
            </w:r>
          </w:p>
        </w:tc>
        <w:tc>
          <w:tcPr>
            <w:tcW w:w="431" w:type="pct"/>
            <w:tcBorders>
              <w:top w:val="nil"/>
              <w:left w:val="nil"/>
              <w:bottom w:val="single" w:sz="4" w:space="0" w:color="auto"/>
              <w:right w:val="single" w:sz="4" w:space="0" w:color="auto"/>
            </w:tcBorders>
            <w:shd w:val="clear" w:color="auto" w:fill="auto"/>
            <w:noWrap/>
            <w:hideMark/>
          </w:tcPr>
          <w:p w14:paraId="10CA069A"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20 095</w:t>
            </w:r>
          </w:p>
        </w:tc>
        <w:tc>
          <w:tcPr>
            <w:tcW w:w="431" w:type="pct"/>
            <w:tcBorders>
              <w:top w:val="nil"/>
              <w:left w:val="nil"/>
              <w:bottom w:val="single" w:sz="4" w:space="0" w:color="auto"/>
              <w:right w:val="single" w:sz="4" w:space="0" w:color="auto"/>
            </w:tcBorders>
            <w:shd w:val="clear" w:color="auto" w:fill="auto"/>
            <w:noWrap/>
            <w:hideMark/>
          </w:tcPr>
          <w:p w14:paraId="316BF8CB"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200</w:t>
            </w:r>
          </w:p>
        </w:tc>
        <w:tc>
          <w:tcPr>
            <w:tcW w:w="431" w:type="pct"/>
            <w:tcBorders>
              <w:top w:val="nil"/>
              <w:left w:val="nil"/>
              <w:bottom w:val="single" w:sz="4" w:space="0" w:color="auto"/>
              <w:right w:val="single" w:sz="4" w:space="0" w:color="auto"/>
            </w:tcBorders>
            <w:shd w:val="clear" w:color="auto" w:fill="auto"/>
            <w:noWrap/>
            <w:hideMark/>
          </w:tcPr>
          <w:p w14:paraId="16345C17"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49 734</w:t>
            </w:r>
          </w:p>
        </w:tc>
        <w:tc>
          <w:tcPr>
            <w:tcW w:w="431" w:type="pct"/>
            <w:tcBorders>
              <w:top w:val="nil"/>
              <w:left w:val="nil"/>
              <w:bottom w:val="single" w:sz="4" w:space="0" w:color="auto"/>
              <w:right w:val="single" w:sz="4" w:space="0" w:color="auto"/>
            </w:tcBorders>
            <w:shd w:val="clear" w:color="auto" w:fill="auto"/>
            <w:noWrap/>
            <w:hideMark/>
          </w:tcPr>
          <w:p w14:paraId="71BD97BF"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1 000</w:t>
            </w:r>
          </w:p>
        </w:tc>
        <w:tc>
          <w:tcPr>
            <w:tcW w:w="431" w:type="pct"/>
            <w:tcBorders>
              <w:top w:val="nil"/>
              <w:left w:val="nil"/>
              <w:bottom w:val="single" w:sz="4" w:space="0" w:color="auto"/>
              <w:right w:val="single" w:sz="4" w:space="0" w:color="auto"/>
            </w:tcBorders>
            <w:shd w:val="clear" w:color="auto" w:fill="auto"/>
            <w:noWrap/>
            <w:hideMark/>
          </w:tcPr>
          <w:p w14:paraId="11737FD6"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16FBFB8D"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r>
      <w:tr w:rsidR="00454334" w:rsidRPr="00B06FFD" w14:paraId="121AA118" w14:textId="77777777" w:rsidTr="00454334">
        <w:trPr>
          <w:trHeight w:val="727"/>
        </w:trPr>
        <w:tc>
          <w:tcPr>
            <w:tcW w:w="1583" w:type="pct"/>
            <w:tcBorders>
              <w:top w:val="nil"/>
              <w:left w:val="single" w:sz="4" w:space="0" w:color="auto"/>
              <w:bottom w:val="single" w:sz="4" w:space="0" w:color="auto"/>
              <w:right w:val="single" w:sz="4" w:space="0" w:color="auto"/>
            </w:tcBorders>
            <w:shd w:val="clear" w:color="000000" w:fill="FFFFFF"/>
            <w:noWrap/>
            <w:vAlign w:val="center"/>
            <w:hideMark/>
          </w:tcPr>
          <w:p w14:paraId="58CDF0A2" w14:textId="77777777" w:rsidR="00B06FFD" w:rsidRPr="00B06FFD" w:rsidRDefault="00B06FFD" w:rsidP="00B06FFD">
            <w:pPr>
              <w:widowControl/>
              <w:suppressAutoHyphens w:val="0"/>
              <w:autoSpaceDE/>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Powierzchni nasadzeń izolacyjnych przy wysypisku</w:t>
            </w:r>
          </w:p>
        </w:tc>
        <w:tc>
          <w:tcPr>
            <w:tcW w:w="528" w:type="pct"/>
            <w:tcBorders>
              <w:top w:val="nil"/>
              <w:left w:val="nil"/>
              <w:bottom w:val="single" w:sz="4" w:space="0" w:color="auto"/>
              <w:right w:val="single" w:sz="4" w:space="0" w:color="auto"/>
            </w:tcBorders>
            <w:shd w:val="clear" w:color="auto" w:fill="auto"/>
            <w:noWrap/>
            <w:hideMark/>
          </w:tcPr>
          <w:p w14:paraId="4F84799E"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31 034</w:t>
            </w:r>
          </w:p>
        </w:tc>
        <w:tc>
          <w:tcPr>
            <w:tcW w:w="302" w:type="pct"/>
            <w:tcBorders>
              <w:top w:val="nil"/>
              <w:left w:val="nil"/>
              <w:bottom w:val="single" w:sz="4" w:space="0" w:color="auto"/>
              <w:right w:val="single" w:sz="4" w:space="0" w:color="auto"/>
            </w:tcBorders>
            <w:shd w:val="clear" w:color="auto" w:fill="auto"/>
            <w:noWrap/>
            <w:hideMark/>
          </w:tcPr>
          <w:p w14:paraId="283A7EC9" w14:textId="77777777" w:rsidR="00B06FFD" w:rsidRPr="00B06FFD" w:rsidRDefault="00B06FFD" w:rsidP="00B06FFD">
            <w:pPr>
              <w:widowControl/>
              <w:suppressAutoHyphens w:val="0"/>
              <w:autoSpaceDE/>
              <w:jc w:val="right"/>
              <w:rPr>
                <w:rFonts w:ascii="Calibri" w:eastAsia="Times New Roman" w:hAnsi="Calibri" w:cs="Calibri"/>
                <w:color w:val="000000"/>
                <w:sz w:val="18"/>
                <w:szCs w:val="18"/>
                <w:lang w:bidi="ar-SA"/>
              </w:rPr>
            </w:pPr>
            <w:r w:rsidRPr="00B06FFD">
              <w:rPr>
                <w:rFonts w:ascii="Calibri" w:eastAsia="Times New Roman" w:hAnsi="Calibri" w:cs="Calibri"/>
                <w:color w:val="000000"/>
                <w:sz w:val="18"/>
                <w:szCs w:val="18"/>
                <w:lang w:bidi="ar-SA"/>
              </w:rPr>
              <w:t>m</w:t>
            </w:r>
            <w:r w:rsidRPr="00B06FFD">
              <w:rPr>
                <w:rFonts w:ascii="Calibri" w:eastAsia="Times New Roman" w:hAnsi="Calibri" w:cs="Calibri"/>
                <w:color w:val="000000"/>
                <w:sz w:val="18"/>
                <w:szCs w:val="18"/>
                <w:vertAlign w:val="superscript"/>
                <w:lang w:bidi="ar-SA"/>
              </w:rPr>
              <w:t>2</w:t>
            </w:r>
          </w:p>
        </w:tc>
        <w:tc>
          <w:tcPr>
            <w:tcW w:w="431" w:type="pct"/>
            <w:tcBorders>
              <w:top w:val="nil"/>
              <w:left w:val="nil"/>
              <w:bottom w:val="single" w:sz="4" w:space="0" w:color="auto"/>
              <w:right w:val="single" w:sz="4" w:space="0" w:color="auto"/>
            </w:tcBorders>
            <w:shd w:val="clear" w:color="auto" w:fill="auto"/>
            <w:noWrap/>
            <w:hideMark/>
          </w:tcPr>
          <w:p w14:paraId="671EBD6F"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10 900</w:t>
            </w:r>
          </w:p>
        </w:tc>
        <w:tc>
          <w:tcPr>
            <w:tcW w:w="431" w:type="pct"/>
            <w:tcBorders>
              <w:top w:val="nil"/>
              <w:left w:val="nil"/>
              <w:bottom w:val="single" w:sz="4" w:space="0" w:color="auto"/>
              <w:right w:val="single" w:sz="4" w:space="0" w:color="auto"/>
            </w:tcBorders>
            <w:shd w:val="clear" w:color="auto" w:fill="auto"/>
            <w:noWrap/>
            <w:hideMark/>
          </w:tcPr>
          <w:p w14:paraId="2156320E"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160</w:t>
            </w:r>
          </w:p>
        </w:tc>
        <w:tc>
          <w:tcPr>
            <w:tcW w:w="431" w:type="pct"/>
            <w:tcBorders>
              <w:top w:val="nil"/>
              <w:left w:val="nil"/>
              <w:bottom w:val="single" w:sz="4" w:space="0" w:color="auto"/>
              <w:right w:val="single" w:sz="4" w:space="0" w:color="auto"/>
            </w:tcBorders>
            <w:shd w:val="clear" w:color="auto" w:fill="auto"/>
            <w:noWrap/>
            <w:hideMark/>
          </w:tcPr>
          <w:p w14:paraId="02CAF7B1"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3F8CE20B"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1AC8A84D"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c>
          <w:tcPr>
            <w:tcW w:w="431" w:type="pct"/>
            <w:tcBorders>
              <w:top w:val="nil"/>
              <w:left w:val="nil"/>
              <w:bottom w:val="single" w:sz="4" w:space="0" w:color="auto"/>
              <w:right w:val="single" w:sz="4" w:space="0" w:color="auto"/>
            </w:tcBorders>
            <w:shd w:val="clear" w:color="auto" w:fill="auto"/>
            <w:noWrap/>
            <w:hideMark/>
          </w:tcPr>
          <w:p w14:paraId="1EED5676"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 </w:t>
            </w:r>
          </w:p>
        </w:tc>
      </w:tr>
      <w:tr w:rsidR="00454334" w:rsidRPr="00B06FFD" w14:paraId="1B0CB552" w14:textId="77777777" w:rsidTr="00BA69EE">
        <w:trPr>
          <w:trHeight w:val="1318"/>
        </w:trPr>
        <w:tc>
          <w:tcPr>
            <w:tcW w:w="1583" w:type="pct"/>
            <w:tcBorders>
              <w:top w:val="nil"/>
              <w:left w:val="single" w:sz="4" w:space="0" w:color="auto"/>
              <w:bottom w:val="single" w:sz="4" w:space="0" w:color="auto"/>
              <w:right w:val="single" w:sz="4" w:space="0" w:color="auto"/>
            </w:tcBorders>
            <w:shd w:val="clear" w:color="000000" w:fill="FFFFFF"/>
            <w:vAlign w:val="center"/>
          </w:tcPr>
          <w:p w14:paraId="22A2E059" w14:textId="53BE9B07" w:rsidR="00B06FFD" w:rsidRPr="00B06FFD" w:rsidRDefault="00B06FFD" w:rsidP="00B06FFD">
            <w:pPr>
              <w:widowControl/>
              <w:suppressAutoHyphens w:val="0"/>
              <w:autoSpaceDE/>
              <w:rPr>
                <w:rFonts w:ascii="Calibri" w:eastAsia="Times New Roman" w:hAnsi="Calibri" w:cs="Calibri"/>
                <w:b/>
                <w:bCs/>
                <w:color w:val="000000"/>
                <w:sz w:val="18"/>
                <w:szCs w:val="18"/>
                <w:lang w:bidi="ar-SA"/>
              </w:rPr>
            </w:pPr>
          </w:p>
        </w:tc>
        <w:tc>
          <w:tcPr>
            <w:tcW w:w="528" w:type="pct"/>
            <w:tcBorders>
              <w:top w:val="nil"/>
              <w:left w:val="nil"/>
              <w:bottom w:val="single" w:sz="4" w:space="0" w:color="auto"/>
              <w:right w:val="single" w:sz="4" w:space="0" w:color="auto"/>
            </w:tcBorders>
            <w:shd w:val="clear" w:color="auto" w:fill="auto"/>
            <w:noWrap/>
          </w:tcPr>
          <w:p w14:paraId="2FA59313" w14:textId="13D3ED9C" w:rsidR="00B06FFD" w:rsidRDefault="00B6640D" w:rsidP="00B06FFD">
            <w:pPr>
              <w:widowControl/>
              <w:suppressAutoHyphens w:val="0"/>
              <w:autoSpaceDE/>
              <w:jc w:val="right"/>
              <w:rPr>
                <w:rFonts w:ascii="Calibri" w:eastAsia="Times New Roman" w:hAnsi="Calibri" w:cs="Calibri"/>
                <w:color w:val="000000"/>
                <w:sz w:val="18"/>
                <w:szCs w:val="18"/>
                <w:lang w:bidi="ar-SA"/>
              </w:rPr>
            </w:pPr>
            <w:r>
              <w:rPr>
                <w:rFonts w:ascii="Calibri" w:eastAsia="Times New Roman" w:hAnsi="Calibri" w:cs="Calibri"/>
                <w:color w:val="000000"/>
                <w:sz w:val="18"/>
                <w:szCs w:val="18"/>
                <w:lang w:bidi="ar-SA"/>
              </w:rPr>
              <w:t>295 971</w:t>
            </w:r>
          </w:p>
          <w:p w14:paraId="677A3F58" w14:textId="05808CC8" w:rsidR="00B6640D" w:rsidRPr="00B06FFD" w:rsidRDefault="00B6640D" w:rsidP="00B06FFD">
            <w:pPr>
              <w:widowControl/>
              <w:suppressAutoHyphens w:val="0"/>
              <w:autoSpaceDE/>
              <w:jc w:val="right"/>
              <w:rPr>
                <w:rFonts w:ascii="Calibri" w:eastAsia="Times New Roman" w:hAnsi="Calibri" w:cs="Calibri"/>
                <w:color w:val="000000"/>
                <w:sz w:val="18"/>
                <w:szCs w:val="18"/>
                <w:lang w:bidi="ar-SA"/>
              </w:rPr>
            </w:pPr>
          </w:p>
        </w:tc>
        <w:tc>
          <w:tcPr>
            <w:tcW w:w="302" w:type="pct"/>
            <w:tcBorders>
              <w:top w:val="nil"/>
              <w:left w:val="nil"/>
              <w:bottom w:val="single" w:sz="4" w:space="0" w:color="auto"/>
              <w:right w:val="single" w:sz="4" w:space="0" w:color="auto"/>
            </w:tcBorders>
            <w:shd w:val="clear" w:color="auto" w:fill="auto"/>
            <w:noWrap/>
          </w:tcPr>
          <w:p w14:paraId="57DD083B" w14:textId="30184C57" w:rsidR="00B06FFD" w:rsidRPr="00B06FFD" w:rsidRDefault="00B6640D" w:rsidP="00B06FFD">
            <w:pPr>
              <w:widowControl/>
              <w:suppressAutoHyphens w:val="0"/>
              <w:autoSpaceDE/>
              <w:jc w:val="right"/>
              <w:rPr>
                <w:rFonts w:ascii="Calibri" w:eastAsia="Times New Roman" w:hAnsi="Calibri" w:cs="Calibri"/>
                <w:color w:val="000000"/>
                <w:sz w:val="18"/>
                <w:szCs w:val="18"/>
                <w:lang w:bidi="ar-SA"/>
              </w:rPr>
            </w:pPr>
            <w:r>
              <w:rPr>
                <w:rFonts w:ascii="Calibri" w:eastAsia="Times New Roman" w:hAnsi="Calibri" w:cs="Calibri"/>
                <w:color w:val="000000"/>
                <w:sz w:val="18"/>
                <w:szCs w:val="18"/>
                <w:lang w:bidi="ar-SA"/>
              </w:rPr>
              <w:t>m</w:t>
            </w:r>
            <w:r w:rsidRPr="00B6640D">
              <w:rPr>
                <w:rFonts w:ascii="Calibri" w:eastAsia="Times New Roman" w:hAnsi="Calibri" w:cs="Calibri"/>
                <w:color w:val="000000"/>
                <w:sz w:val="18"/>
                <w:szCs w:val="18"/>
                <w:vertAlign w:val="superscript"/>
                <w:lang w:bidi="ar-SA"/>
              </w:rPr>
              <w:t>2</w:t>
            </w:r>
          </w:p>
        </w:tc>
        <w:tc>
          <w:tcPr>
            <w:tcW w:w="431" w:type="pct"/>
            <w:tcBorders>
              <w:top w:val="nil"/>
              <w:left w:val="nil"/>
              <w:bottom w:val="single" w:sz="4" w:space="0" w:color="auto"/>
              <w:right w:val="single" w:sz="4" w:space="0" w:color="auto"/>
            </w:tcBorders>
            <w:shd w:val="clear" w:color="auto" w:fill="auto"/>
            <w:noWrap/>
            <w:hideMark/>
          </w:tcPr>
          <w:p w14:paraId="5591A389" w14:textId="77777777" w:rsidR="00B06FFD" w:rsidRPr="00454334" w:rsidRDefault="00B06FFD" w:rsidP="00B06FFD">
            <w:pPr>
              <w:widowControl/>
              <w:suppressAutoHyphens w:val="0"/>
              <w:autoSpaceDE/>
              <w:jc w:val="right"/>
              <w:rPr>
                <w:rFonts w:ascii="Calibri" w:eastAsia="Times New Roman" w:hAnsi="Calibri" w:cs="Calibri"/>
                <w:b/>
                <w:bCs/>
                <w:color w:val="000000"/>
                <w:sz w:val="16"/>
                <w:szCs w:val="16"/>
                <w:lang w:bidi="ar-SA"/>
              </w:rPr>
            </w:pPr>
            <w:r w:rsidRPr="00454334">
              <w:rPr>
                <w:rFonts w:ascii="Calibri" w:eastAsia="Times New Roman" w:hAnsi="Calibri" w:cs="Calibri"/>
                <w:b/>
                <w:bCs/>
                <w:color w:val="000000"/>
                <w:sz w:val="16"/>
                <w:szCs w:val="16"/>
                <w:lang w:bidi="ar-SA"/>
              </w:rPr>
              <w:t>80 000</w:t>
            </w:r>
          </w:p>
        </w:tc>
        <w:tc>
          <w:tcPr>
            <w:tcW w:w="431" w:type="pct"/>
            <w:tcBorders>
              <w:top w:val="nil"/>
              <w:left w:val="nil"/>
              <w:bottom w:val="single" w:sz="4" w:space="0" w:color="auto"/>
              <w:right w:val="single" w:sz="4" w:space="0" w:color="auto"/>
            </w:tcBorders>
            <w:shd w:val="clear" w:color="auto" w:fill="auto"/>
            <w:noWrap/>
            <w:hideMark/>
          </w:tcPr>
          <w:p w14:paraId="4F3BB262" w14:textId="77777777" w:rsidR="00B06FFD" w:rsidRPr="00454334" w:rsidRDefault="00B06FFD" w:rsidP="00B06FFD">
            <w:pPr>
              <w:widowControl/>
              <w:suppressAutoHyphens w:val="0"/>
              <w:autoSpaceDE/>
              <w:jc w:val="right"/>
              <w:rPr>
                <w:rFonts w:ascii="Calibri" w:eastAsia="Times New Roman" w:hAnsi="Calibri" w:cs="Calibri"/>
                <w:b/>
                <w:bCs/>
                <w:color w:val="000000"/>
                <w:sz w:val="16"/>
                <w:szCs w:val="16"/>
                <w:lang w:bidi="ar-SA"/>
              </w:rPr>
            </w:pPr>
            <w:r w:rsidRPr="00454334">
              <w:rPr>
                <w:rFonts w:ascii="Calibri" w:eastAsia="Times New Roman" w:hAnsi="Calibri" w:cs="Calibri"/>
                <w:b/>
                <w:bCs/>
                <w:color w:val="000000"/>
                <w:sz w:val="16"/>
                <w:szCs w:val="16"/>
                <w:lang w:bidi="ar-SA"/>
              </w:rPr>
              <w:t>500</w:t>
            </w:r>
          </w:p>
        </w:tc>
        <w:tc>
          <w:tcPr>
            <w:tcW w:w="431" w:type="pct"/>
            <w:tcBorders>
              <w:top w:val="nil"/>
              <w:left w:val="nil"/>
              <w:bottom w:val="single" w:sz="4" w:space="0" w:color="auto"/>
              <w:right w:val="single" w:sz="4" w:space="0" w:color="auto"/>
            </w:tcBorders>
            <w:shd w:val="clear" w:color="auto" w:fill="auto"/>
            <w:noWrap/>
            <w:hideMark/>
          </w:tcPr>
          <w:p w14:paraId="40373DDB" w14:textId="77777777" w:rsidR="00B06FFD" w:rsidRPr="00454334" w:rsidRDefault="00B06FFD" w:rsidP="00B06FFD">
            <w:pPr>
              <w:widowControl/>
              <w:suppressAutoHyphens w:val="0"/>
              <w:autoSpaceDE/>
              <w:jc w:val="right"/>
              <w:rPr>
                <w:rFonts w:ascii="Calibri" w:eastAsia="Times New Roman" w:hAnsi="Calibri" w:cs="Calibri"/>
                <w:b/>
                <w:bCs/>
                <w:color w:val="000000"/>
                <w:sz w:val="16"/>
                <w:szCs w:val="16"/>
                <w:lang w:bidi="ar-SA"/>
              </w:rPr>
            </w:pPr>
            <w:r w:rsidRPr="00454334">
              <w:rPr>
                <w:rFonts w:ascii="Calibri" w:eastAsia="Times New Roman" w:hAnsi="Calibri" w:cs="Calibri"/>
                <w:b/>
                <w:bCs/>
                <w:color w:val="000000"/>
                <w:sz w:val="16"/>
                <w:szCs w:val="16"/>
                <w:lang w:bidi="ar-SA"/>
              </w:rPr>
              <w:t>140 000</w:t>
            </w:r>
          </w:p>
        </w:tc>
        <w:tc>
          <w:tcPr>
            <w:tcW w:w="431" w:type="pct"/>
            <w:tcBorders>
              <w:top w:val="nil"/>
              <w:left w:val="nil"/>
              <w:bottom w:val="single" w:sz="4" w:space="0" w:color="auto"/>
              <w:right w:val="single" w:sz="4" w:space="0" w:color="auto"/>
            </w:tcBorders>
            <w:shd w:val="clear" w:color="auto" w:fill="auto"/>
            <w:noWrap/>
            <w:hideMark/>
          </w:tcPr>
          <w:p w14:paraId="224CD5C0" w14:textId="77777777" w:rsidR="00B06FFD" w:rsidRPr="00454334" w:rsidRDefault="00B06FFD" w:rsidP="00B06FFD">
            <w:pPr>
              <w:widowControl/>
              <w:suppressAutoHyphens w:val="0"/>
              <w:autoSpaceDE/>
              <w:jc w:val="right"/>
              <w:rPr>
                <w:rFonts w:ascii="Calibri" w:eastAsia="Times New Roman" w:hAnsi="Calibri" w:cs="Calibri"/>
                <w:b/>
                <w:bCs/>
                <w:color w:val="000000"/>
                <w:sz w:val="16"/>
                <w:szCs w:val="16"/>
                <w:lang w:bidi="ar-SA"/>
              </w:rPr>
            </w:pPr>
            <w:r w:rsidRPr="00454334">
              <w:rPr>
                <w:rFonts w:ascii="Calibri" w:eastAsia="Times New Roman" w:hAnsi="Calibri" w:cs="Calibri"/>
                <w:b/>
                <w:bCs/>
                <w:color w:val="000000"/>
                <w:sz w:val="16"/>
                <w:szCs w:val="16"/>
                <w:lang w:bidi="ar-SA"/>
              </w:rPr>
              <w:t>20 000</w:t>
            </w:r>
          </w:p>
        </w:tc>
        <w:tc>
          <w:tcPr>
            <w:tcW w:w="431" w:type="pct"/>
            <w:tcBorders>
              <w:top w:val="nil"/>
              <w:left w:val="nil"/>
              <w:bottom w:val="single" w:sz="4" w:space="0" w:color="auto"/>
              <w:right w:val="single" w:sz="4" w:space="0" w:color="auto"/>
            </w:tcBorders>
            <w:shd w:val="clear" w:color="auto" w:fill="auto"/>
            <w:noWrap/>
            <w:hideMark/>
          </w:tcPr>
          <w:p w14:paraId="78B0DC65" w14:textId="77777777" w:rsidR="00B06FFD" w:rsidRPr="00454334" w:rsidRDefault="00B06FFD" w:rsidP="00B06FFD">
            <w:pPr>
              <w:widowControl/>
              <w:suppressAutoHyphens w:val="0"/>
              <w:autoSpaceDE/>
              <w:jc w:val="right"/>
              <w:rPr>
                <w:rFonts w:ascii="Calibri" w:eastAsia="Times New Roman" w:hAnsi="Calibri" w:cs="Calibri"/>
                <w:b/>
                <w:bCs/>
                <w:color w:val="000000"/>
                <w:sz w:val="16"/>
                <w:szCs w:val="16"/>
                <w:lang w:bidi="ar-SA"/>
              </w:rPr>
            </w:pPr>
            <w:r w:rsidRPr="00454334">
              <w:rPr>
                <w:rFonts w:ascii="Calibri" w:eastAsia="Times New Roman" w:hAnsi="Calibri" w:cs="Calibri"/>
                <w:b/>
                <w:bCs/>
                <w:color w:val="000000"/>
                <w:sz w:val="16"/>
                <w:szCs w:val="16"/>
                <w:lang w:bidi="ar-SA"/>
              </w:rPr>
              <w:t>20 000,00</w:t>
            </w:r>
          </w:p>
        </w:tc>
        <w:tc>
          <w:tcPr>
            <w:tcW w:w="431" w:type="pct"/>
            <w:tcBorders>
              <w:top w:val="nil"/>
              <w:left w:val="nil"/>
              <w:bottom w:val="single" w:sz="4" w:space="0" w:color="auto"/>
              <w:right w:val="single" w:sz="4" w:space="0" w:color="auto"/>
            </w:tcBorders>
            <w:shd w:val="clear" w:color="auto" w:fill="auto"/>
            <w:noWrap/>
            <w:hideMark/>
          </w:tcPr>
          <w:p w14:paraId="340410FE" w14:textId="77777777" w:rsidR="00B06FFD" w:rsidRPr="00454334" w:rsidRDefault="00B06FFD" w:rsidP="00B06FFD">
            <w:pPr>
              <w:widowControl/>
              <w:suppressAutoHyphens w:val="0"/>
              <w:autoSpaceDE/>
              <w:jc w:val="right"/>
              <w:rPr>
                <w:rFonts w:ascii="Calibri" w:eastAsia="Times New Roman" w:hAnsi="Calibri" w:cs="Calibri"/>
                <w:color w:val="000000"/>
                <w:sz w:val="16"/>
                <w:szCs w:val="16"/>
                <w:lang w:bidi="ar-SA"/>
              </w:rPr>
            </w:pPr>
            <w:r w:rsidRPr="00454334">
              <w:rPr>
                <w:rFonts w:ascii="Calibri" w:eastAsia="Times New Roman" w:hAnsi="Calibri" w:cs="Calibri"/>
                <w:color w:val="000000"/>
                <w:sz w:val="16"/>
                <w:szCs w:val="16"/>
                <w:lang w:bidi="ar-SA"/>
              </w:rPr>
              <w:t>50 000</w:t>
            </w:r>
          </w:p>
        </w:tc>
      </w:tr>
    </w:tbl>
    <w:p w14:paraId="7314E851" w14:textId="7E07FF23" w:rsidR="00B06FFD" w:rsidRDefault="00B06FFD" w:rsidP="00324022">
      <w:pPr>
        <w:jc w:val="both"/>
        <w:rPr>
          <w:rFonts w:ascii="Calibri" w:hAnsi="Calibri" w:cs="Calibri"/>
          <w:color w:val="000000"/>
          <w:szCs w:val="24"/>
        </w:rPr>
      </w:pPr>
    </w:p>
    <w:p w14:paraId="04215CA5" w14:textId="77777777" w:rsidR="00B06FFD" w:rsidRDefault="00B06FFD" w:rsidP="00324022">
      <w:pPr>
        <w:jc w:val="both"/>
        <w:rPr>
          <w:rFonts w:ascii="Calibri" w:hAnsi="Calibri" w:cs="Calibri"/>
          <w:color w:val="000000"/>
          <w:szCs w:val="24"/>
        </w:rPr>
      </w:pPr>
    </w:p>
    <w:p w14:paraId="0EEBEB1B" w14:textId="77777777" w:rsidR="00B06FFD" w:rsidRDefault="00B06FFD" w:rsidP="00324022">
      <w:pPr>
        <w:jc w:val="both"/>
        <w:rPr>
          <w:rFonts w:ascii="Calibri" w:hAnsi="Calibri" w:cs="Calibri"/>
          <w:color w:val="000000"/>
          <w:szCs w:val="24"/>
        </w:rPr>
      </w:pPr>
    </w:p>
    <w:p w14:paraId="0BA71107" w14:textId="77777777" w:rsidR="00B06FFD" w:rsidRDefault="00B06FFD" w:rsidP="00324022">
      <w:pPr>
        <w:jc w:val="both"/>
        <w:rPr>
          <w:rFonts w:ascii="Calibri" w:hAnsi="Calibri" w:cs="Calibri"/>
          <w:color w:val="000000"/>
          <w:szCs w:val="24"/>
        </w:rPr>
      </w:pPr>
    </w:p>
    <w:p w14:paraId="2344DF16" w14:textId="77777777" w:rsidR="00B06FFD" w:rsidRDefault="00B06FFD" w:rsidP="00324022">
      <w:pPr>
        <w:jc w:val="both"/>
        <w:rPr>
          <w:rFonts w:ascii="Calibri" w:hAnsi="Calibri" w:cs="Calibri"/>
          <w:color w:val="000000"/>
          <w:szCs w:val="24"/>
        </w:rPr>
      </w:pPr>
    </w:p>
    <w:p w14:paraId="242F028B" w14:textId="77777777" w:rsidR="00B06FFD" w:rsidRDefault="00B06FFD" w:rsidP="00324022">
      <w:pPr>
        <w:jc w:val="both"/>
        <w:rPr>
          <w:rFonts w:ascii="Calibri" w:hAnsi="Calibri" w:cs="Calibri"/>
          <w:color w:val="000000"/>
          <w:szCs w:val="24"/>
        </w:rPr>
      </w:pPr>
    </w:p>
    <w:p w14:paraId="3A816723" w14:textId="77777777" w:rsidR="00B06FFD" w:rsidRDefault="00B06FFD" w:rsidP="00324022">
      <w:pPr>
        <w:jc w:val="both"/>
        <w:rPr>
          <w:rFonts w:ascii="Calibri" w:hAnsi="Calibri" w:cs="Calibri"/>
          <w:color w:val="000000"/>
          <w:szCs w:val="24"/>
        </w:rPr>
      </w:pPr>
    </w:p>
    <w:p w14:paraId="115E7EFD" w14:textId="77777777" w:rsidR="00B06FFD" w:rsidRPr="00656D8D" w:rsidRDefault="00B06FFD" w:rsidP="00324022">
      <w:pPr>
        <w:jc w:val="both"/>
        <w:rPr>
          <w:rFonts w:ascii="Calibri" w:hAnsi="Calibri" w:cs="Calibri"/>
          <w:color w:val="000000"/>
          <w:szCs w:val="24"/>
        </w:rPr>
      </w:pPr>
    </w:p>
    <w:p w14:paraId="50A10A74" w14:textId="77777777" w:rsidR="00DC08E1" w:rsidRPr="00656D8D" w:rsidRDefault="00DC08E1" w:rsidP="00324022">
      <w:pPr>
        <w:jc w:val="both"/>
        <w:rPr>
          <w:rFonts w:ascii="Calibri" w:hAnsi="Calibri" w:cs="Calibri"/>
          <w:color w:val="000000"/>
          <w:szCs w:val="24"/>
        </w:rPr>
      </w:pPr>
    </w:p>
    <w:p w14:paraId="23F5373A" w14:textId="1EB4951F" w:rsidR="00B06FFD" w:rsidRPr="00B06FFD" w:rsidRDefault="00B06FFD" w:rsidP="00B06FFD">
      <w:pPr>
        <w:pStyle w:val="Nagwek1"/>
        <w:rPr>
          <w:rFonts w:ascii="Calibri" w:hAnsi="Calibri" w:cs="Calibri"/>
          <w:b/>
          <w:color w:val="000000"/>
          <w:szCs w:val="24"/>
          <w:u w:val="none"/>
        </w:rPr>
      </w:pPr>
      <w:bookmarkStart w:id="100" w:name="_Toc513674340"/>
      <w:r w:rsidRPr="00B06FFD">
        <w:rPr>
          <w:rFonts w:ascii="Calibri" w:hAnsi="Calibri" w:cs="Calibri"/>
          <w:b/>
          <w:color w:val="000000"/>
          <w:szCs w:val="24"/>
          <w:u w:val="none"/>
        </w:rPr>
        <w:t>8.2 WSKAŹNIKI CENOWE DOTYCZĄCE SZACUNKOWYCH KOSZTÓW REALIZACJI</w:t>
      </w:r>
      <w:bookmarkEnd w:id="100"/>
      <w:r w:rsidRPr="00B06FFD">
        <w:rPr>
          <w:rFonts w:ascii="Calibri" w:hAnsi="Calibri" w:cs="Calibri"/>
          <w:b/>
          <w:color w:val="000000"/>
          <w:szCs w:val="24"/>
          <w:u w:val="none"/>
        </w:rPr>
        <w:t xml:space="preserve"> </w:t>
      </w:r>
    </w:p>
    <w:p w14:paraId="11545FC6" w14:textId="77777777" w:rsidR="00B06FFD" w:rsidRPr="00B06FFD" w:rsidRDefault="00B06FFD" w:rsidP="00B06FFD">
      <w:pPr>
        <w:jc w:val="both"/>
        <w:rPr>
          <w:rFonts w:ascii="Calibri" w:hAnsi="Calibri" w:cs="Calibri"/>
          <w:color w:val="000000"/>
          <w:szCs w:val="24"/>
        </w:rPr>
      </w:pPr>
    </w:p>
    <w:p w14:paraId="6CEAEF24" w14:textId="125E919F"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Wskaźniki cenowe opracowano na podstawie orientacyjnej wyceny przewidywanych robót uwzględniając ceny materiałów, pracy sprzętu, stawki roboczo-godziny, koszty pośrednie i zysk, według informacji Sekocenbud oraz ceny rynkowe oraz na postawie opracowań kosztowych dla zrealizowany</w:t>
      </w:r>
      <w:r>
        <w:rPr>
          <w:rFonts w:ascii="Calibri" w:hAnsi="Calibri" w:cs="Calibri"/>
          <w:color w:val="000000"/>
          <w:szCs w:val="24"/>
        </w:rPr>
        <w:t>ch inwestycji w latach 2015-2018</w:t>
      </w:r>
      <w:r w:rsidRPr="00B06FFD">
        <w:rPr>
          <w:rFonts w:ascii="Calibri" w:hAnsi="Calibri" w:cs="Calibri"/>
          <w:color w:val="000000"/>
          <w:szCs w:val="24"/>
        </w:rPr>
        <w:t>.</w:t>
      </w:r>
    </w:p>
    <w:p w14:paraId="71C169F1" w14:textId="111C656E" w:rsidR="00B06FFD" w:rsidRPr="00B06FFD" w:rsidRDefault="00B06FFD" w:rsidP="00B06FFD">
      <w:pPr>
        <w:jc w:val="both"/>
        <w:rPr>
          <w:rFonts w:ascii="Calibri" w:hAnsi="Calibri" w:cs="Calibri"/>
          <w:color w:val="000000"/>
          <w:szCs w:val="24"/>
        </w:rPr>
      </w:pPr>
      <w:r>
        <w:rPr>
          <w:rFonts w:ascii="Calibri" w:hAnsi="Calibri" w:cs="Calibri"/>
          <w:color w:val="000000"/>
          <w:szCs w:val="24"/>
        </w:rPr>
        <w:t>.</w:t>
      </w:r>
    </w:p>
    <w:p w14:paraId="240A2A1B"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Ocena kosztów realizacji przedsięwzięcia sporządzona została na podstawie koncepcji zagospodarowania zieleni przyulicznej oraz porównawczych kosztów realizacji zbliżonych pod względem zakresu realizacji wykonanych na terenie Warszawy i Pruszkowa w ciągu ostatnich 4 lat.</w:t>
      </w:r>
    </w:p>
    <w:p w14:paraId="34FE027C" w14:textId="77777777" w:rsidR="00B06FFD" w:rsidRPr="00B06FFD" w:rsidRDefault="00B06FFD" w:rsidP="00B06FFD">
      <w:pPr>
        <w:jc w:val="both"/>
        <w:rPr>
          <w:rFonts w:ascii="Calibri" w:hAnsi="Calibri" w:cs="Calibri"/>
          <w:color w:val="000000"/>
          <w:szCs w:val="24"/>
        </w:rPr>
      </w:pPr>
    </w:p>
    <w:p w14:paraId="0FB21D20"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Szacunkowa wycena objęto:</w:t>
      </w:r>
    </w:p>
    <w:p w14:paraId="3F141271" w14:textId="0E39F013"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xml:space="preserve">- gospodarkę drzewostanem </w:t>
      </w:r>
      <w:r>
        <w:rPr>
          <w:rFonts w:ascii="Calibri" w:hAnsi="Calibri" w:cs="Calibri"/>
          <w:color w:val="000000"/>
          <w:szCs w:val="24"/>
        </w:rPr>
        <w:t xml:space="preserve">i </w:t>
      </w:r>
      <w:r w:rsidRPr="00B06FFD">
        <w:rPr>
          <w:rFonts w:ascii="Calibri" w:hAnsi="Calibri" w:cs="Calibri"/>
          <w:color w:val="000000"/>
          <w:szCs w:val="24"/>
        </w:rPr>
        <w:t>prac pielęgnacyjnych przy istniejących i przeznaczonych do zachowania drzewach i krzewach.</w:t>
      </w:r>
    </w:p>
    <w:p w14:paraId="25E53034" w14:textId="3F6A9018"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xml:space="preserve">- realizacja zieleni obejmuje wykonanie i renowację trawników, zakup i sadzenie materiału roślinnego </w:t>
      </w:r>
      <w:r>
        <w:rPr>
          <w:rFonts w:ascii="Calibri" w:hAnsi="Calibri" w:cs="Calibri"/>
          <w:color w:val="000000"/>
          <w:szCs w:val="24"/>
        </w:rPr>
        <w:t>.</w:t>
      </w:r>
    </w:p>
    <w:p w14:paraId="6476F017" w14:textId="45CC7319"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wyposażenie dodatkowe obliczone zostały na podstawie porównawczej, w odniesieniu do innych inwestycji. Jako wyposażenie dodatkowe rozumie się tu: wykonanie alejek i placów o nawierzchniach przepuszczalnych, ustawienie lub budowę donic z roślinnością, wykonanie barier zabezpieczających zrealizowane nasadzenia, realizacje ławek, siedzisk, koszy na śmieci, elementów informacyjnych itp.</w:t>
      </w:r>
    </w:p>
    <w:p w14:paraId="1DB1C6A1"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W zakresie  uwzględniono:</w:t>
      </w:r>
    </w:p>
    <w:p w14:paraId="481DD033"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xml:space="preserve">- prace przygotowawcze, w tym szczegółową analityczną inwentaryzację zieleni oraz elementów wyposażenia </w:t>
      </w:r>
    </w:p>
    <w:p w14:paraId="3AC919D5"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projekt wykonawczy</w:t>
      </w:r>
    </w:p>
    <w:p w14:paraId="4FF0CA08"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niezbędne uzgodnienia</w:t>
      </w:r>
    </w:p>
    <w:p w14:paraId="638383F3"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kosztorysy inwestorskie</w:t>
      </w:r>
    </w:p>
    <w:p w14:paraId="4769E276"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przedmiary</w:t>
      </w:r>
    </w:p>
    <w:p w14:paraId="442192E5"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specyfikację techniczna wykonania i odbioru robót</w:t>
      </w:r>
    </w:p>
    <w:p w14:paraId="570D46B6" w14:textId="77777777" w:rsidR="00B06FFD" w:rsidRPr="00B06FFD" w:rsidRDefault="00B06FFD" w:rsidP="00B06FFD">
      <w:pPr>
        <w:jc w:val="both"/>
        <w:rPr>
          <w:rFonts w:ascii="Calibri" w:hAnsi="Calibri" w:cs="Calibri"/>
          <w:color w:val="000000"/>
          <w:szCs w:val="24"/>
        </w:rPr>
      </w:pPr>
      <w:r w:rsidRPr="00B06FFD">
        <w:rPr>
          <w:rFonts w:ascii="Calibri" w:hAnsi="Calibri" w:cs="Calibri"/>
          <w:color w:val="000000"/>
          <w:szCs w:val="24"/>
        </w:rPr>
        <w:t>- informację BIOZ</w:t>
      </w:r>
    </w:p>
    <w:p w14:paraId="4D1AD42A" w14:textId="77777777" w:rsidR="00DC08E1" w:rsidRDefault="00DC08E1" w:rsidP="00324022">
      <w:pPr>
        <w:jc w:val="both"/>
        <w:rPr>
          <w:rFonts w:ascii="Calibri" w:hAnsi="Calibri" w:cs="Calibri"/>
          <w:color w:val="000000"/>
          <w:szCs w:val="24"/>
        </w:rPr>
      </w:pPr>
    </w:p>
    <w:p w14:paraId="43FDBF80" w14:textId="77777777" w:rsidR="00454334" w:rsidRDefault="00454334" w:rsidP="00324022">
      <w:pPr>
        <w:jc w:val="both"/>
        <w:rPr>
          <w:rFonts w:ascii="Calibri" w:hAnsi="Calibri" w:cs="Calibri"/>
          <w:color w:val="000000"/>
          <w:szCs w:val="24"/>
        </w:rPr>
      </w:pPr>
    </w:p>
    <w:p w14:paraId="78A879F2" w14:textId="77777777" w:rsidR="00454334" w:rsidRDefault="00454334" w:rsidP="00324022">
      <w:pPr>
        <w:jc w:val="both"/>
        <w:rPr>
          <w:rFonts w:ascii="Calibri" w:hAnsi="Calibri" w:cs="Calibri"/>
          <w:color w:val="000000"/>
          <w:szCs w:val="24"/>
        </w:rPr>
      </w:pPr>
    </w:p>
    <w:p w14:paraId="725B410E" w14:textId="77777777" w:rsidR="00454334" w:rsidRDefault="00454334" w:rsidP="00324022">
      <w:pPr>
        <w:jc w:val="both"/>
        <w:rPr>
          <w:rFonts w:ascii="Calibri" w:hAnsi="Calibri" w:cs="Calibri"/>
          <w:color w:val="000000"/>
          <w:szCs w:val="24"/>
        </w:rPr>
      </w:pPr>
    </w:p>
    <w:p w14:paraId="31DBB7F0" w14:textId="77777777" w:rsidR="00454334" w:rsidRDefault="00454334" w:rsidP="00324022">
      <w:pPr>
        <w:jc w:val="both"/>
        <w:rPr>
          <w:rFonts w:ascii="Calibri" w:hAnsi="Calibri" w:cs="Calibri"/>
          <w:color w:val="000000"/>
          <w:szCs w:val="24"/>
        </w:rPr>
      </w:pPr>
    </w:p>
    <w:p w14:paraId="552C43C9" w14:textId="77777777" w:rsidR="00454334" w:rsidRDefault="00454334" w:rsidP="00324022">
      <w:pPr>
        <w:jc w:val="both"/>
        <w:rPr>
          <w:rFonts w:ascii="Calibri" w:hAnsi="Calibri" w:cs="Calibri"/>
          <w:color w:val="000000"/>
          <w:szCs w:val="24"/>
        </w:rPr>
      </w:pPr>
    </w:p>
    <w:p w14:paraId="1E314871" w14:textId="77777777" w:rsidR="00454334" w:rsidRDefault="00454334" w:rsidP="00324022">
      <w:pPr>
        <w:jc w:val="both"/>
        <w:rPr>
          <w:rFonts w:ascii="Calibri" w:hAnsi="Calibri" w:cs="Calibri"/>
          <w:color w:val="000000"/>
          <w:szCs w:val="24"/>
        </w:rPr>
      </w:pPr>
    </w:p>
    <w:p w14:paraId="63B4E965" w14:textId="77777777" w:rsidR="00454334" w:rsidRDefault="00454334" w:rsidP="00324022">
      <w:pPr>
        <w:jc w:val="both"/>
        <w:rPr>
          <w:rFonts w:ascii="Calibri" w:hAnsi="Calibri" w:cs="Calibri"/>
          <w:color w:val="000000"/>
          <w:szCs w:val="24"/>
        </w:rPr>
      </w:pPr>
    </w:p>
    <w:p w14:paraId="2E6AB96F" w14:textId="77777777" w:rsidR="00454334" w:rsidRDefault="00454334" w:rsidP="00324022">
      <w:pPr>
        <w:jc w:val="both"/>
        <w:rPr>
          <w:rFonts w:ascii="Calibri" w:hAnsi="Calibri" w:cs="Calibri"/>
          <w:color w:val="000000"/>
          <w:szCs w:val="24"/>
        </w:rPr>
      </w:pPr>
    </w:p>
    <w:p w14:paraId="4F58A6D3" w14:textId="77777777" w:rsidR="00454334" w:rsidRDefault="00454334" w:rsidP="00324022">
      <w:pPr>
        <w:jc w:val="both"/>
        <w:rPr>
          <w:rFonts w:ascii="Calibri" w:hAnsi="Calibri" w:cs="Calibri"/>
          <w:color w:val="000000"/>
          <w:szCs w:val="24"/>
        </w:rPr>
      </w:pPr>
    </w:p>
    <w:p w14:paraId="1704BBC8" w14:textId="77777777" w:rsidR="00454334" w:rsidRDefault="00454334" w:rsidP="00324022">
      <w:pPr>
        <w:jc w:val="both"/>
        <w:rPr>
          <w:rFonts w:ascii="Calibri" w:hAnsi="Calibri" w:cs="Calibri"/>
          <w:color w:val="000000"/>
          <w:szCs w:val="24"/>
        </w:rPr>
      </w:pPr>
    </w:p>
    <w:p w14:paraId="2BA493F1" w14:textId="77777777" w:rsidR="00454334" w:rsidRPr="00656D8D" w:rsidRDefault="00454334" w:rsidP="00324022">
      <w:pPr>
        <w:jc w:val="both"/>
        <w:rPr>
          <w:rFonts w:ascii="Calibri" w:hAnsi="Calibri" w:cs="Calibri"/>
          <w:color w:val="000000"/>
          <w:szCs w:val="24"/>
        </w:rPr>
      </w:pPr>
    </w:p>
    <w:sectPr w:rsidR="00454334" w:rsidRPr="00656D8D" w:rsidSect="00030F4C">
      <w:footerReference w:type="even" r:id="rId17"/>
      <w:footerReference w:type="default" r:id="rId18"/>
      <w:pgSz w:w="12240" w:h="15840" w:code="1"/>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605DAA" w14:textId="77777777" w:rsidR="00837771" w:rsidRDefault="00837771">
      <w:r>
        <w:separator/>
      </w:r>
    </w:p>
  </w:endnote>
  <w:endnote w:type="continuationSeparator" w:id="0">
    <w:p w14:paraId="61E7FFF2" w14:textId="77777777" w:rsidR="00837771" w:rsidRDefault="008377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Inherit">
    <w:altName w:val="Times New Roman"/>
    <w:panose1 w:val="00000000000000000000"/>
    <w:charset w:val="00"/>
    <w:family w:val="roman"/>
    <w:notTrueType/>
    <w:pitch w:val="default"/>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B3881A" w14:textId="77777777" w:rsidR="00C60EBF" w:rsidRDefault="00C60EBF" w:rsidP="00841816">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21790A5D" w14:textId="77777777" w:rsidR="00C60EBF" w:rsidRDefault="00C60EBF" w:rsidP="008119B0">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40A066" w14:textId="77777777" w:rsidR="00C60EBF" w:rsidRDefault="00C60EBF" w:rsidP="00841816">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F3703C">
      <w:rPr>
        <w:rStyle w:val="Numerstrony"/>
        <w:noProof/>
      </w:rPr>
      <w:t>115</w:t>
    </w:r>
    <w:r>
      <w:rPr>
        <w:rStyle w:val="Numerstrony"/>
      </w:rPr>
      <w:fldChar w:fldCharType="end"/>
    </w:r>
  </w:p>
  <w:p w14:paraId="785619C1" w14:textId="77777777" w:rsidR="00C60EBF" w:rsidRPr="005B4C72" w:rsidRDefault="00C60EBF" w:rsidP="008119B0">
    <w:pPr>
      <w:pStyle w:val="Stopka"/>
      <w:ind w:right="360"/>
      <w:rPr>
        <w:i/>
        <w:sz w:val="20"/>
      </w:rPr>
    </w:pPr>
    <w:r w:rsidRPr="005B4C72">
      <w:rPr>
        <w:i/>
        <w:sz w:val="20"/>
      </w:rPr>
      <w:t xml:space="preserve">Pracownia Kształtowania i Ochrony Krajobrazu Piotr Tomczak </w:t>
    </w:r>
  </w:p>
  <w:p w14:paraId="1A2703DE" w14:textId="77777777" w:rsidR="00C60EBF" w:rsidRDefault="00C60EBF" w:rsidP="008119B0">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808CCD" w14:textId="77777777" w:rsidR="00837771" w:rsidRDefault="00837771">
      <w:r>
        <w:separator/>
      </w:r>
    </w:p>
  </w:footnote>
  <w:footnote w:type="continuationSeparator" w:id="0">
    <w:p w14:paraId="6D94A5C5" w14:textId="77777777" w:rsidR="00837771" w:rsidRDefault="0083777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5106D"/>
    <w:multiLevelType w:val="hybridMultilevel"/>
    <w:tmpl w:val="E6D07852"/>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1CA48DD"/>
    <w:multiLevelType w:val="hybridMultilevel"/>
    <w:tmpl w:val="0FB285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44E5A35"/>
    <w:multiLevelType w:val="hybridMultilevel"/>
    <w:tmpl w:val="978EC5D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5067497"/>
    <w:multiLevelType w:val="hybridMultilevel"/>
    <w:tmpl w:val="2A4C1D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51B0111"/>
    <w:multiLevelType w:val="hybridMultilevel"/>
    <w:tmpl w:val="DDC099E8"/>
    <w:lvl w:ilvl="0" w:tplc="0415000F">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 w15:restartNumberingAfterBreak="0">
    <w:nsid w:val="05220C79"/>
    <w:multiLevelType w:val="hybridMultilevel"/>
    <w:tmpl w:val="30E664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6A878C7"/>
    <w:multiLevelType w:val="hybridMultilevel"/>
    <w:tmpl w:val="81947A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8CD5B43"/>
    <w:multiLevelType w:val="hybridMultilevel"/>
    <w:tmpl w:val="C5DAC78C"/>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AC71667"/>
    <w:multiLevelType w:val="hybridMultilevel"/>
    <w:tmpl w:val="5BF430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33641ED"/>
    <w:multiLevelType w:val="hybridMultilevel"/>
    <w:tmpl w:val="C7020A8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3D62AE0"/>
    <w:multiLevelType w:val="hybridMultilevel"/>
    <w:tmpl w:val="6A12B070"/>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4EF43D7"/>
    <w:multiLevelType w:val="hybridMultilevel"/>
    <w:tmpl w:val="7E5ABA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7682D07"/>
    <w:multiLevelType w:val="hybridMultilevel"/>
    <w:tmpl w:val="AA88C2B4"/>
    <w:lvl w:ilvl="0" w:tplc="04150001">
      <w:start w:val="1"/>
      <w:numFmt w:val="bullet"/>
      <w:lvlText w:val=""/>
      <w:lvlJc w:val="left"/>
      <w:pPr>
        <w:tabs>
          <w:tab w:val="num" w:pos="720"/>
        </w:tabs>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3" w15:restartNumberingAfterBreak="0">
    <w:nsid w:val="176C3608"/>
    <w:multiLevelType w:val="hybridMultilevel"/>
    <w:tmpl w:val="DAA6A828"/>
    <w:lvl w:ilvl="0" w:tplc="04150001">
      <w:start w:val="1"/>
      <w:numFmt w:val="bullet"/>
      <w:lvlText w:val=""/>
      <w:lvlJc w:val="left"/>
      <w:pPr>
        <w:tabs>
          <w:tab w:val="num" w:pos="720"/>
        </w:tabs>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4" w15:restartNumberingAfterBreak="0">
    <w:nsid w:val="17C169F0"/>
    <w:multiLevelType w:val="hybridMultilevel"/>
    <w:tmpl w:val="2E5CF06A"/>
    <w:lvl w:ilvl="0" w:tplc="04150001">
      <w:start w:val="1"/>
      <w:numFmt w:val="bullet"/>
      <w:lvlText w:val=""/>
      <w:lvlJc w:val="left"/>
      <w:pPr>
        <w:tabs>
          <w:tab w:val="num" w:pos="720"/>
        </w:tabs>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5" w15:restartNumberingAfterBreak="0">
    <w:nsid w:val="1959323D"/>
    <w:multiLevelType w:val="hybridMultilevel"/>
    <w:tmpl w:val="FA485F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1404702"/>
    <w:multiLevelType w:val="hybridMultilevel"/>
    <w:tmpl w:val="12768498"/>
    <w:lvl w:ilvl="0" w:tplc="85104C22">
      <w:start w:val="1"/>
      <w:numFmt w:val="lowerLetter"/>
      <w:lvlText w:val="%1.)"/>
      <w:lvlJc w:val="left"/>
      <w:pPr>
        <w:ind w:left="360" w:hanging="360"/>
      </w:pPr>
      <w:rPr>
        <w:rFonts w:hint="default"/>
      </w:rPr>
    </w:lvl>
    <w:lvl w:ilvl="1" w:tplc="04150019" w:tentative="1">
      <w:start w:val="1"/>
      <w:numFmt w:val="lowerLetter"/>
      <w:lvlText w:val="%2."/>
      <w:lvlJc w:val="left"/>
      <w:pPr>
        <w:ind w:left="1140" w:hanging="360"/>
      </w:pPr>
    </w:lvl>
    <w:lvl w:ilvl="2" w:tplc="0415001B" w:tentative="1">
      <w:start w:val="1"/>
      <w:numFmt w:val="lowerRoman"/>
      <w:lvlText w:val="%3."/>
      <w:lvlJc w:val="right"/>
      <w:pPr>
        <w:ind w:left="1860" w:hanging="180"/>
      </w:p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17" w15:restartNumberingAfterBreak="0">
    <w:nsid w:val="22250E11"/>
    <w:multiLevelType w:val="multilevel"/>
    <w:tmpl w:val="8BA25D32"/>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2462190"/>
    <w:multiLevelType w:val="hybridMultilevel"/>
    <w:tmpl w:val="B02E6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6525650"/>
    <w:multiLevelType w:val="hybridMultilevel"/>
    <w:tmpl w:val="E354B964"/>
    <w:lvl w:ilvl="0" w:tplc="0415000F">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6764726"/>
    <w:multiLevelType w:val="hybridMultilevel"/>
    <w:tmpl w:val="958A73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7DC6392"/>
    <w:multiLevelType w:val="hybridMultilevel"/>
    <w:tmpl w:val="435688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24778ED"/>
    <w:multiLevelType w:val="multilevel"/>
    <w:tmpl w:val="18A2423C"/>
    <w:lvl w:ilvl="0">
      <w:start w:val="1"/>
      <w:numFmt w:val="decimal"/>
      <w:lvlText w:val="%1."/>
      <w:lvlJc w:val="left"/>
      <w:pPr>
        <w:ind w:left="360" w:hanging="360"/>
      </w:pPr>
      <w:rPr>
        <w:rFonts w:hint="default"/>
      </w:rPr>
    </w:lvl>
    <w:lvl w:ilvl="1">
      <w:start w:val="7"/>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15:restartNumberingAfterBreak="0">
    <w:nsid w:val="33824B0E"/>
    <w:multiLevelType w:val="hybridMultilevel"/>
    <w:tmpl w:val="99306B28"/>
    <w:lvl w:ilvl="0" w:tplc="04150001">
      <w:start w:val="1"/>
      <w:numFmt w:val="bullet"/>
      <w:lvlText w:val=""/>
      <w:lvlJc w:val="left"/>
      <w:pPr>
        <w:tabs>
          <w:tab w:val="num" w:pos="1800"/>
        </w:tabs>
        <w:ind w:left="1800" w:hanging="360"/>
      </w:pPr>
      <w:rPr>
        <w:rFonts w:ascii="Symbol" w:hAnsi="Symbol" w:hint="default"/>
      </w:rPr>
    </w:lvl>
    <w:lvl w:ilvl="1" w:tplc="04150003" w:tentative="1">
      <w:start w:val="1"/>
      <w:numFmt w:val="bullet"/>
      <w:lvlText w:val="o"/>
      <w:lvlJc w:val="left"/>
      <w:pPr>
        <w:tabs>
          <w:tab w:val="num" w:pos="2520"/>
        </w:tabs>
        <w:ind w:left="2520" w:hanging="360"/>
      </w:pPr>
      <w:rPr>
        <w:rFonts w:ascii="Courier New" w:hAnsi="Courier New" w:cs="Courier New" w:hint="default"/>
      </w:rPr>
    </w:lvl>
    <w:lvl w:ilvl="2" w:tplc="04150005" w:tentative="1">
      <w:start w:val="1"/>
      <w:numFmt w:val="bullet"/>
      <w:lvlText w:val=""/>
      <w:lvlJc w:val="left"/>
      <w:pPr>
        <w:tabs>
          <w:tab w:val="num" w:pos="3240"/>
        </w:tabs>
        <w:ind w:left="3240" w:hanging="360"/>
      </w:pPr>
      <w:rPr>
        <w:rFonts w:ascii="Wingdings" w:hAnsi="Wingdings" w:hint="default"/>
      </w:rPr>
    </w:lvl>
    <w:lvl w:ilvl="3" w:tplc="04150001" w:tentative="1">
      <w:start w:val="1"/>
      <w:numFmt w:val="bullet"/>
      <w:lvlText w:val=""/>
      <w:lvlJc w:val="left"/>
      <w:pPr>
        <w:tabs>
          <w:tab w:val="num" w:pos="3960"/>
        </w:tabs>
        <w:ind w:left="3960" w:hanging="360"/>
      </w:pPr>
      <w:rPr>
        <w:rFonts w:ascii="Symbol" w:hAnsi="Symbol" w:hint="default"/>
      </w:rPr>
    </w:lvl>
    <w:lvl w:ilvl="4" w:tplc="04150003" w:tentative="1">
      <w:start w:val="1"/>
      <w:numFmt w:val="bullet"/>
      <w:lvlText w:val="o"/>
      <w:lvlJc w:val="left"/>
      <w:pPr>
        <w:tabs>
          <w:tab w:val="num" w:pos="4680"/>
        </w:tabs>
        <w:ind w:left="4680" w:hanging="360"/>
      </w:pPr>
      <w:rPr>
        <w:rFonts w:ascii="Courier New" w:hAnsi="Courier New" w:cs="Courier New" w:hint="default"/>
      </w:rPr>
    </w:lvl>
    <w:lvl w:ilvl="5" w:tplc="04150005" w:tentative="1">
      <w:start w:val="1"/>
      <w:numFmt w:val="bullet"/>
      <w:lvlText w:val=""/>
      <w:lvlJc w:val="left"/>
      <w:pPr>
        <w:tabs>
          <w:tab w:val="num" w:pos="5400"/>
        </w:tabs>
        <w:ind w:left="5400" w:hanging="360"/>
      </w:pPr>
      <w:rPr>
        <w:rFonts w:ascii="Wingdings" w:hAnsi="Wingdings" w:hint="default"/>
      </w:rPr>
    </w:lvl>
    <w:lvl w:ilvl="6" w:tplc="04150001" w:tentative="1">
      <w:start w:val="1"/>
      <w:numFmt w:val="bullet"/>
      <w:lvlText w:val=""/>
      <w:lvlJc w:val="left"/>
      <w:pPr>
        <w:tabs>
          <w:tab w:val="num" w:pos="6120"/>
        </w:tabs>
        <w:ind w:left="6120" w:hanging="360"/>
      </w:pPr>
      <w:rPr>
        <w:rFonts w:ascii="Symbol" w:hAnsi="Symbol" w:hint="default"/>
      </w:rPr>
    </w:lvl>
    <w:lvl w:ilvl="7" w:tplc="04150003" w:tentative="1">
      <w:start w:val="1"/>
      <w:numFmt w:val="bullet"/>
      <w:lvlText w:val="o"/>
      <w:lvlJc w:val="left"/>
      <w:pPr>
        <w:tabs>
          <w:tab w:val="num" w:pos="6840"/>
        </w:tabs>
        <w:ind w:left="6840" w:hanging="360"/>
      </w:pPr>
      <w:rPr>
        <w:rFonts w:ascii="Courier New" w:hAnsi="Courier New" w:cs="Courier New" w:hint="default"/>
      </w:rPr>
    </w:lvl>
    <w:lvl w:ilvl="8" w:tplc="04150005" w:tentative="1">
      <w:start w:val="1"/>
      <w:numFmt w:val="bullet"/>
      <w:lvlText w:val=""/>
      <w:lvlJc w:val="left"/>
      <w:pPr>
        <w:tabs>
          <w:tab w:val="num" w:pos="7560"/>
        </w:tabs>
        <w:ind w:left="7560" w:hanging="360"/>
      </w:pPr>
      <w:rPr>
        <w:rFonts w:ascii="Wingdings" w:hAnsi="Wingdings" w:hint="default"/>
      </w:rPr>
    </w:lvl>
  </w:abstractNum>
  <w:abstractNum w:abstractNumId="24" w15:restartNumberingAfterBreak="0">
    <w:nsid w:val="363304F1"/>
    <w:multiLevelType w:val="hybridMultilevel"/>
    <w:tmpl w:val="8B060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85551B3"/>
    <w:multiLevelType w:val="hybridMultilevel"/>
    <w:tmpl w:val="6F160EDA"/>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8750D44"/>
    <w:multiLevelType w:val="hybridMultilevel"/>
    <w:tmpl w:val="33D4A85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887505E"/>
    <w:multiLevelType w:val="hybridMultilevel"/>
    <w:tmpl w:val="9A56491E"/>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28" w15:restartNumberingAfterBreak="0">
    <w:nsid w:val="3A4E7623"/>
    <w:multiLevelType w:val="hybridMultilevel"/>
    <w:tmpl w:val="2A4CFD92"/>
    <w:lvl w:ilvl="0" w:tplc="04150001">
      <w:start w:val="1"/>
      <w:numFmt w:val="bullet"/>
      <w:lvlText w:val=""/>
      <w:lvlJc w:val="left"/>
      <w:pPr>
        <w:tabs>
          <w:tab w:val="num" w:pos="720"/>
        </w:tabs>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9" w15:restartNumberingAfterBreak="0">
    <w:nsid w:val="45D96BEC"/>
    <w:multiLevelType w:val="hybridMultilevel"/>
    <w:tmpl w:val="3C9EE8C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71061F4"/>
    <w:multiLevelType w:val="hybridMultilevel"/>
    <w:tmpl w:val="B1E88D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9161B89"/>
    <w:multiLevelType w:val="hybridMultilevel"/>
    <w:tmpl w:val="2530FDBA"/>
    <w:lvl w:ilvl="0" w:tplc="04150001">
      <w:start w:val="1"/>
      <w:numFmt w:val="bullet"/>
      <w:lvlText w:val=""/>
      <w:lvlJc w:val="left"/>
      <w:pPr>
        <w:tabs>
          <w:tab w:val="num" w:pos="720"/>
        </w:tabs>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2" w15:restartNumberingAfterBreak="0">
    <w:nsid w:val="493122C2"/>
    <w:multiLevelType w:val="hybridMultilevel"/>
    <w:tmpl w:val="2692285C"/>
    <w:lvl w:ilvl="0" w:tplc="04150001">
      <w:start w:val="1"/>
      <w:numFmt w:val="bullet"/>
      <w:lvlText w:val=""/>
      <w:lvlJc w:val="left"/>
      <w:pPr>
        <w:tabs>
          <w:tab w:val="num" w:pos="1428"/>
        </w:tabs>
        <w:ind w:left="1428"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3" w15:restartNumberingAfterBreak="0">
    <w:nsid w:val="4A903C27"/>
    <w:multiLevelType w:val="hybridMultilevel"/>
    <w:tmpl w:val="00F05B26"/>
    <w:lvl w:ilvl="0" w:tplc="04150001">
      <w:start w:val="1"/>
      <w:numFmt w:val="bullet"/>
      <w:lvlText w:val=""/>
      <w:lvlJc w:val="left"/>
      <w:pPr>
        <w:tabs>
          <w:tab w:val="num" w:pos="720"/>
        </w:tabs>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4" w15:restartNumberingAfterBreak="0">
    <w:nsid w:val="4FD43935"/>
    <w:multiLevelType w:val="hybridMultilevel"/>
    <w:tmpl w:val="CF88484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3331D11"/>
    <w:multiLevelType w:val="hybridMultilevel"/>
    <w:tmpl w:val="B62667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5B1745D7"/>
    <w:multiLevelType w:val="hybridMultilevel"/>
    <w:tmpl w:val="7F36BF6A"/>
    <w:lvl w:ilvl="0" w:tplc="04150001">
      <w:start w:val="1"/>
      <w:numFmt w:val="bullet"/>
      <w:lvlText w:val=""/>
      <w:lvlJc w:val="left"/>
      <w:pPr>
        <w:tabs>
          <w:tab w:val="num" w:pos="720"/>
        </w:tabs>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7" w15:restartNumberingAfterBreak="0">
    <w:nsid w:val="5B883CBD"/>
    <w:multiLevelType w:val="hybridMultilevel"/>
    <w:tmpl w:val="9084BC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8" w15:restartNumberingAfterBreak="0">
    <w:nsid w:val="5DB2509C"/>
    <w:multiLevelType w:val="hybridMultilevel"/>
    <w:tmpl w:val="744ADD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DB66884"/>
    <w:multiLevelType w:val="hybridMultilevel"/>
    <w:tmpl w:val="4A0AFA18"/>
    <w:lvl w:ilvl="0" w:tplc="0415000F">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25F2A68"/>
    <w:multiLevelType w:val="hybridMultilevel"/>
    <w:tmpl w:val="9230D29C"/>
    <w:lvl w:ilvl="0" w:tplc="04150001">
      <w:start w:val="1"/>
      <w:numFmt w:val="bullet"/>
      <w:lvlText w:val=""/>
      <w:lvlJc w:val="left"/>
      <w:pPr>
        <w:tabs>
          <w:tab w:val="num" w:pos="720"/>
        </w:tabs>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41" w15:restartNumberingAfterBreak="0">
    <w:nsid w:val="696226CB"/>
    <w:multiLevelType w:val="hybridMultilevel"/>
    <w:tmpl w:val="F66ACBB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13D0AE8"/>
    <w:multiLevelType w:val="hybridMultilevel"/>
    <w:tmpl w:val="5046EB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5B16799"/>
    <w:multiLevelType w:val="hybridMultilevel"/>
    <w:tmpl w:val="1776583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D24CB8"/>
    <w:multiLevelType w:val="hybridMultilevel"/>
    <w:tmpl w:val="549C773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EE72966"/>
    <w:multiLevelType w:val="hybridMultilevel"/>
    <w:tmpl w:val="B7B2D1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26"/>
  </w:num>
  <w:num w:numId="12">
    <w:abstractNumId w:val="43"/>
  </w:num>
  <w:num w:numId="13">
    <w:abstractNumId w:val="4"/>
  </w:num>
  <w:num w:numId="14">
    <w:abstractNumId w:val="23"/>
  </w:num>
  <w:num w:numId="15">
    <w:abstractNumId w:val="27"/>
  </w:num>
  <w:num w:numId="16">
    <w:abstractNumId w:val="29"/>
  </w:num>
  <w:num w:numId="17">
    <w:abstractNumId w:val="2"/>
  </w:num>
  <w:num w:numId="18">
    <w:abstractNumId w:val="21"/>
  </w:num>
  <w:num w:numId="19">
    <w:abstractNumId w:val="5"/>
  </w:num>
  <w:num w:numId="20">
    <w:abstractNumId w:val="38"/>
  </w:num>
  <w:num w:numId="21">
    <w:abstractNumId w:val="37"/>
  </w:num>
  <w:num w:numId="22">
    <w:abstractNumId w:val="30"/>
  </w:num>
  <w:num w:numId="23">
    <w:abstractNumId w:val="8"/>
  </w:num>
  <w:num w:numId="24">
    <w:abstractNumId w:val="15"/>
  </w:num>
  <w:num w:numId="25">
    <w:abstractNumId w:val="6"/>
  </w:num>
  <w:num w:numId="26">
    <w:abstractNumId w:val="16"/>
  </w:num>
  <w:num w:numId="27">
    <w:abstractNumId w:val="17"/>
  </w:num>
  <w:num w:numId="28">
    <w:abstractNumId w:val="10"/>
  </w:num>
  <w:num w:numId="29">
    <w:abstractNumId w:val="25"/>
  </w:num>
  <w:num w:numId="30">
    <w:abstractNumId w:val="7"/>
  </w:num>
  <w:num w:numId="31">
    <w:abstractNumId w:val="42"/>
  </w:num>
  <w:num w:numId="32">
    <w:abstractNumId w:val="1"/>
  </w:num>
  <w:num w:numId="33">
    <w:abstractNumId w:val="3"/>
  </w:num>
  <w:num w:numId="34">
    <w:abstractNumId w:val="18"/>
  </w:num>
  <w:num w:numId="35">
    <w:abstractNumId w:val="24"/>
  </w:num>
  <w:num w:numId="36">
    <w:abstractNumId w:val="20"/>
  </w:num>
  <w:num w:numId="37">
    <w:abstractNumId w:val="0"/>
  </w:num>
  <w:num w:numId="38">
    <w:abstractNumId w:val="39"/>
  </w:num>
  <w:num w:numId="39">
    <w:abstractNumId w:val="19"/>
  </w:num>
  <w:num w:numId="40">
    <w:abstractNumId w:val="44"/>
  </w:num>
  <w:num w:numId="41">
    <w:abstractNumId w:val="11"/>
  </w:num>
  <w:num w:numId="42">
    <w:abstractNumId w:val="35"/>
  </w:num>
  <w:num w:numId="43">
    <w:abstractNumId w:val="22"/>
  </w:num>
  <w:num w:numId="44">
    <w:abstractNumId w:val="34"/>
  </w:num>
  <w:num w:numId="45">
    <w:abstractNumId w:val="45"/>
  </w:num>
  <w:num w:numId="46">
    <w:abstractNumId w:val="4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08E1"/>
    <w:rsid w:val="00000B04"/>
    <w:rsid w:val="0000231F"/>
    <w:rsid w:val="00003209"/>
    <w:rsid w:val="0000748E"/>
    <w:rsid w:val="000149C2"/>
    <w:rsid w:val="0001533B"/>
    <w:rsid w:val="0002336E"/>
    <w:rsid w:val="00027CB6"/>
    <w:rsid w:val="00030905"/>
    <w:rsid w:val="00030F4C"/>
    <w:rsid w:val="00031702"/>
    <w:rsid w:val="0003281C"/>
    <w:rsid w:val="00035E7C"/>
    <w:rsid w:val="00037A8B"/>
    <w:rsid w:val="0004583C"/>
    <w:rsid w:val="00053BA6"/>
    <w:rsid w:val="0006106F"/>
    <w:rsid w:val="00064856"/>
    <w:rsid w:val="000828D7"/>
    <w:rsid w:val="00084729"/>
    <w:rsid w:val="00086072"/>
    <w:rsid w:val="00087BAE"/>
    <w:rsid w:val="00095675"/>
    <w:rsid w:val="000A1568"/>
    <w:rsid w:val="000A4232"/>
    <w:rsid w:val="000C0A79"/>
    <w:rsid w:val="000C1EFB"/>
    <w:rsid w:val="000C4BE1"/>
    <w:rsid w:val="000C6E54"/>
    <w:rsid w:val="000D0C9C"/>
    <w:rsid w:val="000D2C27"/>
    <w:rsid w:val="000D62C7"/>
    <w:rsid w:val="000E26DA"/>
    <w:rsid w:val="000E4021"/>
    <w:rsid w:val="000E51A0"/>
    <w:rsid w:val="000E6392"/>
    <w:rsid w:val="000F6994"/>
    <w:rsid w:val="00102D1A"/>
    <w:rsid w:val="001038A1"/>
    <w:rsid w:val="00106E4E"/>
    <w:rsid w:val="00107A18"/>
    <w:rsid w:val="00130AA3"/>
    <w:rsid w:val="00130CCA"/>
    <w:rsid w:val="001356B3"/>
    <w:rsid w:val="00141339"/>
    <w:rsid w:val="001423D8"/>
    <w:rsid w:val="00145BE1"/>
    <w:rsid w:val="00157706"/>
    <w:rsid w:val="00160928"/>
    <w:rsid w:val="00162EA6"/>
    <w:rsid w:val="00164EF9"/>
    <w:rsid w:val="0016629B"/>
    <w:rsid w:val="00171C8A"/>
    <w:rsid w:val="001843E8"/>
    <w:rsid w:val="00186015"/>
    <w:rsid w:val="0018609A"/>
    <w:rsid w:val="00186B71"/>
    <w:rsid w:val="001A06BB"/>
    <w:rsid w:val="001A4B68"/>
    <w:rsid w:val="001A698A"/>
    <w:rsid w:val="001B113F"/>
    <w:rsid w:val="001B34A9"/>
    <w:rsid w:val="001B5984"/>
    <w:rsid w:val="001B71D0"/>
    <w:rsid w:val="001C1DB4"/>
    <w:rsid w:val="001C36A6"/>
    <w:rsid w:val="001C48B6"/>
    <w:rsid w:val="001C7598"/>
    <w:rsid w:val="001D48E7"/>
    <w:rsid w:val="001D54BA"/>
    <w:rsid w:val="001D5602"/>
    <w:rsid w:val="001E39CF"/>
    <w:rsid w:val="001E3C5B"/>
    <w:rsid w:val="001E412D"/>
    <w:rsid w:val="001F06F8"/>
    <w:rsid w:val="001F3804"/>
    <w:rsid w:val="001F3B52"/>
    <w:rsid w:val="002005A2"/>
    <w:rsid w:val="00203920"/>
    <w:rsid w:val="00215CCA"/>
    <w:rsid w:val="00216082"/>
    <w:rsid w:val="00235751"/>
    <w:rsid w:val="00241DC1"/>
    <w:rsid w:val="00250D29"/>
    <w:rsid w:val="0025314C"/>
    <w:rsid w:val="00253630"/>
    <w:rsid w:val="00256602"/>
    <w:rsid w:val="002566B2"/>
    <w:rsid w:val="0026175B"/>
    <w:rsid w:val="00264AFD"/>
    <w:rsid w:val="00265A26"/>
    <w:rsid w:val="00265EAE"/>
    <w:rsid w:val="002675E3"/>
    <w:rsid w:val="00267777"/>
    <w:rsid w:val="00270417"/>
    <w:rsid w:val="002708FD"/>
    <w:rsid w:val="002756FF"/>
    <w:rsid w:val="0028214A"/>
    <w:rsid w:val="002826E6"/>
    <w:rsid w:val="00284493"/>
    <w:rsid w:val="0028492A"/>
    <w:rsid w:val="00284B57"/>
    <w:rsid w:val="002940E1"/>
    <w:rsid w:val="002A025C"/>
    <w:rsid w:val="002A0823"/>
    <w:rsid w:val="002A37EA"/>
    <w:rsid w:val="002A446D"/>
    <w:rsid w:val="002A6CE3"/>
    <w:rsid w:val="002B2A9F"/>
    <w:rsid w:val="002B326A"/>
    <w:rsid w:val="002B3C27"/>
    <w:rsid w:val="002C2EEB"/>
    <w:rsid w:val="002C42C7"/>
    <w:rsid w:val="002C79D4"/>
    <w:rsid w:val="002D1119"/>
    <w:rsid w:val="002E058B"/>
    <w:rsid w:val="002E1470"/>
    <w:rsid w:val="002E456A"/>
    <w:rsid w:val="002E4A0E"/>
    <w:rsid w:val="002E6DB1"/>
    <w:rsid w:val="002E7446"/>
    <w:rsid w:val="002F0D0F"/>
    <w:rsid w:val="002F0FF3"/>
    <w:rsid w:val="002F187E"/>
    <w:rsid w:val="002F2834"/>
    <w:rsid w:val="002F4123"/>
    <w:rsid w:val="002F627E"/>
    <w:rsid w:val="00301F8A"/>
    <w:rsid w:val="003023FE"/>
    <w:rsid w:val="00303666"/>
    <w:rsid w:val="0030645C"/>
    <w:rsid w:val="00315894"/>
    <w:rsid w:val="00316968"/>
    <w:rsid w:val="00317FE0"/>
    <w:rsid w:val="00320110"/>
    <w:rsid w:val="00323252"/>
    <w:rsid w:val="00324022"/>
    <w:rsid w:val="00324CAD"/>
    <w:rsid w:val="003250FD"/>
    <w:rsid w:val="003361F6"/>
    <w:rsid w:val="00341D3C"/>
    <w:rsid w:val="003458D8"/>
    <w:rsid w:val="0035162B"/>
    <w:rsid w:val="00361505"/>
    <w:rsid w:val="00371586"/>
    <w:rsid w:val="00374406"/>
    <w:rsid w:val="00377170"/>
    <w:rsid w:val="00385BE6"/>
    <w:rsid w:val="0039058B"/>
    <w:rsid w:val="00391345"/>
    <w:rsid w:val="00393414"/>
    <w:rsid w:val="003A5B3D"/>
    <w:rsid w:val="003B3685"/>
    <w:rsid w:val="003B638F"/>
    <w:rsid w:val="003B6895"/>
    <w:rsid w:val="003C26F5"/>
    <w:rsid w:val="003D27A1"/>
    <w:rsid w:val="003D6033"/>
    <w:rsid w:val="003E06B3"/>
    <w:rsid w:val="003E50DB"/>
    <w:rsid w:val="003E671C"/>
    <w:rsid w:val="003F4371"/>
    <w:rsid w:val="003F6721"/>
    <w:rsid w:val="004000ED"/>
    <w:rsid w:val="00403A95"/>
    <w:rsid w:val="004043D3"/>
    <w:rsid w:val="00407018"/>
    <w:rsid w:val="00407BDF"/>
    <w:rsid w:val="00410A9A"/>
    <w:rsid w:val="00413D5A"/>
    <w:rsid w:val="00416160"/>
    <w:rsid w:val="00416DBE"/>
    <w:rsid w:val="00416EE9"/>
    <w:rsid w:val="004204A0"/>
    <w:rsid w:val="0042294E"/>
    <w:rsid w:val="00422BAC"/>
    <w:rsid w:val="00423EC2"/>
    <w:rsid w:val="00425E02"/>
    <w:rsid w:val="00430076"/>
    <w:rsid w:val="00435E19"/>
    <w:rsid w:val="0043708C"/>
    <w:rsid w:val="00440072"/>
    <w:rsid w:val="00440E0E"/>
    <w:rsid w:val="00454334"/>
    <w:rsid w:val="00465FF5"/>
    <w:rsid w:val="00466B26"/>
    <w:rsid w:val="00475AFB"/>
    <w:rsid w:val="00477194"/>
    <w:rsid w:val="00477E63"/>
    <w:rsid w:val="00483E3D"/>
    <w:rsid w:val="00487E92"/>
    <w:rsid w:val="004904AF"/>
    <w:rsid w:val="004917B1"/>
    <w:rsid w:val="004929DE"/>
    <w:rsid w:val="00494EB5"/>
    <w:rsid w:val="004A0481"/>
    <w:rsid w:val="004A156A"/>
    <w:rsid w:val="004A2BEB"/>
    <w:rsid w:val="004A3760"/>
    <w:rsid w:val="004C504C"/>
    <w:rsid w:val="004C664D"/>
    <w:rsid w:val="004D04F2"/>
    <w:rsid w:val="004D0A02"/>
    <w:rsid w:val="004D42B4"/>
    <w:rsid w:val="004E7447"/>
    <w:rsid w:val="004F4BFF"/>
    <w:rsid w:val="004F5219"/>
    <w:rsid w:val="004F6690"/>
    <w:rsid w:val="004F6A07"/>
    <w:rsid w:val="00511D5C"/>
    <w:rsid w:val="00516A6B"/>
    <w:rsid w:val="0052138B"/>
    <w:rsid w:val="00525317"/>
    <w:rsid w:val="00525532"/>
    <w:rsid w:val="0053195A"/>
    <w:rsid w:val="00531BAA"/>
    <w:rsid w:val="005321ED"/>
    <w:rsid w:val="00534E85"/>
    <w:rsid w:val="005365F8"/>
    <w:rsid w:val="0053668D"/>
    <w:rsid w:val="00542117"/>
    <w:rsid w:val="005426A9"/>
    <w:rsid w:val="00542775"/>
    <w:rsid w:val="005439A8"/>
    <w:rsid w:val="00543A05"/>
    <w:rsid w:val="00545868"/>
    <w:rsid w:val="005460C2"/>
    <w:rsid w:val="005478AB"/>
    <w:rsid w:val="00554616"/>
    <w:rsid w:val="005552AB"/>
    <w:rsid w:val="00555B46"/>
    <w:rsid w:val="00566931"/>
    <w:rsid w:val="00574DE3"/>
    <w:rsid w:val="00586C1B"/>
    <w:rsid w:val="00594E38"/>
    <w:rsid w:val="005A00B2"/>
    <w:rsid w:val="005A3986"/>
    <w:rsid w:val="005B2C02"/>
    <w:rsid w:val="005B48EF"/>
    <w:rsid w:val="005B4C72"/>
    <w:rsid w:val="005C1D58"/>
    <w:rsid w:val="005C2119"/>
    <w:rsid w:val="005D376B"/>
    <w:rsid w:val="005D4512"/>
    <w:rsid w:val="005D6BD8"/>
    <w:rsid w:val="005E1AF5"/>
    <w:rsid w:val="005E4C31"/>
    <w:rsid w:val="005E4FC2"/>
    <w:rsid w:val="005F3AA2"/>
    <w:rsid w:val="005F46F0"/>
    <w:rsid w:val="005F4F61"/>
    <w:rsid w:val="005F728C"/>
    <w:rsid w:val="006011CC"/>
    <w:rsid w:val="006066D1"/>
    <w:rsid w:val="00606F85"/>
    <w:rsid w:val="00613677"/>
    <w:rsid w:val="00614290"/>
    <w:rsid w:val="0061564D"/>
    <w:rsid w:val="00625655"/>
    <w:rsid w:val="00627BFE"/>
    <w:rsid w:val="00630F5D"/>
    <w:rsid w:val="00634840"/>
    <w:rsid w:val="0063699B"/>
    <w:rsid w:val="006420C5"/>
    <w:rsid w:val="00643787"/>
    <w:rsid w:val="00645466"/>
    <w:rsid w:val="006462FC"/>
    <w:rsid w:val="006476D0"/>
    <w:rsid w:val="0065139D"/>
    <w:rsid w:val="00656D8D"/>
    <w:rsid w:val="00657AC8"/>
    <w:rsid w:val="0066302A"/>
    <w:rsid w:val="0066646A"/>
    <w:rsid w:val="00674AA7"/>
    <w:rsid w:val="00674E78"/>
    <w:rsid w:val="00676CEE"/>
    <w:rsid w:val="00682E5C"/>
    <w:rsid w:val="006867AD"/>
    <w:rsid w:val="00690126"/>
    <w:rsid w:val="00691998"/>
    <w:rsid w:val="0069630A"/>
    <w:rsid w:val="006A09E4"/>
    <w:rsid w:val="006A47E6"/>
    <w:rsid w:val="006A5985"/>
    <w:rsid w:val="006A7223"/>
    <w:rsid w:val="006B0C77"/>
    <w:rsid w:val="006B4037"/>
    <w:rsid w:val="006B4AC6"/>
    <w:rsid w:val="006B4AD6"/>
    <w:rsid w:val="006C0228"/>
    <w:rsid w:val="006C0DD7"/>
    <w:rsid w:val="006C145C"/>
    <w:rsid w:val="006C6D29"/>
    <w:rsid w:val="006D069C"/>
    <w:rsid w:val="006D0E59"/>
    <w:rsid w:val="006D119B"/>
    <w:rsid w:val="006D3194"/>
    <w:rsid w:val="006D4E56"/>
    <w:rsid w:val="006D5431"/>
    <w:rsid w:val="006D6E03"/>
    <w:rsid w:val="006D79CA"/>
    <w:rsid w:val="00706E4A"/>
    <w:rsid w:val="00707F0B"/>
    <w:rsid w:val="00712D6A"/>
    <w:rsid w:val="00712FA3"/>
    <w:rsid w:val="0071377F"/>
    <w:rsid w:val="00721D2A"/>
    <w:rsid w:val="00722ED6"/>
    <w:rsid w:val="00727337"/>
    <w:rsid w:val="00730E3D"/>
    <w:rsid w:val="007352D2"/>
    <w:rsid w:val="00736BCB"/>
    <w:rsid w:val="0074495E"/>
    <w:rsid w:val="00747091"/>
    <w:rsid w:val="007526E8"/>
    <w:rsid w:val="00755E07"/>
    <w:rsid w:val="007567E6"/>
    <w:rsid w:val="00757737"/>
    <w:rsid w:val="0076581B"/>
    <w:rsid w:val="00767916"/>
    <w:rsid w:val="007822C6"/>
    <w:rsid w:val="00782C1F"/>
    <w:rsid w:val="00783D97"/>
    <w:rsid w:val="00787537"/>
    <w:rsid w:val="0079041B"/>
    <w:rsid w:val="00790E23"/>
    <w:rsid w:val="00793E47"/>
    <w:rsid w:val="00796601"/>
    <w:rsid w:val="007A6000"/>
    <w:rsid w:val="007A60FD"/>
    <w:rsid w:val="007A622C"/>
    <w:rsid w:val="007A62DA"/>
    <w:rsid w:val="007A7E29"/>
    <w:rsid w:val="007C0BE7"/>
    <w:rsid w:val="007C3949"/>
    <w:rsid w:val="007C682C"/>
    <w:rsid w:val="007C6D05"/>
    <w:rsid w:val="007D45E6"/>
    <w:rsid w:val="007D5F99"/>
    <w:rsid w:val="007E12E7"/>
    <w:rsid w:val="007E1D23"/>
    <w:rsid w:val="007F401F"/>
    <w:rsid w:val="007F4CE4"/>
    <w:rsid w:val="0080075B"/>
    <w:rsid w:val="008119B0"/>
    <w:rsid w:val="008324D2"/>
    <w:rsid w:val="008328AA"/>
    <w:rsid w:val="008355E1"/>
    <w:rsid w:val="00837771"/>
    <w:rsid w:val="00837B79"/>
    <w:rsid w:val="00841816"/>
    <w:rsid w:val="00842918"/>
    <w:rsid w:val="00843F4E"/>
    <w:rsid w:val="00844D7B"/>
    <w:rsid w:val="00852E48"/>
    <w:rsid w:val="00860FA8"/>
    <w:rsid w:val="00864286"/>
    <w:rsid w:val="00866011"/>
    <w:rsid w:val="00873D01"/>
    <w:rsid w:val="008862BB"/>
    <w:rsid w:val="00886F35"/>
    <w:rsid w:val="00890A34"/>
    <w:rsid w:val="00891CF9"/>
    <w:rsid w:val="00892245"/>
    <w:rsid w:val="008923D8"/>
    <w:rsid w:val="008937A0"/>
    <w:rsid w:val="00895CD7"/>
    <w:rsid w:val="008979BD"/>
    <w:rsid w:val="008A2149"/>
    <w:rsid w:val="008A361B"/>
    <w:rsid w:val="008A61D5"/>
    <w:rsid w:val="008B3B72"/>
    <w:rsid w:val="008D1823"/>
    <w:rsid w:val="008D4695"/>
    <w:rsid w:val="008E2EE0"/>
    <w:rsid w:val="008E664E"/>
    <w:rsid w:val="008E7619"/>
    <w:rsid w:val="008F6020"/>
    <w:rsid w:val="008F631D"/>
    <w:rsid w:val="008F677F"/>
    <w:rsid w:val="0090340C"/>
    <w:rsid w:val="009056C8"/>
    <w:rsid w:val="0091576B"/>
    <w:rsid w:val="00916CA6"/>
    <w:rsid w:val="00920FBE"/>
    <w:rsid w:val="009250FD"/>
    <w:rsid w:val="009275FC"/>
    <w:rsid w:val="00927AD0"/>
    <w:rsid w:val="009303E7"/>
    <w:rsid w:val="009355CA"/>
    <w:rsid w:val="009370A1"/>
    <w:rsid w:val="00940232"/>
    <w:rsid w:val="00943BA9"/>
    <w:rsid w:val="0095617B"/>
    <w:rsid w:val="0096789C"/>
    <w:rsid w:val="0097036C"/>
    <w:rsid w:val="00973659"/>
    <w:rsid w:val="009743E6"/>
    <w:rsid w:val="00974A9E"/>
    <w:rsid w:val="009751BD"/>
    <w:rsid w:val="00977DD6"/>
    <w:rsid w:val="00983A92"/>
    <w:rsid w:val="009855D4"/>
    <w:rsid w:val="00990DC3"/>
    <w:rsid w:val="009924FB"/>
    <w:rsid w:val="00996352"/>
    <w:rsid w:val="009A00B4"/>
    <w:rsid w:val="009A3520"/>
    <w:rsid w:val="009A3A4A"/>
    <w:rsid w:val="009B0000"/>
    <w:rsid w:val="009B1B8C"/>
    <w:rsid w:val="009C109B"/>
    <w:rsid w:val="009D3C21"/>
    <w:rsid w:val="009D7CBF"/>
    <w:rsid w:val="009E13C7"/>
    <w:rsid w:val="009E7975"/>
    <w:rsid w:val="009F0E7F"/>
    <w:rsid w:val="009F1433"/>
    <w:rsid w:val="009F19D8"/>
    <w:rsid w:val="009F48F6"/>
    <w:rsid w:val="009F4D29"/>
    <w:rsid w:val="009F7A8C"/>
    <w:rsid w:val="00A00197"/>
    <w:rsid w:val="00A00223"/>
    <w:rsid w:val="00A01A6C"/>
    <w:rsid w:val="00A03853"/>
    <w:rsid w:val="00A06A52"/>
    <w:rsid w:val="00A12ACE"/>
    <w:rsid w:val="00A13139"/>
    <w:rsid w:val="00A22B5D"/>
    <w:rsid w:val="00A23CCC"/>
    <w:rsid w:val="00A369D1"/>
    <w:rsid w:val="00A3729A"/>
    <w:rsid w:val="00A4732B"/>
    <w:rsid w:val="00A52378"/>
    <w:rsid w:val="00A566BA"/>
    <w:rsid w:val="00A57E8B"/>
    <w:rsid w:val="00A62DD6"/>
    <w:rsid w:val="00A74399"/>
    <w:rsid w:val="00A760E2"/>
    <w:rsid w:val="00A82395"/>
    <w:rsid w:val="00A87A14"/>
    <w:rsid w:val="00A90323"/>
    <w:rsid w:val="00A94883"/>
    <w:rsid w:val="00A97571"/>
    <w:rsid w:val="00AA4D9F"/>
    <w:rsid w:val="00AA5323"/>
    <w:rsid w:val="00AB17A9"/>
    <w:rsid w:val="00AB1AB7"/>
    <w:rsid w:val="00AB7315"/>
    <w:rsid w:val="00AC15BC"/>
    <w:rsid w:val="00AE162A"/>
    <w:rsid w:val="00AE1B04"/>
    <w:rsid w:val="00AE3CD6"/>
    <w:rsid w:val="00AE79AF"/>
    <w:rsid w:val="00AF1AE0"/>
    <w:rsid w:val="00B03C93"/>
    <w:rsid w:val="00B0560C"/>
    <w:rsid w:val="00B05965"/>
    <w:rsid w:val="00B0612D"/>
    <w:rsid w:val="00B06311"/>
    <w:rsid w:val="00B06FFD"/>
    <w:rsid w:val="00B07374"/>
    <w:rsid w:val="00B10CC6"/>
    <w:rsid w:val="00B13FE0"/>
    <w:rsid w:val="00B15A6A"/>
    <w:rsid w:val="00B20EFD"/>
    <w:rsid w:val="00B34A1D"/>
    <w:rsid w:val="00B34C7D"/>
    <w:rsid w:val="00B36FDB"/>
    <w:rsid w:val="00B377CB"/>
    <w:rsid w:val="00B37D3C"/>
    <w:rsid w:val="00B440C8"/>
    <w:rsid w:val="00B45982"/>
    <w:rsid w:val="00B541E9"/>
    <w:rsid w:val="00B60E95"/>
    <w:rsid w:val="00B627EC"/>
    <w:rsid w:val="00B63128"/>
    <w:rsid w:val="00B6640D"/>
    <w:rsid w:val="00B66DED"/>
    <w:rsid w:val="00B67989"/>
    <w:rsid w:val="00B70313"/>
    <w:rsid w:val="00B76517"/>
    <w:rsid w:val="00B80B34"/>
    <w:rsid w:val="00B87794"/>
    <w:rsid w:val="00B91120"/>
    <w:rsid w:val="00B95B3C"/>
    <w:rsid w:val="00B97381"/>
    <w:rsid w:val="00BA26C2"/>
    <w:rsid w:val="00BA69EE"/>
    <w:rsid w:val="00BC100E"/>
    <w:rsid w:val="00BC12DF"/>
    <w:rsid w:val="00BC3B80"/>
    <w:rsid w:val="00BC454B"/>
    <w:rsid w:val="00BC538F"/>
    <w:rsid w:val="00BD09C3"/>
    <w:rsid w:val="00BD0AC7"/>
    <w:rsid w:val="00BD40A5"/>
    <w:rsid w:val="00BE1F07"/>
    <w:rsid w:val="00BE2289"/>
    <w:rsid w:val="00BE5F84"/>
    <w:rsid w:val="00BF140D"/>
    <w:rsid w:val="00BF15FB"/>
    <w:rsid w:val="00BF2C1C"/>
    <w:rsid w:val="00BF4D34"/>
    <w:rsid w:val="00BF4DBB"/>
    <w:rsid w:val="00BF6F98"/>
    <w:rsid w:val="00BF797E"/>
    <w:rsid w:val="00C01A2A"/>
    <w:rsid w:val="00C13E16"/>
    <w:rsid w:val="00C35011"/>
    <w:rsid w:val="00C35052"/>
    <w:rsid w:val="00C407FC"/>
    <w:rsid w:val="00C5217C"/>
    <w:rsid w:val="00C570A6"/>
    <w:rsid w:val="00C57EA7"/>
    <w:rsid w:val="00C60EBF"/>
    <w:rsid w:val="00C62E04"/>
    <w:rsid w:val="00C657BA"/>
    <w:rsid w:val="00C6602C"/>
    <w:rsid w:val="00CA5A34"/>
    <w:rsid w:val="00CA7C93"/>
    <w:rsid w:val="00CB15FB"/>
    <w:rsid w:val="00CB1DED"/>
    <w:rsid w:val="00CB329A"/>
    <w:rsid w:val="00CB3692"/>
    <w:rsid w:val="00CB5CA0"/>
    <w:rsid w:val="00CC3BA2"/>
    <w:rsid w:val="00CD2346"/>
    <w:rsid w:val="00CD39E1"/>
    <w:rsid w:val="00CD7538"/>
    <w:rsid w:val="00CE205E"/>
    <w:rsid w:val="00CE31DF"/>
    <w:rsid w:val="00CE4E1A"/>
    <w:rsid w:val="00CE67DE"/>
    <w:rsid w:val="00CF0323"/>
    <w:rsid w:val="00CF2BBE"/>
    <w:rsid w:val="00D01301"/>
    <w:rsid w:val="00D07427"/>
    <w:rsid w:val="00D10725"/>
    <w:rsid w:val="00D12026"/>
    <w:rsid w:val="00D149FD"/>
    <w:rsid w:val="00D21D81"/>
    <w:rsid w:val="00D2348B"/>
    <w:rsid w:val="00D2550F"/>
    <w:rsid w:val="00D31D19"/>
    <w:rsid w:val="00D41835"/>
    <w:rsid w:val="00D4786F"/>
    <w:rsid w:val="00D52D64"/>
    <w:rsid w:val="00D53EF1"/>
    <w:rsid w:val="00D5552E"/>
    <w:rsid w:val="00D55EE9"/>
    <w:rsid w:val="00D6208B"/>
    <w:rsid w:val="00D62FD5"/>
    <w:rsid w:val="00D63AD3"/>
    <w:rsid w:val="00D64808"/>
    <w:rsid w:val="00D653F9"/>
    <w:rsid w:val="00D66154"/>
    <w:rsid w:val="00D669EA"/>
    <w:rsid w:val="00D71A98"/>
    <w:rsid w:val="00D72513"/>
    <w:rsid w:val="00D764EA"/>
    <w:rsid w:val="00D80626"/>
    <w:rsid w:val="00D8420A"/>
    <w:rsid w:val="00D85B37"/>
    <w:rsid w:val="00D90469"/>
    <w:rsid w:val="00D91CE4"/>
    <w:rsid w:val="00D96098"/>
    <w:rsid w:val="00DA03C1"/>
    <w:rsid w:val="00DA6042"/>
    <w:rsid w:val="00DB223C"/>
    <w:rsid w:val="00DB6DE6"/>
    <w:rsid w:val="00DC08E1"/>
    <w:rsid w:val="00DC0D70"/>
    <w:rsid w:val="00DD11A0"/>
    <w:rsid w:val="00DD243D"/>
    <w:rsid w:val="00DD4E0F"/>
    <w:rsid w:val="00DD614B"/>
    <w:rsid w:val="00DE056B"/>
    <w:rsid w:val="00DE2869"/>
    <w:rsid w:val="00DE3142"/>
    <w:rsid w:val="00DE4873"/>
    <w:rsid w:val="00DE72B0"/>
    <w:rsid w:val="00E01294"/>
    <w:rsid w:val="00E017F5"/>
    <w:rsid w:val="00E019A3"/>
    <w:rsid w:val="00E052C9"/>
    <w:rsid w:val="00E07D30"/>
    <w:rsid w:val="00E1002E"/>
    <w:rsid w:val="00E10E72"/>
    <w:rsid w:val="00E166F6"/>
    <w:rsid w:val="00E2120C"/>
    <w:rsid w:val="00E215A8"/>
    <w:rsid w:val="00E25C62"/>
    <w:rsid w:val="00E33681"/>
    <w:rsid w:val="00E3369A"/>
    <w:rsid w:val="00E3512B"/>
    <w:rsid w:val="00E3567F"/>
    <w:rsid w:val="00E35E05"/>
    <w:rsid w:val="00E4280B"/>
    <w:rsid w:val="00E43561"/>
    <w:rsid w:val="00E448C2"/>
    <w:rsid w:val="00E45C5E"/>
    <w:rsid w:val="00E50B3B"/>
    <w:rsid w:val="00E531FB"/>
    <w:rsid w:val="00E642AC"/>
    <w:rsid w:val="00E644F5"/>
    <w:rsid w:val="00E67B69"/>
    <w:rsid w:val="00E70765"/>
    <w:rsid w:val="00E714A1"/>
    <w:rsid w:val="00E71CB4"/>
    <w:rsid w:val="00E74DCB"/>
    <w:rsid w:val="00E86AA7"/>
    <w:rsid w:val="00E909CF"/>
    <w:rsid w:val="00E91AF5"/>
    <w:rsid w:val="00E926E9"/>
    <w:rsid w:val="00E94A31"/>
    <w:rsid w:val="00E94CAA"/>
    <w:rsid w:val="00E9516A"/>
    <w:rsid w:val="00EA7CDD"/>
    <w:rsid w:val="00EB436F"/>
    <w:rsid w:val="00EC04F0"/>
    <w:rsid w:val="00EC40C4"/>
    <w:rsid w:val="00EC4F85"/>
    <w:rsid w:val="00EC66F3"/>
    <w:rsid w:val="00EC7A7F"/>
    <w:rsid w:val="00ED11CB"/>
    <w:rsid w:val="00ED37C8"/>
    <w:rsid w:val="00EE3279"/>
    <w:rsid w:val="00EE5856"/>
    <w:rsid w:val="00EF67E6"/>
    <w:rsid w:val="00EF6F47"/>
    <w:rsid w:val="00F01069"/>
    <w:rsid w:val="00F049D7"/>
    <w:rsid w:val="00F10AD3"/>
    <w:rsid w:val="00F13AB1"/>
    <w:rsid w:val="00F1490D"/>
    <w:rsid w:val="00F15595"/>
    <w:rsid w:val="00F160C2"/>
    <w:rsid w:val="00F20A23"/>
    <w:rsid w:val="00F21198"/>
    <w:rsid w:val="00F22669"/>
    <w:rsid w:val="00F22922"/>
    <w:rsid w:val="00F27529"/>
    <w:rsid w:val="00F324CF"/>
    <w:rsid w:val="00F33181"/>
    <w:rsid w:val="00F33A03"/>
    <w:rsid w:val="00F3703C"/>
    <w:rsid w:val="00F42649"/>
    <w:rsid w:val="00F50FEF"/>
    <w:rsid w:val="00F53E77"/>
    <w:rsid w:val="00F60B3C"/>
    <w:rsid w:val="00F616C4"/>
    <w:rsid w:val="00F62C49"/>
    <w:rsid w:val="00F65A02"/>
    <w:rsid w:val="00F71338"/>
    <w:rsid w:val="00F71A60"/>
    <w:rsid w:val="00F7273E"/>
    <w:rsid w:val="00F8788D"/>
    <w:rsid w:val="00F917D7"/>
    <w:rsid w:val="00F91BA0"/>
    <w:rsid w:val="00F92E7F"/>
    <w:rsid w:val="00F934C1"/>
    <w:rsid w:val="00F96B68"/>
    <w:rsid w:val="00FA3E1E"/>
    <w:rsid w:val="00FA5CAF"/>
    <w:rsid w:val="00FB0864"/>
    <w:rsid w:val="00FB17DC"/>
    <w:rsid w:val="00FB2657"/>
    <w:rsid w:val="00FB4489"/>
    <w:rsid w:val="00FB4CD6"/>
    <w:rsid w:val="00FB621C"/>
    <w:rsid w:val="00FC0A1C"/>
    <w:rsid w:val="00FC555D"/>
    <w:rsid w:val="00FD11AA"/>
    <w:rsid w:val="00FD3232"/>
    <w:rsid w:val="00FD5C8D"/>
    <w:rsid w:val="00FD5FC1"/>
    <w:rsid w:val="00FE259D"/>
    <w:rsid w:val="00FE6162"/>
    <w:rsid w:val="00FF3D7D"/>
    <w:rsid w:val="00FF44A7"/>
    <w:rsid w:val="00FF519F"/>
    <w:rsid w:val="00FF53C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51E6EB6B"/>
  <w15:chartTrackingRefBased/>
  <w15:docId w15:val="{55401F5E-13B4-42D9-A4FC-469E3D838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05965"/>
    <w:pPr>
      <w:widowControl w:val="0"/>
      <w:suppressAutoHyphens/>
      <w:autoSpaceDE w:val="0"/>
    </w:pPr>
    <w:rPr>
      <w:rFonts w:ascii="Arial" w:eastAsia="Arial" w:hAnsi="Arial" w:cs="Arial"/>
      <w:sz w:val="24"/>
      <w:lang w:bidi="pl-PL"/>
    </w:rPr>
  </w:style>
  <w:style w:type="paragraph" w:styleId="Nagwek1">
    <w:name w:val="heading 1"/>
    <w:basedOn w:val="Normalny"/>
    <w:next w:val="Normalny"/>
    <w:qFormat/>
    <w:rsid w:val="00DC08E1"/>
    <w:pPr>
      <w:keepNext/>
      <w:tabs>
        <w:tab w:val="left" w:pos="0"/>
      </w:tabs>
      <w:jc w:val="both"/>
      <w:outlineLvl w:val="0"/>
    </w:pPr>
    <w:rPr>
      <w:u w:val="single"/>
    </w:rPr>
  </w:style>
  <w:style w:type="paragraph" w:styleId="Nagwek2">
    <w:name w:val="heading 2"/>
    <w:basedOn w:val="Normalny"/>
    <w:next w:val="Normalny"/>
    <w:link w:val="Nagwek2Znak"/>
    <w:unhideWhenUsed/>
    <w:qFormat/>
    <w:rsid w:val="00B66DED"/>
    <w:pPr>
      <w:keepNext/>
      <w:spacing w:before="240" w:after="60"/>
      <w:outlineLvl w:val="1"/>
    </w:pPr>
    <w:rPr>
      <w:rFonts w:ascii="Calibri Light" w:eastAsia="Times New Roman" w:hAnsi="Calibri Light" w:cs="Times New Roman"/>
      <w:b/>
      <w:bCs/>
      <w:i/>
      <w:iCs/>
      <w:sz w:val="28"/>
      <w:szCs w:val="28"/>
    </w:rPr>
  </w:style>
  <w:style w:type="paragraph" w:styleId="Nagwek3">
    <w:name w:val="heading 3"/>
    <w:basedOn w:val="Normalny"/>
    <w:next w:val="Normalny"/>
    <w:link w:val="Nagwek3Znak"/>
    <w:unhideWhenUsed/>
    <w:qFormat/>
    <w:rsid w:val="001C36A6"/>
    <w:pPr>
      <w:keepNext/>
      <w:spacing w:before="240" w:after="60"/>
      <w:outlineLvl w:val="2"/>
    </w:pPr>
    <w:rPr>
      <w:rFonts w:ascii="Calibri Light" w:eastAsia="Times New Roman" w:hAnsi="Calibri Light" w:cs="Times New Roman"/>
      <w:b/>
      <w:bCs/>
      <w:sz w:val="26"/>
      <w:szCs w:val="26"/>
    </w:rPr>
  </w:style>
  <w:style w:type="paragraph" w:styleId="Nagwek4">
    <w:name w:val="heading 4"/>
    <w:basedOn w:val="Normalny"/>
    <w:next w:val="Normalny"/>
    <w:link w:val="Nagwek4Znak"/>
    <w:unhideWhenUsed/>
    <w:qFormat/>
    <w:rsid w:val="00920FBE"/>
    <w:pPr>
      <w:keepNext/>
      <w:spacing w:before="240" w:after="60"/>
      <w:outlineLvl w:val="3"/>
    </w:pPr>
    <w:rPr>
      <w:rFonts w:ascii="Calibri" w:eastAsia="Times New Roman" w:hAnsi="Calibri" w:cs="Times New Roman"/>
      <w:b/>
      <w:b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ZnakZnak5">
    <w:name w:val="Znak Znak5"/>
    <w:rsid w:val="00DC08E1"/>
    <w:rPr>
      <w:rFonts w:ascii="Arial" w:eastAsia="Arial" w:hAnsi="Arial" w:cs="Arial"/>
      <w:sz w:val="24"/>
      <w:szCs w:val="20"/>
      <w:u w:val="single"/>
      <w:lang w:eastAsia="pl-PL" w:bidi="pl-PL"/>
    </w:rPr>
  </w:style>
  <w:style w:type="paragraph" w:styleId="Stopka">
    <w:name w:val="footer"/>
    <w:basedOn w:val="Normalny"/>
    <w:link w:val="StopkaZnak"/>
    <w:uiPriority w:val="99"/>
    <w:unhideWhenUsed/>
    <w:rsid w:val="00DC08E1"/>
    <w:pPr>
      <w:tabs>
        <w:tab w:val="center" w:pos="4536"/>
        <w:tab w:val="right" w:pos="9072"/>
      </w:tabs>
    </w:pPr>
  </w:style>
  <w:style w:type="paragraph" w:styleId="Tekstpodstawowy">
    <w:name w:val="Body Text"/>
    <w:basedOn w:val="Normalny"/>
    <w:unhideWhenUsed/>
    <w:rsid w:val="00DC08E1"/>
    <w:pPr>
      <w:spacing w:after="120"/>
    </w:pPr>
  </w:style>
  <w:style w:type="character" w:customStyle="1" w:styleId="ZnakZnak3">
    <w:name w:val="Znak Znak3"/>
    <w:rsid w:val="00DC08E1"/>
    <w:rPr>
      <w:rFonts w:ascii="Arial" w:eastAsia="Arial" w:hAnsi="Arial" w:cs="Arial"/>
      <w:sz w:val="24"/>
      <w:szCs w:val="20"/>
      <w:lang w:eastAsia="pl-PL" w:bidi="pl-PL"/>
    </w:rPr>
  </w:style>
  <w:style w:type="paragraph" w:styleId="Tekstpodstawowywcity">
    <w:name w:val="Body Text Indent"/>
    <w:basedOn w:val="Normalny"/>
    <w:unhideWhenUsed/>
    <w:rsid w:val="00DC08E1"/>
    <w:pPr>
      <w:ind w:left="360"/>
      <w:jc w:val="both"/>
    </w:pPr>
    <w:rPr>
      <w:color w:val="FF0000"/>
    </w:rPr>
  </w:style>
  <w:style w:type="paragraph" w:styleId="Tekstpodstawowy2">
    <w:name w:val="Body Text 2"/>
    <w:basedOn w:val="Normalny"/>
    <w:unhideWhenUsed/>
    <w:rsid w:val="00DC08E1"/>
    <w:pPr>
      <w:jc w:val="both"/>
    </w:pPr>
    <w:rPr>
      <w:color w:val="FF0000"/>
    </w:rPr>
  </w:style>
  <w:style w:type="paragraph" w:styleId="Tekstpodstawowy3">
    <w:name w:val="Body Text 3"/>
    <w:basedOn w:val="Normalny"/>
    <w:unhideWhenUsed/>
    <w:rsid w:val="00DC08E1"/>
    <w:pPr>
      <w:jc w:val="both"/>
    </w:pPr>
  </w:style>
  <w:style w:type="paragraph" w:styleId="Akapitzlist">
    <w:name w:val="List Paragraph"/>
    <w:basedOn w:val="Normalny"/>
    <w:uiPriority w:val="34"/>
    <w:qFormat/>
    <w:rsid w:val="00FA3E1E"/>
    <w:pPr>
      <w:widowControl/>
      <w:suppressAutoHyphens w:val="0"/>
      <w:autoSpaceDE/>
      <w:spacing w:after="200" w:line="276" w:lineRule="auto"/>
      <w:ind w:left="720"/>
      <w:contextualSpacing/>
    </w:pPr>
    <w:rPr>
      <w:rFonts w:ascii="Calibri" w:eastAsia="Calibri" w:hAnsi="Calibri" w:cs="Times New Roman"/>
      <w:sz w:val="22"/>
      <w:szCs w:val="22"/>
      <w:lang w:eastAsia="en-US" w:bidi="ar-SA"/>
    </w:rPr>
  </w:style>
  <w:style w:type="paragraph" w:styleId="Tekstdymka">
    <w:name w:val="Balloon Text"/>
    <w:basedOn w:val="Normalny"/>
    <w:semiHidden/>
    <w:rsid w:val="00F8788D"/>
    <w:rPr>
      <w:rFonts w:ascii="Tahoma" w:hAnsi="Tahoma" w:cs="Tahoma"/>
      <w:sz w:val="16"/>
      <w:szCs w:val="16"/>
    </w:rPr>
  </w:style>
  <w:style w:type="character" w:styleId="Numerstrony">
    <w:name w:val="page number"/>
    <w:basedOn w:val="Domylnaczcionkaakapitu"/>
    <w:rsid w:val="008119B0"/>
  </w:style>
  <w:style w:type="paragraph" w:styleId="Nagwek">
    <w:name w:val="header"/>
    <w:basedOn w:val="Normalny"/>
    <w:link w:val="NagwekZnak"/>
    <w:uiPriority w:val="99"/>
    <w:rsid w:val="000D2C27"/>
    <w:pPr>
      <w:tabs>
        <w:tab w:val="center" w:pos="4536"/>
        <w:tab w:val="right" w:pos="9072"/>
      </w:tabs>
    </w:pPr>
  </w:style>
  <w:style w:type="character" w:customStyle="1" w:styleId="NagwekZnak">
    <w:name w:val="Nagłówek Znak"/>
    <w:link w:val="Nagwek"/>
    <w:uiPriority w:val="99"/>
    <w:rsid w:val="000D2C27"/>
    <w:rPr>
      <w:rFonts w:ascii="Arial" w:eastAsia="Arial" w:hAnsi="Arial" w:cs="Arial"/>
      <w:sz w:val="24"/>
      <w:lang w:bidi="pl-PL"/>
    </w:rPr>
  </w:style>
  <w:style w:type="paragraph" w:styleId="Nagwekspisutreci">
    <w:name w:val="TOC Heading"/>
    <w:basedOn w:val="Nagwek1"/>
    <w:next w:val="Normalny"/>
    <w:uiPriority w:val="39"/>
    <w:unhideWhenUsed/>
    <w:qFormat/>
    <w:rsid w:val="00B66DED"/>
    <w:pPr>
      <w:keepLines/>
      <w:widowControl/>
      <w:tabs>
        <w:tab w:val="clear" w:pos="0"/>
      </w:tabs>
      <w:suppressAutoHyphens w:val="0"/>
      <w:autoSpaceDE/>
      <w:spacing w:before="240" w:line="259" w:lineRule="auto"/>
      <w:jc w:val="left"/>
      <w:outlineLvl w:val="9"/>
    </w:pPr>
    <w:rPr>
      <w:rFonts w:ascii="Calibri Light" w:eastAsia="Times New Roman" w:hAnsi="Calibri Light" w:cs="Times New Roman"/>
      <w:color w:val="2E74B5"/>
      <w:sz w:val="32"/>
      <w:szCs w:val="32"/>
      <w:u w:val="none"/>
      <w:lang w:bidi="ar-SA"/>
    </w:rPr>
  </w:style>
  <w:style w:type="paragraph" w:styleId="Spistreci1">
    <w:name w:val="toc 1"/>
    <w:basedOn w:val="Normalny"/>
    <w:next w:val="Normalny"/>
    <w:autoRedefine/>
    <w:uiPriority w:val="39"/>
    <w:rsid w:val="00B66DED"/>
  </w:style>
  <w:style w:type="character" w:styleId="Hipercze">
    <w:name w:val="Hyperlink"/>
    <w:uiPriority w:val="99"/>
    <w:unhideWhenUsed/>
    <w:rsid w:val="00B66DED"/>
    <w:rPr>
      <w:color w:val="0563C1"/>
      <w:u w:val="single"/>
    </w:rPr>
  </w:style>
  <w:style w:type="character" w:customStyle="1" w:styleId="Nagwek2Znak">
    <w:name w:val="Nagłówek 2 Znak"/>
    <w:link w:val="Nagwek2"/>
    <w:rsid w:val="00B66DED"/>
    <w:rPr>
      <w:rFonts w:ascii="Calibri Light" w:eastAsia="Times New Roman" w:hAnsi="Calibri Light" w:cs="Times New Roman"/>
      <w:b/>
      <w:bCs/>
      <w:i/>
      <w:iCs/>
      <w:sz w:val="28"/>
      <w:szCs w:val="28"/>
      <w:lang w:bidi="pl-PL"/>
    </w:rPr>
  </w:style>
  <w:style w:type="paragraph" w:styleId="Spistreci2">
    <w:name w:val="toc 2"/>
    <w:basedOn w:val="Normalny"/>
    <w:next w:val="Normalny"/>
    <w:autoRedefine/>
    <w:uiPriority w:val="39"/>
    <w:rsid w:val="00B66DED"/>
    <w:pPr>
      <w:ind w:left="240"/>
    </w:pPr>
  </w:style>
  <w:style w:type="character" w:customStyle="1" w:styleId="Nagwek3Znak">
    <w:name w:val="Nagłówek 3 Znak"/>
    <w:link w:val="Nagwek3"/>
    <w:rsid w:val="001C36A6"/>
    <w:rPr>
      <w:rFonts w:ascii="Calibri Light" w:eastAsia="Times New Roman" w:hAnsi="Calibri Light" w:cs="Times New Roman"/>
      <w:b/>
      <w:bCs/>
      <w:sz w:val="26"/>
      <w:szCs w:val="26"/>
      <w:lang w:bidi="pl-PL"/>
    </w:rPr>
  </w:style>
  <w:style w:type="paragraph" w:styleId="Spistreci3">
    <w:name w:val="toc 3"/>
    <w:basedOn w:val="Normalny"/>
    <w:next w:val="Normalny"/>
    <w:autoRedefine/>
    <w:uiPriority w:val="39"/>
    <w:rsid w:val="00FC555D"/>
    <w:pPr>
      <w:tabs>
        <w:tab w:val="right" w:leader="dot" w:pos="8679"/>
      </w:tabs>
      <w:ind w:left="480" w:right="1482"/>
    </w:pPr>
  </w:style>
  <w:style w:type="character" w:customStyle="1" w:styleId="Nagwek4Znak">
    <w:name w:val="Nagłówek 4 Znak"/>
    <w:link w:val="Nagwek4"/>
    <w:rsid w:val="00920FBE"/>
    <w:rPr>
      <w:rFonts w:ascii="Calibri" w:eastAsia="Times New Roman" w:hAnsi="Calibri" w:cs="Times New Roman"/>
      <w:b/>
      <w:bCs/>
      <w:sz w:val="28"/>
      <w:szCs w:val="28"/>
      <w:lang w:bidi="pl-PL"/>
    </w:rPr>
  </w:style>
  <w:style w:type="character" w:customStyle="1" w:styleId="apple-converted-space">
    <w:name w:val="apple-converted-space"/>
    <w:rsid w:val="003F4371"/>
  </w:style>
  <w:style w:type="numbering" w:customStyle="1" w:styleId="Bezlisty1">
    <w:name w:val="Bez listy1"/>
    <w:next w:val="Bezlisty"/>
    <w:uiPriority w:val="99"/>
    <w:semiHidden/>
    <w:unhideWhenUsed/>
    <w:rsid w:val="00CB1DED"/>
  </w:style>
  <w:style w:type="numbering" w:customStyle="1" w:styleId="Bezlisty2">
    <w:name w:val="Bez listy2"/>
    <w:next w:val="Bezlisty"/>
    <w:uiPriority w:val="99"/>
    <w:semiHidden/>
    <w:unhideWhenUsed/>
    <w:rsid w:val="00324022"/>
  </w:style>
  <w:style w:type="character" w:customStyle="1" w:styleId="Nagwek10">
    <w:name w:val="Nagłówek #1_"/>
    <w:link w:val="Nagwek11"/>
    <w:locked/>
    <w:rsid w:val="00324022"/>
    <w:rPr>
      <w:rFonts w:ascii="Cambria" w:eastAsia="Cambria" w:hAnsi="Cambria" w:cs="Cambria"/>
      <w:smallCaps/>
      <w:sz w:val="28"/>
      <w:szCs w:val="28"/>
      <w:shd w:val="clear" w:color="auto" w:fill="FFFFFF"/>
    </w:rPr>
  </w:style>
  <w:style w:type="paragraph" w:customStyle="1" w:styleId="Nagwek11">
    <w:name w:val="Nagłówek #1"/>
    <w:basedOn w:val="Normalny"/>
    <w:link w:val="Nagwek10"/>
    <w:rsid w:val="00324022"/>
    <w:pPr>
      <w:shd w:val="clear" w:color="auto" w:fill="FFFFFF"/>
      <w:suppressAutoHyphens w:val="0"/>
      <w:autoSpaceDE/>
      <w:spacing w:after="440"/>
      <w:ind w:left="300" w:hanging="300"/>
      <w:jc w:val="both"/>
      <w:outlineLvl w:val="0"/>
    </w:pPr>
    <w:rPr>
      <w:rFonts w:ascii="Cambria" w:eastAsia="Cambria" w:hAnsi="Cambria" w:cs="Cambria"/>
      <w:smallCaps/>
      <w:sz w:val="28"/>
      <w:szCs w:val="28"/>
      <w:lang w:bidi="ar-SA"/>
    </w:rPr>
  </w:style>
  <w:style w:type="character" w:customStyle="1" w:styleId="Teksttreci">
    <w:name w:val="Tekst treści_"/>
    <w:link w:val="Teksttreci0"/>
    <w:locked/>
    <w:rsid w:val="00324022"/>
    <w:rPr>
      <w:rFonts w:ascii="Cambria" w:eastAsia="Cambria" w:hAnsi="Cambria" w:cs="Cambria"/>
      <w:sz w:val="19"/>
      <w:szCs w:val="19"/>
      <w:shd w:val="clear" w:color="auto" w:fill="FFFFFF"/>
    </w:rPr>
  </w:style>
  <w:style w:type="paragraph" w:customStyle="1" w:styleId="Teksttreci0">
    <w:name w:val="Tekst treści"/>
    <w:basedOn w:val="Normalny"/>
    <w:link w:val="Teksttreci"/>
    <w:rsid w:val="00324022"/>
    <w:pPr>
      <w:shd w:val="clear" w:color="auto" w:fill="FFFFFF"/>
      <w:suppressAutoHyphens w:val="0"/>
      <w:autoSpaceDE/>
      <w:spacing w:line="292" w:lineRule="auto"/>
      <w:jc w:val="both"/>
    </w:pPr>
    <w:rPr>
      <w:rFonts w:ascii="Cambria" w:eastAsia="Cambria" w:hAnsi="Cambria" w:cs="Cambria"/>
      <w:sz w:val="19"/>
      <w:szCs w:val="19"/>
      <w:lang w:bidi="ar-SA"/>
    </w:rPr>
  </w:style>
  <w:style w:type="character" w:customStyle="1" w:styleId="Podpisobrazu">
    <w:name w:val="Podpis obrazu_"/>
    <w:link w:val="Podpisobrazu0"/>
    <w:locked/>
    <w:rsid w:val="00324022"/>
    <w:rPr>
      <w:rFonts w:ascii="Arial" w:eastAsia="Arial" w:hAnsi="Arial" w:cs="Arial"/>
      <w:sz w:val="15"/>
      <w:szCs w:val="15"/>
      <w:shd w:val="clear" w:color="auto" w:fill="FFFFFF"/>
    </w:rPr>
  </w:style>
  <w:style w:type="paragraph" w:customStyle="1" w:styleId="Podpisobrazu0">
    <w:name w:val="Podpis obrazu"/>
    <w:basedOn w:val="Normalny"/>
    <w:link w:val="Podpisobrazu"/>
    <w:rsid w:val="00324022"/>
    <w:pPr>
      <w:shd w:val="clear" w:color="auto" w:fill="FFFFFF"/>
      <w:suppressAutoHyphens w:val="0"/>
      <w:autoSpaceDE/>
      <w:spacing w:after="80"/>
      <w:ind w:left="1980"/>
    </w:pPr>
    <w:rPr>
      <w:sz w:val="15"/>
      <w:szCs w:val="15"/>
      <w:lang w:bidi="ar-SA"/>
    </w:rPr>
  </w:style>
  <w:style w:type="character" w:customStyle="1" w:styleId="Nagweklubstopka2">
    <w:name w:val="Nagłówek lub stopka (2)_"/>
    <w:link w:val="Nagweklubstopka20"/>
    <w:locked/>
    <w:rsid w:val="00324022"/>
    <w:rPr>
      <w:shd w:val="clear" w:color="auto" w:fill="FFFFFF"/>
    </w:rPr>
  </w:style>
  <w:style w:type="paragraph" w:customStyle="1" w:styleId="Nagweklubstopka20">
    <w:name w:val="Nagłówek lub stopka (2)"/>
    <w:basedOn w:val="Normalny"/>
    <w:link w:val="Nagweklubstopka2"/>
    <w:rsid w:val="00324022"/>
    <w:pPr>
      <w:shd w:val="clear" w:color="auto" w:fill="FFFFFF"/>
      <w:suppressAutoHyphens w:val="0"/>
      <w:autoSpaceDE/>
    </w:pPr>
    <w:rPr>
      <w:rFonts w:ascii="Times New Roman" w:eastAsia="Times New Roman" w:hAnsi="Times New Roman" w:cs="Times New Roman"/>
      <w:sz w:val="20"/>
      <w:lang w:bidi="ar-SA"/>
    </w:rPr>
  </w:style>
  <w:style w:type="character" w:customStyle="1" w:styleId="Teksttreci2">
    <w:name w:val="Tekst treści (2)_"/>
    <w:link w:val="Teksttreci20"/>
    <w:locked/>
    <w:rsid w:val="00324022"/>
    <w:rPr>
      <w:rFonts w:ascii="Cambria" w:eastAsia="Cambria" w:hAnsi="Cambria" w:cs="Cambria"/>
      <w:sz w:val="15"/>
      <w:szCs w:val="15"/>
      <w:shd w:val="clear" w:color="auto" w:fill="FFFFFF"/>
    </w:rPr>
  </w:style>
  <w:style w:type="paragraph" w:customStyle="1" w:styleId="Teksttreci20">
    <w:name w:val="Tekst treści (2)"/>
    <w:basedOn w:val="Normalny"/>
    <w:link w:val="Teksttreci2"/>
    <w:rsid w:val="00324022"/>
    <w:pPr>
      <w:shd w:val="clear" w:color="auto" w:fill="FFFFFF"/>
      <w:suppressAutoHyphens w:val="0"/>
      <w:autoSpaceDE/>
      <w:spacing w:line="297" w:lineRule="auto"/>
      <w:ind w:left="200" w:firstLine="20"/>
    </w:pPr>
    <w:rPr>
      <w:rFonts w:ascii="Cambria" w:eastAsia="Cambria" w:hAnsi="Cambria" w:cs="Cambria"/>
      <w:sz w:val="15"/>
      <w:szCs w:val="15"/>
      <w:lang w:bidi="ar-SA"/>
    </w:rPr>
  </w:style>
  <w:style w:type="character" w:customStyle="1" w:styleId="Teksttreci3">
    <w:name w:val="Tekst treści (3)_"/>
    <w:link w:val="Teksttreci30"/>
    <w:locked/>
    <w:rsid w:val="00324022"/>
    <w:rPr>
      <w:rFonts w:ascii="Cambria" w:eastAsia="Cambria" w:hAnsi="Cambria" w:cs="Cambria"/>
      <w:smallCaps/>
      <w:sz w:val="16"/>
      <w:szCs w:val="16"/>
      <w:shd w:val="clear" w:color="auto" w:fill="FFFFFF"/>
    </w:rPr>
  </w:style>
  <w:style w:type="paragraph" w:customStyle="1" w:styleId="Teksttreci30">
    <w:name w:val="Tekst treści (3)"/>
    <w:basedOn w:val="Normalny"/>
    <w:link w:val="Teksttreci3"/>
    <w:rsid w:val="00324022"/>
    <w:pPr>
      <w:shd w:val="clear" w:color="auto" w:fill="FFFFFF"/>
      <w:suppressAutoHyphens w:val="0"/>
      <w:autoSpaceDE/>
    </w:pPr>
    <w:rPr>
      <w:rFonts w:ascii="Cambria" w:eastAsia="Cambria" w:hAnsi="Cambria" w:cs="Cambria"/>
      <w:smallCaps/>
      <w:sz w:val="16"/>
      <w:szCs w:val="16"/>
      <w:lang w:bidi="ar-SA"/>
    </w:rPr>
  </w:style>
  <w:style w:type="character" w:customStyle="1" w:styleId="Podpistabeli">
    <w:name w:val="Podpis tabeli_"/>
    <w:link w:val="Podpistabeli0"/>
    <w:locked/>
    <w:rsid w:val="00324022"/>
    <w:rPr>
      <w:rFonts w:ascii="Cambria" w:eastAsia="Cambria" w:hAnsi="Cambria" w:cs="Cambria"/>
      <w:sz w:val="17"/>
      <w:szCs w:val="17"/>
      <w:shd w:val="clear" w:color="auto" w:fill="FFFFFF"/>
    </w:rPr>
  </w:style>
  <w:style w:type="paragraph" w:customStyle="1" w:styleId="Podpistabeli0">
    <w:name w:val="Podpis tabeli"/>
    <w:basedOn w:val="Normalny"/>
    <w:link w:val="Podpistabeli"/>
    <w:rsid w:val="00324022"/>
    <w:pPr>
      <w:shd w:val="clear" w:color="auto" w:fill="FFFFFF"/>
      <w:suppressAutoHyphens w:val="0"/>
      <w:autoSpaceDE/>
    </w:pPr>
    <w:rPr>
      <w:rFonts w:ascii="Cambria" w:eastAsia="Cambria" w:hAnsi="Cambria" w:cs="Cambria"/>
      <w:sz w:val="17"/>
      <w:szCs w:val="17"/>
      <w:lang w:bidi="ar-SA"/>
    </w:rPr>
  </w:style>
  <w:style w:type="character" w:customStyle="1" w:styleId="Inne">
    <w:name w:val="Inne_"/>
    <w:link w:val="Inne0"/>
    <w:locked/>
    <w:rsid w:val="00324022"/>
    <w:rPr>
      <w:rFonts w:ascii="Cambria" w:eastAsia="Cambria" w:hAnsi="Cambria" w:cs="Cambria"/>
      <w:sz w:val="19"/>
      <w:szCs w:val="19"/>
      <w:shd w:val="clear" w:color="auto" w:fill="FFFFFF"/>
    </w:rPr>
  </w:style>
  <w:style w:type="paragraph" w:customStyle="1" w:styleId="Inne0">
    <w:name w:val="Inne"/>
    <w:basedOn w:val="Normalny"/>
    <w:link w:val="Inne"/>
    <w:rsid w:val="00324022"/>
    <w:pPr>
      <w:shd w:val="clear" w:color="auto" w:fill="FFFFFF"/>
      <w:suppressAutoHyphens w:val="0"/>
      <w:autoSpaceDE/>
      <w:spacing w:line="292" w:lineRule="auto"/>
      <w:ind w:firstLine="300"/>
    </w:pPr>
    <w:rPr>
      <w:rFonts w:ascii="Cambria" w:eastAsia="Cambria" w:hAnsi="Cambria" w:cs="Cambria"/>
      <w:sz w:val="19"/>
      <w:szCs w:val="19"/>
      <w:lang w:bidi="ar-SA"/>
    </w:rPr>
  </w:style>
  <w:style w:type="character" w:customStyle="1" w:styleId="Teksttreci6">
    <w:name w:val="Tekst treści (6)_"/>
    <w:link w:val="Teksttreci60"/>
    <w:locked/>
    <w:rsid w:val="00324022"/>
    <w:rPr>
      <w:rFonts w:ascii="Arial" w:eastAsia="Arial" w:hAnsi="Arial" w:cs="Arial"/>
      <w:strike/>
      <w:shd w:val="clear" w:color="auto" w:fill="FFFFFF"/>
    </w:rPr>
  </w:style>
  <w:style w:type="paragraph" w:customStyle="1" w:styleId="Teksttreci60">
    <w:name w:val="Tekst treści (6)"/>
    <w:basedOn w:val="Normalny"/>
    <w:link w:val="Teksttreci6"/>
    <w:rsid w:val="00324022"/>
    <w:pPr>
      <w:shd w:val="clear" w:color="auto" w:fill="FFFFFF"/>
      <w:suppressAutoHyphens w:val="0"/>
      <w:autoSpaceDE/>
      <w:spacing w:after="180" w:line="184" w:lineRule="auto"/>
      <w:jc w:val="both"/>
    </w:pPr>
    <w:rPr>
      <w:strike/>
      <w:sz w:val="20"/>
      <w:lang w:bidi="ar-SA"/>
    </w:rPr>
  </w:style>
  <w:style w:type="character" w:customStyle="1" w:styleId="Teksttreci4">
    <w:name w:val="Tekst treści (4)_"/>
    <w:link w:val="Teksttreci40"/>
    <w:locked/>
    <w:rsid w:val="00324022"/>
    <w:rPr>
      <w:rFonts w:ascii="Cambria" w:eastAsia="Cambria" w:hAnsi="Cambria" w:cs="Cambria"/>
      <w:sz w:val="22"/>
      <w:szCs w:val="22"/>
      <w:shd w:val="clear" w:color="auto" w:fill="FFFFFF"/>
    </w:rPr>
  </w:style>
  <w:style w:type="paragraph" w:customStyle="1" w:styleId="Teksttreci40">
    <w:name w:val="Tekst treści (4)"/>
    <w:basedOn w:val="Normalny"/>
    <w:link w:val="Teksttreci4"/>
    <w:rsid w:val="00324022"/>
    <w:pPr>
      <w:shd w:val="clear" w:color="auto" w:fill="FFFFFF"/>
      <w:suppressAutoHyphens w:val="0"/>
      <w:autoSpaceDE/>
      <w:spacing w:after="180"/>
      <w:ind w:left="200" w:firstLine="40"/>
      <w:jc w:val="both"/>
    </w:pPr>
    <w:rPr>
      <w:rFonts w:ascii="Cambria" w:eastAsia="Cambria" w:hAnsi="Cambria" w:cs="Cambria"/>
      <w:sz w:val="22"/>
      <w:szCs w:val="22"/>
      <w:lang w:bidi="ar-SA"/>
    </w:rPr>
  </w:style>
  <w:style w:type="character" w:customStyle="1" w:styleId="Nagwek20">
    <w:name w:val="Nagłówek #2_"/>
    <w:link w:val="Nagwek21"/>
    <w:locked/>
    <w:rsid w:val="00324022"/>
    <w:rPr>
      <w:rFonts w:ascii="Cambria" w:eastAsia="Cambria" w:hAnsi="Cambria" w:cs="Cambria"/>
      <w:b/>
      <w:bCs/>
      <w:w w:val="80"/>
      <w:shd w:val="clear" w:color="auto" w:fill="FFFFFF"/>
    </w:rPr>
  </w:style>
  <w:style w:type="paragraph" w:customStyle="1" w:styleId="Nagwek21">
    <w:name w:val="Nagłówek #2"/>
    <w:basedOn w:val="Normalny"/>
    <w:link w:val="Nagwek20"/>
    <w:rsid w:val="00324022"/>
    <w:pPr>
      <w:shd w:val="clear" w:color="auto" w:fill="FFFFFF"/>
      <w:suppressAutoHyphens w:val="0"/>
      <w:autoSpaceDE/>
      <w:spacing w:after="170"/>
      <w:ind w:left="100" w:firstLine="20"/>
      <w:outlineLvl w:val="1"/>
    </w:pPr>
    <w:rPr>
      <w:rFonts w:ascii="Cambria" w:eastAsia="Cambria" w:hAnsi="Cambria" w:cs="Cambria"/>
      <w:b/>
      <w:bCs/>
      <w:w w:val="80"/>
      <w:sz w:val="20"/>
      <w:lang w:bidi="ar-SA"/>
    </w:rPr>
  </w:style>
  <w:style w:type="character" w:customStyle="1" w:styleId="Teksttreci5">
    <w:name w:val="Tekst treści (5)_"/>
    <w:link w:val="Teksttreci50"/>
    <w:locked/>
    <w:rsid w:val="00324022"/>
    <w:rPr>
      <w:rFonts w:ascii="Arial" w:eastAsia="Arial" w:hAnsi="Arial" w:cs="Arial"/>
      <w:i/>
      <w:iCs/>
      <w:u w:val="single"/>
      <w:shd w:val="clear" w:color="auto" w:fill="FFFFFF"/>
    </w:rPr>
  </w:style>
  <w:style w:type="paragraph" w:customStyle="1" w:styleId="Teksttreci50">
    <w:name w:val="Tekst treści (5)"/>
    <w:basedOn w:val="Normalny"/>
    <w:link w:val="Teksttreci5"/>
    <w:rsid w:val="00324022"/>
    <w:pPr>
      <w:shd w:val="clear" w:color="auto" w:fill="FFFFFF"/>
      <w:suppressAutoHyphens w:val="0"/>
      <w:autoSpaceDE/>
      <w:spacing w:after="160"/>
      <w:ind w:left="6540"/>
      <w:jc w:val="both"/>
    </w:pPr>
    <w:rPr>
      <w:i/>
      <w:iCs/>
      <w:sz w:val="20"/>
      <w:u w:val="single"/>
      <w:lang w:bidi="ar-SA"/>
    </w:rPr>
  </w:style>
  <w:style w:type="character" w:styleId="UyteHipercze">
    <w:name w:val="FollowedHyperlink"/>
    <w:uiPriority w:val="99"/>
    <w:unhideWhenUsed/>
    <w:rsid w:val="00102D1A"/>
    <w:rPr>
      <w:color w:val="800080"/>
      <w:u w:val="single"/>
    </w:rPr>
  </w:style>
  <w:style w:type="paragraph" w:customStyle="1" w:styleId="font5">
    <w:name w:val="font5"/>
    <w:basedOn w:val="Normalny"/>
    <w:rsid w:val="00102D1A"/>
    <w:pPr>
      <w:widowControl/>
      <w:suppressAutoHyphens w:val="0"/>
      <w:autoSpaceDE/>
      <w:spacing w:before="100" w:beforeAutospacing="1" w:after="100" w:afterAutospacing="1"/>
    </w:pPr>
    <w:rPr>
      <w:rFonts w:eastAsia="Times New Roman"/>
      <w:color w:val="000000"/>
      <w:sz w:val="20"/>
      <w:lang w:bidi="ar-SA"/>
    </w:rPr>
  </w:style>
  <w:style w:type="paragraph" w:customStyle="1" w:styleId="font6">
    <w:name w:val="font6"/>
    <w:basedOn w:val="Normalny"/>
    <w:rsid w:val="00102D1A"/>
    <w:pPr>
      <w:widowControl/>
      <w:suppressAutoHyphens w:val="0"/>
      <w:autoSpaceDE/>
      <w:spacing w:before="100" w:beforeAutospacing="1" w:after="100" w:afterAutospacing="1"/>
    </w:pPr>
    <w:rPr>
      <w:rFonts w:ascii="Calibri" w:eastAsia="Times New Roman" w:hAnsi="Calibri" w:cs="Calibri"/>
      <w:color w:val="000000"/>
      <w:sz w:val="22"/>
      <w:szCs w:val="22"/>
      <w:lang w:bidi="ar-SA"/>
    </w:rPr>
  </w:style>
  <w:style w:type="paragraph" w:customStyle="1" w:styleId="font7">
    <w:name w:val="font7"/>
    <w:basedOn w:val="Normalny"/>
    <w:rsid w:val="00102D1A"/>
    <w:pPr>
      <w:widowControl/>
      <w:suppressAutoHyphens w:val="0"/>
      <w:autoSpaceDE/>
      <w:spacing w:before="100" w:beforeAutospacing="1" w:after="100" w:afterAutospacing="1"/>
    </w:pPr>
    <w:rPr>
      <w:rFonts w:eastAsia="Times New Roman"/>
      <w:color w:val="000000"/>
      <w:sz w:val="20"/>
      <w:lang w:bidi="ar-SA"/>
    </w:rPr>
  </w:style>
  <w:style w:type="paragraph" w:customStyle="1" w:styleId="font8">
    <w:name w:val="font8"/>
    <w:basedOn w:val="Normalny"/>
    <w:rsid w:val="00102D1A"/>
    <w:pPr>
      <w:widowControl/>
      <w:suppressAutoHyphens w:val="0"/>
      <w:autoSpaceDE/>
      <w:spacing w:before="100" w:beforeAutospacing="1" w:after="100" w:afterAutospacing="1"/>
    </w:pPr>
    <w:rPr>
      <w:rFonts w:ascii="Calibri" w:eastAsia="Times New Roman" w:hAnsi="Calibri" w:cs="Calibri"/>
      <w:color w:val="000000"/>
      <w:sz w:val="22"/>
      <w:szCs w:val="22"/>
      <w:lang w:bidi="ar-SA"/>
    </w:rPr>
  </w:style>
  <w:style w:type="paragraph" w:customStyle="1" w:styleId="font9">
    <w:name w:val="font9"/>
    <w:basedOn w:val="Normalny"/>
    <w:rsid w:val="00102D1A"/>
    <w:pPr>
      <w:widowControl/>
      <w:suppressAutoHyphens w:val="0"/>
      <w:autoSpaceDE/>
      <w:spacing w:before="100" w:beforeAutospacing="1" w:after="100" w:afterAutospacing="1"/>
    </w:pPr>
    <w:rPr>
      <w:rFonts w:eastAsia="Times New Roman"/>
      <w:color w:val="000000"/>
      <w:sz w:val="20"/>
      <w:lang w:bidi="ar-SA"/>
    </w:rPr>
  </w:style>
  <w:style w:type="paragraph" w:customStyle="1" w:styleId="font10">
    <w:name w:val="font10"/>
    <w:basedOn w:val="Normalny"/>
    <w:rsid w:val="00102D1A"/>
    <w:pPr>
      <w:widowControl/>
      <w:suppressAutoHyphens w:val="0"/>
      <w:autoSpaceDE/>
      <w:spacing w:before="100" w:beforeAutospacing="1" w:after="100" w:afterAutospacing="1"/>
    </w:pPr>
    <w:rPr>
      <w:rFonts w:eastAsia="Times New Roman"/>
      <w:color w:val="000000"/>
      <w:sz w:val="20"/>
      <w:lang w:bidi="ar-SA"/>
    </w:rPr>
  </w:style>
  <w:style w:type="paragraph" w:customStyle="1" w:styleId="xl74">
    <w:name w:val="xl74"/>
    <w:basedOn w:val="Normalny"/>
    <w:rsid w:val="00102D1A"/>
    <w:pPr>
      <w:widowControl/>
      <w:pBdr>
        <w:top w:val="single" w:sz="4" w:space="0" w:color="auto"/>
        <w:left w:val="single" w:sz="4" w:space="0" w:color="auto"/>
        <w:bottom w:val="single" w:sz="4" w:space="0" w:color="auto"/>
        <w:right w:val="single" w:sz="4" w:space="0" w:color="auto"/>
      </w:pBdr>
      <w:shd w:val="clear" w:color="000000" w:fill="EAF1DD"/>
      <w:suppressAutoHyphens w:val="0"/>
      <w:autoSpaceDE/>
      <w:spacing w:before="100" w:beforeAutospacing="1" w:after="100" w:afterAutospacing="1"/>
      <w:jc w:val="center"/>
      <w:textAlignment w:val="center"/>
    </w:pPr>
    <w:rPr>
      <w:rFonts w:eastAsia="Times New Roman"/>
      <w:b/>
      <w:bCs/>
      <w:color w:val="FF0000"/>
      <w:sz w:val="20"/>
      <w:lang w:bidi="ar-SA"/>
    </w:rPr>
  </w:style>
  <w:style w:type="paragraph" w:customStyle="1" w:styleId="xl75">
    <w:name w:val="xl75"/>
    <w:basedOn w:val="Normalny"/>
    <w:rsid w:val="00102D1A"/>
    <w:pPr>
      <w:widowControl/>
      <w:pBdr>
        <w:top w:val="single" w:sz="4" w:space="0" w:color="000000"/>
        <w:left w:val="single" w:sz="4" w:space="0" w:color="000000"/>
        <w:bottom w:val="single" w:sz="4" w:space="0" w:color="000000"/>
        <w:right w:val="single" w:sz="4" w:space="0" w:color="000000"/>
      </w:pBdr>
      <w:shd w:val="clear" w:color="D9D9D9" w:fill="D9D9D9"/>
      <w:suppressAutoHyphens w:val="0"/>
      <w:autoSpaceDE/>
      <w:spacing w:before="100" w:beforeAutospacing="1" w:after="100" w:afterAutospacing="1"/>
      <w:textAlignment w:val="top"/>
    </w:pPr>
    <w:rPr>
      <w:rFonts w:eastAsia="Times New Roman"/>
      <w:color w:val="000000"/>
      <w:sz w:val="20"/>
      <w:lang w:bidi="ar-SA"/>
    </w:rPr>
  </w:style>
  <w:style w:type="paragraph" w:customStyle="1" w:styleId="xl76">
    <w:name w:val="xl76"/>
    <w:basedOn w:val="Normalny"/>
    <w:rsid w:val="00102D1A"/>
    <w:pPr>
      <w:widowControl/>
      <w:pBdr>
        <w:top w:val="single" w:sz="4" w:space="0" w:color="000000"/>
        <w:left w:val="single" w:sz="4" w:space="0" w:color="000000"/>
        <w:bottom w:val="single" w:sz="4" w:space="0" w:color="000000"/>
        <w:right w:val="single" w:sz="4" w:space="0" w:color="000000"/>
      </w:pBdr>
      <w:shd w:val="clear" w:color="D9D9D9" w:fill="D9D9D9"/>
      <w:suppressAutoHyphens w:val="0"/>
      <w:autoSpaceDE/>
      <w:spacing w:before="100" w:beforeAutospacing="1" w:after="100" w:afterAutospacing="1"/>
      <w:textAlignment w:val="top"/>
    </w:pPr>
    <w:rPr>
      <w:rFonts w:ascii="Calibri" w:eastAsia="Times New Roman" w:hAnsi="Calibri" w:cs="Calibri"/>
      <w:color w:val="000000"/>
      <w:szCs w:val="24"/>
      <w:lang w:bidi="ar-SA"/>
    </w:rPr>
  </w:style>
  <w:style w:type="paragraph" w:customStyle="1" w:styleId="xl77">
    <w:name w:val="xl77"/>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eastAsia="Times New Roman"/>
      <w:color w:val="000000"/>
      <w:sz w:val="20"/>
      <w:lang w:bidi="ar-SA"/>
    </w:rPr>
  </w:style>
  <w:style w:type="paragraph" w:customStyle="1" w:styleId="xl78">
    <w:name w:val="xl78"/>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eastAsia="Times New Roman"/>
      <w:color w:val="000000"/>
      <w:sz w:val="20"/>
      <w:lang w:bidi="ar-SA"/>
    </w:rPr>
  </w:style>
  <w:style w:type="paragraph" w:customStyle="1" w:styleId="xl79">
    <w:name w:val="xl79"/>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ascii="Calibri" w:eastAsia="Times New Roman" w:hAnsi="Calibri" w:cs="Calibri"/>
      <w:color w:val="000000"/>
      <w:szCs w:val="24"/>
      <w:lang w:bidi="ar-SA"/>
    </w:rPr>
  </w:style>
  <w:style w:type="paragraph" w:customStyle="1" w:styleId="xl80">
    <w:name w:val="xl80"/>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ascii="Calibri" w:eastAsia="Times New Roman" w:hAnsi="Calibri" w:cs="Calibri"/>
      <w:color w:val="000000"/>
      <w:szCs w:val="24"/>
      <w:lang w:bidi="ar-SA"/>
    </w:rPr>
  </w:style>
  <w:style w:type="paragraph" w:customStyle="1" w:styleId="xl81">
    <w:name w:val="xl81"/>
    <w:basedOn w:val="Normalny"/>
    <w:rsid w:val="00102D1A"/>
    <w:pPr>
      <w:widowControl/>
      <w:pBdr>
        <w:top w:val="single" w:sz="4" w:space="0" w:color="000000"/>
        <w:left w:val="single" w:sz="4" w:space="0" w:color="000000"/>
        <w:bottom w:val="single" w:sz="4" w:space="0" w:color="000000"/>
        <w:right w:val="single" w:sz="4" w:space="0" w:color="000000"/>
      </w:pBdr>
      <w:shd w:val="clear" w:color="D9D9D9" w:fill="D9D9D9"/>
      <w:suppressAutoHyphens w:val="0"/>
      <w:autoSpaceDE/>
      <w:spacing w:before="100" w:beforeAutospacing="1" w:after="100" w:afterAutospacing="1"/>
      <w:textAlignment w:val="top"/>
    </w:pPr>
    <w:rPr>
      <w:rFonts w:eastAsia="Times New Roman"/>
      <w:b/>
      <w:bCs/>
      <w:sz w:val="20"/>
      <w:lang w:bidi="ar-SA"/>
    </w:rPr>
  </w:style>
  <w:style w:type="paragraph" w:customStyle="1" w:styleId="xl82">
    <w:name w:val="xl82"/>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eastAsia="Times New Roman"/>
      <w:color w:val="000000"/>
      <w:sz w:val="20"/>
      <w:lang w:bidi="ar-SA"/>
    </w:rPr>
  </w:style>
  <w:style w:type="paragraph" w:customStyle="1" w:styleId="xl83">
    <w:name w:val="xl83"/>
    <w:basedOn w:val="Normalny"/>
    <w:rsid w:val="00102D1A"/>
    <w:pPr>
      <w:widowControl/>
      <w:pBdr>
        <w:top w:val="single" w:sz="4" w:space="0" w:color="000000"/>
        <w:left w:val="single" w:sz="4" w:space="0" w:color="000000"/>
        <w:bottom w:val="single" w:sz="4" w:space="0" w:color="000000"/>
        <w:right w:val="single" w:sz="4" w:space="0" w:color="000000"/>
      </w:pBdr>
      <w:shd w:val="clear" w:color="D9D9D9" w:fill="D9D9D9"/>
      <w:suppressAutoHyphens w:val="0"/>
      <w:autoSpaceDE/>
      <w:spacing w:before="100" w:beforeAutospacing="1" w:after="100" w:afterAutospacing="1"/>
      <w:textAlignment w:val="top"/>
    </w:pPr>
    <w:rPr>
      <w:rFonts w:eastAsia="Times New Roman"/>
      <w:b/>
      <w:bCs/>
      <w:color w:val="000000"/>
      <w:sz w:val="20"/>
      <w:lang w:bidi="ar-SA"/>
    </w:rPr>
  </w:style>
  <w:style w:type="paragraph" w:customStyle="1" w:styleId="xl84">
    <w:name w:val="xl84"/>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eastAsia="Times New Roman"/>
      <w:b/>
      <w:bCs/>
      <w:color w:val="000000"/>
      <w:sz w:val="20"/>
      <w:lang w:bidi="ar-SA"/>
    </w:rPr>
  </w:style>
  <w:style w:type="paragraph" w:customStyle="1" w:styleId="xl85">
    <w:name w:val="xl85"/>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ascii="Calibri" w:eastAsia="Times New Roman" w:hAnsi="Calibri" w:cs="Calibri"/>
      <w:color w:val="000000"/>
      <w:szCs w:val="24"/>
      <w:lang w:bidi="ar-SA"/>
    </w:rPr>
  </w:style>
  <w:style w:type="paragraph" w:customStyle="1" w:styleId="xl86">
    <w:name w:val="xl86"/>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ascii="Calibri" w:eastAsia="Times New Roman" w:hAnsi="Calibri" w:cs="Calibri"/>
      <w:color w:val="000000"/>
      <w:szCs w:val="24"/>
      <w:lang w:bidi="ar-SA"/>
    </w:rPr>
  </w:style>
  <w:style w:type="paragraph" w:customStyle="1" w:styleId="xl87">
    <w:name w:val="xl87"/>
    <w:basedOn w:val="Normalny"/>
    <w:rsid w:val="00102D1A"/>
    <w:pPr>
      <w:widowControl/>
      <w:pBdr>
        <w:top w:val="single" w:sz="4" w:space="0" w:color="000000"/>
        <w:left w:val="single" w:sz="4" w:space="0" w:color="000000"/>
        <w:right w:val="single" w:sz="4" w:space="0" w:color="000000"/>
      </w:pBdr>
      <w:suppressAutoHyphens w:val="0"/>
      <w:autoSpaceDE/>
      <w:spacing w:before="100" w:beforeAutospacing="1" w:after="100" w:afterAutospacing="1"/>
      <w:textAlignment w:val="top"/>
    </w:pPr>
    <w:rPr>
      <w:rFonts w:ascii="Calibri" w:eastAsia="Times New Roman" w:hAnsi="Calibri" w:cs="Calibri"/>
      <w:color w:val="000000"/>
      <w:szCs w:val="24"/>
      <w:lang w:bidi="ar-SA"/>
    </w:rPr>
  </w:style>
  <w:style w:type="paragraph" w:customStyle="1" w:styleId="xl88">
    <w:name w:val="xl88"/>
    <w:basedOn w:val="Normalny"/>
    <w:rsid w:val="00102D1A"/>
    <w:pPr>
      <w:widowControl/>
      <w:suppressAutoHyphens w:val="0"/>
      <w:autoSpaceDE/>
      <w:spacing w:before="100" w:beforeAutospacing="1" w:after="100" w:afterAutospacing="1"/>
      <w:textAlignment w:val="top"/>
    </w:pPr>
    <w:rPr>
      <w:rFonts w:eastAsia="Times New Roman"/>
      <w:sz w:val="20"/>
      <w:lang w:bidi="ar-SA"/>
    </w:rPr>
  </w:style>
  <w:style w:type="paragraph" w:customStyle="1" w:styleId="xl89">
    <w:name w:val="xl89"/>
    <w:basedOn w:val="Normalny"/>
    <w:rsid w:val="00102D1A"/>
    <w:pPr>
      <w:widowControl/>
      <w:pBdr>
        <w:top w:val="single" w:sz="4" w:space="0" w:color="000000"/>
        <w:left w:val="single" w:sz="4" w:space="0" w:color="000000"/>
        <w:bottom w:val="single" w:sz="4" w:space="0" w:color="000000"/>
        <w:right w:val="single" w:sz="4" w:space="0" w:color="000000"/>
      </w:pBdr>
      <w:shd w:val="clear" w:color="C3D69B" w:fill="FFFFFF"/>
      <w:suppressAutoHyphens w:val="0"/>
      <w:autoSpaceDE/>
      <w:spacing w:before="100" w:beforeAutospacing="1" w:after="100" w:afterAutospacing="1"/>
      <w:textAlignment w:val="top"/>
    </w:pPr>
    <w:rPr>
      <w:rFonts w:eastAsia="Times New Roman"/>
      <w:color w:val="000000"/>
      <w:sz w:val="20"/>
      <w:lang w:bidi="ar-SA"/>
    </w:rPr>
  </w:style>
  <w:style w:type="paragraph" w:customStyle="1" w:styleId="xl90">
    <w:name w:val="xl90"/>
    <w:basedOn w:val="Normalny"/>
    <w:rsid w:val="00102D1A"/>
    <w:pPr>
      <w:widowControl/>
      <w:pBdr>
        <w:top w:val="single" w:sz="4" w:space="0" w:color="000000"/>
        <w:left w:val="single" w:sz="4" w:space="0" w:color="000000"/>
        <w:bottom w:val="single" w:sz="4" w:space="0" w:color="000000"/>
      </w:pBdr>
      <w:suppressAutoHyphens w:val="0"/>
      <w:autoSpaceDE/>
      <w:spacing w:before="100" w:beforeAutospacing="1" w:after="100" w:afterAutospacing="1"/>
      <w:textAlignment w:val="top"/>
    </w:pPr>
    <w:rPr>
      <w:rFonts w:eastAsia="Times New Roman"/>
      <w:color w:val="000000"/>
      <w:sz w:val="20"/>
      <w:lang w:bidi="ar-SA"/>
    </w:rPr>
  </w:style>
  <w:style w:type="paragraph" w:customStyle="1" w:styleId="xl91">
    <w:name w:val="xl91"/>
    <w:basedOn w:val="Normalny"/>
    <w:rsid w:val="00102D1A"/>
    <w:pPr>
      <w:widowControl/>
      <w:pBdr>
        <w:top w:val="single" w:sz="4" w:space="0" w:color="000000"/>
        <w:left w:val="single" w:sz="4" w:space="0" w:color="000000"/>
        <w:bottom w:val="single" w:sz="4" w:space="0" w:color="000000"/>
        <w:right w:val="single" w:sz="4" w:space="0" w:color="000000"/>
      </w:pBdr>
      <w:shd w:val="clear" w:color="C3D69B" w:fill="FFFFFF"/>
      <w:suppressAutoHyphens w:val="0"/>
      <w:autoSpaceDE/>
      <w:spacing w:before="100" w:beforeAutospacing="1" w:after="100" w:afterAutospacing="1"/>
      <w:textAlignment w:val="top"/>
    </w:pPr>
    <w:rPr>
      <w:rFonts w:eastAsia="Times New Roman"/>
      <w:color w:val="000000"/>
      <w:sz w:val="20"/>
      <w:lang w:bidi="ar-SA"/>
    </w:rPr>
  </w:style>
  <w:style w:type="paragraph" w:customStyle="1" w:styleId="xl92">
    <w:name w:val="xl92"/>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eastAsia="Times New Roman"/>
      <w:sz w:val="20"/>
      <w:lang w:bidi="ar-SA"/>
    </w:rPr>
  </w:style>
  <w:style w:type="paragraph" w:customStyle="1" w:styleId="xl93">
    <w:name w:val="xl93"/>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eastAsia="Times New Roman"/>
      <w:sz w:val="20"/>
      <w:lang w:bidi="ar-SA"/>
    </w:rPr>
  </w:style>
  <w:style w:type="paragraph" w:customStyle="1" w:styleId="xl94">
    <w:name w:val="xl94"/>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ascii="Calibri" w:eastAsia="Times New Roman" w:hAnsi="Calibri" w:cs="Calibri"/>
      <w:szCs w:val="24"/>
      <w:lang w:bidi="ar-SA"/>
    </w:rPr>
  </w:style>
  <w:style w:type="paragraph" w:customStyle="1" w:styleId="xl95">
    <w:name w:val="xl95"/>
    <w:basedOn w:val="Normalny"/>
    <w:rsid w:val="00102D1A"/>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textAlignment w:val="top"/>
    </w:pPr>
    <w:rPr>
      <w:rFonts w:eastAsia="Times New Roman"/>
      <w:sz w:val="20"/>
      <w:lang w:bidi="ar-SA"/>
    </w:rPr>
  </w:style>
  <w:style w:type="paragraph" w:customStyle="1" w:styleId="xl96">
    <w:name w:val="xl96"/>
    <w:basedOn w:val="Normalny"/>
    <w:rsid w:val="00102D1A"/>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textAlignment w:val="top"/>
    </w:pPr>
    <w:rPr>
      <w:rFonts w:eastAsia="Times New Roman"/>
      <w:sz w:val="20"/>
      <w:lang w:bidi="ar-SA"/>
    </w:rPr>
  </w:style>
  <w:style w:type="paragraph" w:customStyle="1" w:styleId="xl97">
    <w:name w:val="xl97"/>
    <w:basedOn w:val="Normalny"/>
    <w:rsid w:val="00102D1A"/>
    <w:pPr>
      <w:widowControl/>
      <w:suppressAutoHyphens w:val="0"/>
      <w:autoSpaceDE/>
      <w:spacing w:before="100" w:beforeAutospacing="1" w:after="100" w:afterAutospacing="1"/>
      <w:jc w:val="right"/>
      <w:textAlignment w:val="top"/>
    </w:pPr>
    <w:rPr>
      <w:rFonts w:eastAsia="Times New Roman"/>
      <w:sz w:val="20"/>
      <w:lang w:bidi="ar-SA"/>
    </w:rPr>
  </w:style>
  <w:style w:type="paragraph" w:customStyle="1" w:styleId="xl98">
    <w:name w:val="xl98"/>
    <w:basedOn w:val="Normalny"/>
    <w:rsid w:val="00102D1A"/>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textAlignment w:val="top"/>
    </w:pPr>
    <w:rPr>
      <w:rFonts w:eastAsia="Times New Roman"/>
      <w:szCs w:val="24"/>
      <w:lang w:bidi="ar-SA"/>
    </w:rPr>
  </w:style>
  <w:style w:type="paragraph" w:customStyle="1" w:styleId="xl99">
    <w:name w:val="xl99"/>
    <w:basedOn w:val="Normalny"/>
    <w:rsid w:val="00102D1A"/>
    <w:pPr>
      <w:widowControl/>
      <w:pBdr>
        <w:top w:val="single" w:sz="4" w:space="0" w:color="000000"/>
        <w:left w:val="single" w:sz="4" w:space="0" w:color="000000"/>
        <w:bottom w:val="single" w:sz="4" w:space="0" w:color="000000"/>
        <w:right w:val="single" w:sz="4" w:space="0" w:color="000000"/>
      </w:pBdr>
      <w:shd w:val="clear" w:color="000000" w:fill="FCD5B4"/>
      <w:suppressAutoHyphens w:val="0"/>
      <w:autoSpaceDE/>
      <w:spacing w:before="100" w:beforeAutospacing="1" w:after="100" w:afterAutospacing="1"/>
      <w:textAlignment w:val="top"/>
    </w:pPr>
    <w:rPr>
      <w:rFonts w:eastAsia="Times New Roman"/>
      <w:color w:val="000000"/>
      <w:sz w:val="20"/>
      <w:lang w:bidi="ar-SA"/>
    </w:rPr>
  </w:style>
  <w:style w:type="paragraph" w:customStyle="1" w:styleId="xl100">
    <w:name w:val="xl100"/>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eastAsia="Times New Roman"/>
      <w:sz w:val="20"/>
      <w:lang w:bidi="ar-SA"/>
    </w:rPr>
  </w:style>
  <w:style w:type="paragraph" w:customStyle="1" w:styleId="xl101">
    <w:name w:val="xl101"/>
    <w:basedOn w:val="Normalny"/>
    <w:rsid w:val="00102D1A"/>
    <w:pPr>
      <w:widowControl/>
      <w:pBdr>
        <w:top w:val="single" w:sz="4" w:space="0" w:color="000000"/>
        <w:left w:val="single" w:sz="4" w:space="0" w:color="000000"/>
        <w:bottom w:val="single" w:sz="4" w:space="0" w:color="000000"/>
        <w:right w:val="single" w:sz="4" w:space="0" w:color="000000"/>
      </w:pBdr>
      <w:shd w:val="clear" w:color="D9D9D9" w:fill="D9D9D9"/>
      <w:suppressAutoHyphens w:val="0"/>
      <w:autoSpaceDE/>
      <w:spacing w:before="100" w:beforeAutospacing="1" w:after="100" w:afterAutospacing="1"/>
      <w:textAlignment w:val="top"/>
    </w:pPr>
    <w:rPr>
      <w:rFonts w:eastAsia="Times New Roman"/>
      <w:color w:val="000000"/>
      <w:sz w:val="20"/>
      <w:lang w:bidi="ar-SA"/>
    </w:rPr>
  </w:style>
  <w:style w:type="paragraph" w:customStyle="1" w:styleId="xl102">
    <w:name w:val="xl102"/>
    <w:basedOn w:val="Normalny"/>
    <w:rsid w:val="00102D1A"/>
    <w:pPr>
      <w:widowControl/>
      <w:pBdr>
        <w:top w:val="single" w:sz="4" w:space="0" w:color="auto"/>
        <w:left w:val="single" w:sz="4" w:space="0" w:color="auto"/>
        <w:bottom w:val="single" w:sz="4" w:space="0" w:color="auto"/>
        <w:right w:val="single" w:sz="4" w:space="0" w:color="auto"/>
      </w:pBdr>
      <w:shd w:val="clear" w:color="000000" w:fill="EAF1DD"/>
      <w:suppressAutoHyphens w:val="0"/>
      <w:autoSpaceDE/>
      <w:spacing w:before="100" w:beforeAutospacing="1" w:after="100" w:afterAutospacing="1"/>
      <w:jc w:val="center"/>
      <w:textAlignment w:val="center"/>
    </w:pPr>
    <w:rPr>
      <w:rFonts w:eastAsia="Times New Roman"/>
      <w:b/>
      <w:bCs/>
      <w:sz w:val="20"/>
      <w:lang w:bidi="ar-SA"/>
    </w:rPr>
  </w:style>
  <w:style w:type="paragraph" w:customStyle="1" w:styleId="xl103">
    <w:name w:val="xl103"/>
    <w:basedOn w:val="Normalny"/>
    <w:rsid w:val="00102D1A"/>
    <w:pPr>
      <w:widowControl/>
      <w:pBdr>
        <w:top w:val="single" w:sz="4" w:space="0" w:color="auto"/>
        <w:left w:val="single" w:sz="4" w:space="0" w:color="auto"/>
        <w:right w:val="single" w:sz="4" w:space="0" w:color="auto"/>
      </w:pBdr>
      <w:shd w:val="clear" w:color="000000" w:fill="EAF1DD"/>
      <w:suppressAutoHyphens w:val="0"/>
      <w:autoSpaceDE/>
      <w:spacing w:before="100" w:beforeAutospacing="1" w:after="100" w:afterAutospacing="1"/>
      <w:jc w:val="center"/>
      <w:textAlignment w:val="center"/>
    </w:pPr>
    <w:rPr>
      <w:rFonts w:eastAsia="Times New Roman"/>
      <w:b/>
      <w:bCs/>
      <w:sz w:val="20"/>
      <w:lang w:bidi="ar-SA"/>
    </w:rPr>
  </w:style>
  <w:style w:type="paragraph" w:customStyle="1" w:styleId="xl104">
    <w:name w:val="xl104"/>
    <w:basedOn w:val="Normalny"/>
    <w:rsid w:val="00102D1A"/>
    <w:pPr>
      <w:widowControl/>
      <w:pBdr>
        <w:left w:val="single" w:sz="4" w:space="0" w:color="auto"/>
        <w:bottom w:val="single" w:sz="4" w:space="0" w:color="auto"/>
        <w:right w:val="single" w:sz="4" w:space="0" w:color="auto"/>
      </w:pBdr>
      <w:shd w:val="clear" w:color="000000" w:fill="EAF1DD"/>
      <w:suppressAutoHyphens w:val="0"/>
      <w:autoSpaceDE/>
      <w:spacing w:before="100" w:beforeAutospacing="1" w:after="100" w:afterAutospacing="1"/>
      <w:jc w:val="center"/>
      <w:textAlignment w:val="center"/>
    </w:pPr>
    <w:rPr>
      <w:rFonts w:eastAsia="Times New Roman"/>
      <w:b/>
      <w:bCs/>
      <w:sz w:val="20"/>
      <w:lang w:bidi="ar-SA"/>
    </w:rPr>
  </w:style>
  <w:style w:type="paragraph" w:customStyle="1" w:styleId="xl105">
    <w:name w:val="xl105"/>
    <w:basedOn w:val="Normalny"/>
    <w:rsid w:val="00102D1A"/>
    <w:pPr>
      <w:widowControl/>
      <w:pBdr>
        <w:top w:val="single" w:sz="4" w:space="0" w:color="auto"/>
        <w:left w:val="single" w:sz="4" w:space="0" w:color="auto"/>
        <w:bottom w:val="single" w:sz="4" w:space="0" w:color="auto"/>
      </w:pBdr>
      <w:shd w:val="clear" w:color="000000" w:fill="EAF1DD"/>
      <w:suppressAutoHyphens w:val="0"/>
      <w:autoSpaceDE/>
      <w:spacing w:before="100" w:beforeAutospacing="1" w:after="100" w:afterAutospacing="1"/>
      <w:jc w:val="center"/>
      <w:textAlignment w:val="center"/>
    </w:pPr>
    <w:rPr>
      <w:rFonts w:eastAsia="Times New Roman"/>
      <w:b/>
      <w:bCs/>
      <w:sz w:val="20"/>
      <w:lang w:bidi="ar-SA"/>
    </w:rPr>
  </w:style>
  <w:style w:type="paragraph" w:customStyle="1" w:styleId="xl106">
    <w:name w:val="xl106"/>
    <w:basedOn w:val="Normalny"/>
    <w:rsid w:val="00102D1A"/>
    <w:pPr>
      <w:widowControl/>
      <w:pBdr>
        <w:top w:val="single" w:sz="4" w:space="0" w:color="auto"/>
        <w:bottom w:val="single" w:sz="4" w:space="0" w:color="auto"/>
        <w:right w:val="single" w:sz="4" w:space="0" w:color="auto"/>
      </w:pBdr>
      <w:shd w:val="clear" w:color="000000" w:fill="EAF1DD"/>
      <w:suppressAutoHyphens w:val="0"/>
      <w:autoSpaceDE/>
      <w:spacing w:before="100" w:beforeAutospacing="1" w:after="100" w:afterAutospacing="1"/>
      <w:jc w:val="center"/>
      <w:textAlignment w:val="center"/>
    </w:pPr>
    <w:rPr>
      <w:rFonts w:eastAsia="Times New Roman"/>
      <w:b/>
      <w:bCs/>
      <w:sz w:val="20"/>
      <w:lang w:bidi="ar-SA"/>
    </w:rPr>
  </w:style>
  <w:style w:type="paragraph" w:customStyle="1" w:styleId="xl107">
    <w:name w:val="xl107"/>
    <w:basedOn w:val="Normalny"/>
    <w:rsid w:val="00102D1A"/>
    <w:pPr>
      <w:widowControl/>
      <w:pBdr>
        <w:left w:val="single" w:sz="4" w:space="0" w:color="000000"/>
        <w:right w:val="single" w:sz="4" w:space="0" w:color="000000"/>
      </w:pBdr>
      <w:suppressAutoHyphens w:val="0"/>
      <w:autoSpaceDE/>
      <w:spacing w:before="100" w:beforeAutospacing="1" w:after="100" w:afterAutospacing="1"/>
      <w:textAlignment w:val="top"/>
    </w:pPr>
    <w:rPr>
      <w:rFonts w:ascii="Calibri" w:eastAsia="Times New Roman" w:hAnsi="Calibri" w:cs="Calibri"/>
      <w:color w:val="000000"/>
      <w:szCs w:val="24"/>
      <w:lang w:bidi="ar-SA"/>
    </w:rPr>
  </w:style>
  <w:style w:type="paragraph" w:customStyle="1" w:styleId="xl108">
    <w:name w:val="xl108"/>
    <w:basedOn w:val="Normalny"/>
    <w:rsid w:val="00102D1A"/>
    <w:pPr>
      <w:widowControl/>
      <w:pBdr>
        <w:left w:val="single" w:sz="4" w:space="0" w:color="000000"/>
        <w:bottom w:val="single" w:sz="4" w:space="0" w:color="000000"/>
        <w:right w:val="single" w:sz="4" w:space="0" w:color="000000"/>
      </w:pBdr>
      <w:suppressAutoHyphens w:val="0"/>
      <w:autoSpaceDE/>
      <w:spacing w:before="100" w:beforeAutospacing="1" w:after="100" w:afterAutospacing="1"/>
      <w:textAlignment w:val="top"/>
    </w:pPr>
    <w:rPr>
      <w:rFonts w:ascii="Calibri" w:eastAsia="Times New Roman" w:hAnsi="Calibri" w:cs="Calibri"/>
      <w:color w:val="000000"/>
      <w:szCs w:val="24"/>
      <w:lang w:bidi="ar-SA"/>
    </w:rPr>
  </w:style>
  <w:style w:type="paragraph" w:customStyle="1" w:styleId="xl109">
    <w:name w:val="xl109"/>
    <w:basedOn w:val="Normalny"/>
    <w:rsid w:val="00102D1A"/>
    <w:pPr>
      <w:widowControl/>
      <w:pBdr>
        <w:top w:val="single" w:sz="4" w:space="0" w:color="000000"/>
        <w:left w:val="single" w:sz="4" w:space="0" w:color="000000"/>
        <w:bottom w:val="single" w:sz="4" w:space="0" w:color="000000"/>
        <w:right w:val="single" w:sz="4" w:space="0" w:color="000000"/>
      </w:pBdr>
      <w:suppressAutoHyphens w:val="0"/>
      <w:autoSpaceDE/>
      <w:spacing w:before="100" w:beforeAutospacing="1" w:after="100" w:afterAutospacing="1"/>
      <w:jc w:val="right"/>
      <w:textAlignment w:val="top"/>
    </w:pPr>
    <w:rPr>
      <w:rFonts w:eastAsia="Times New Roman"/>
      <w:color w:val="000000"/>
      <w:sz w:val="20"/>
      <w:lang w:bidi="ar-SA"/>
    </w:rPr>
  </w:style>
  <w:style w:type="paragraph" w:customStyle="1" w:styleId="xl110">
    <w:name w:val="xl110"/>
    <w:basedOn w:val="Normalny"/>
    <w:rsid w:val="00102D1A"/>
    <w:pPr>
      <w:widowControl/>
      <w:pBdr>
        <w:top w:val="single" w:sz="4" w:space="0" w:color="000000"/>
        <w:left w:val="single" w:sz="4" w:space="0" w:color="000000"/>
        <w:right w:val="single" w:sz="4" w:space="0" w:color="000000"/>
      </w:pBdr>
      <w:suppressAutoHyphens w:val="0"/>
      <w:autoSpaceDE/>
      <w:spacing w:before="100" w:beforeAutospacing="1" w:after="100" w:afterAutospacing="1"/>
      <w:jc w:val="right"/>
      <w:textAlignment w:val="top"/>
    </w:pPr>
    <w:rPr>
      <w:rFonts w:eastAsia="Times New Roman"/>
      <w:color w:val="000000"/>
      <w:sz w:val="20"/>
      <w:lang w:bidi="ar-SA"/>
    </w:rPr>
  </w:style>
  <w:style w:type="paragraph" w:customStyle="1" w:styleId="xl111">
    <w:name w:val="xl111"/>
    <w:basedOn w:val="Normalny"/>
    <w:rsid w:val="00102D1A"/>
    <w:pPr>
      <w:widowControl/>
      <w:pBdr>
        <w:left w:val="single" w:sz="4" w:space="0" w:color="000000"/>
        <w:right w:val="single" w:sz="4" w:space="0" w:color="000000"/>
      </w:pBdr>
      <w:suppressAutoHyphens w:val="0"/>
      <w:autoSpaceDE/>
      <w:spacing w:before="100" w:beforeAutospacing="1" w:after="100" w:afterAutospacing="1"/>
      <w:jc w:val="right"/>
      <w:textAlignment w:val="top"/>
    </w:pPr>
    <w:rPr>
      <w:rFonts w:eastAsia="Times New Roman"/>
      <w:color w:val="000000"/>
      <w:sz w:val="20"/>
      <w:lang w:bidi="ar-SA"/>
    </w:rPr>
  </w:style>
  <w:style w:type="paragraph" w:customStyle="1" w:styleId="xl112">
    <w:name w:val="xl112"/>
    <w:basedOn w:val="Normalny"/>
    <w:rsid w:val="00102D1A"/>
    <w:pPr>
      <w:widowControl/>
      <w:pBdr>
        <w:left w:val="single" w:sz="4" w:space="0" w:color="000000"/>
        <w:bottom w:val="single" w:sz="4" w:space="0" w:color="000000"/>
        <w:right w:val="single" w:sz="4" w:space="0" w:color="000000"/>
      </w:pBdr>
      <w:suppressAutoHyphens w:val="0"/>
      <w:autoSpaceDE/>
      <w:spacing w:before="100" w:beforeAutospacing="1" w:after="100" w:afterAutospacing="1"/>
      <w:jc w:val="right"/>
      <w:textAlignment w:val="top"/>
    </w:pPr>
    <w:rPr>
      <w:rFonts w:eastAsia="Times New Roman"/>
      <w:color w:val="000000"/>
      <w:sz w:val="20"/>
      <w:lang w:bidi="ar-SA"/>
    </w:rPr>
  </w:style>
  <w:style w:type="paragraph" w:customStyle="1" w:styleId="xl113">
    <w:name w:val="xl113"/>
    <w:basedOn w:val="Normalny"/>
    <w:rsid w:val="00102D1A"/>
    <w:pPr>
      <w:widowControl/>
      <w:pBdr>
        <w:top w:val="single" w:sz="4" w:space="0" w:color="000000"/>
        <w:left w:val="single" w:sz="4" w:space="0" w:color="000000"/>
        <w:right w:val="single" w:sz="4" w:space="0" w:color="000000"/>
      </w:pBdr>
      <w:suppressAutoHyphens w:val="0"/>
      <w:autoSpaceDE/>
      <w:spacing w:before="100" w:beforeAutospacing="1" w:after="100" w:afterAutospacing="1"/>
      <w:jc w:val="center"/>
      <w:textAlignment w:val="top"/>
    </w:pPr>
    <w:rPr>
      <w:rFonts w:ascii="Calibri" w:eastAsia="Times New Roman" w:hAnsi="Calibri" w:cs="Calibri"/>
      <w:color w:val="000000"/>
      <w:szCs w:val="24"/>
      <w:lang w:bidi="ar-SA"/>
    </w:rPr>
  </w:style>
  <w:style w:type="paragraph" w:customStyle="1" w:styleId="xl114">
    <w:name w:val="xl114"/>
    <w:basedOn w:val="Normalny"/>
    <w:rsid w:val="00102D1A"/>
    <w:pPr>
      <w:widowControl/>
      <w:pBdr>
        <w:left w:val="single" w:sz="4" w:space="0" w:color="000000"/>
        <w:right w:val="single" w:sz="4" w:space="0" w:color="000000"/>
      </w:pBdr>
      <w:suppressAutoHyphens w:val="0"/>
      <w:autoSpaceDE/>
      <w:spacing w:before="100" w:beforeAutospacing="1" w:after="100" w:afterAutospacing="1"/>
      <w:jc w:val="center"/>
      <w:textAlignment w:val="top"/>
    </w:pPr>
    <w:rPr>
      <w:rFonts w:ascii="Calibri" w:eastAsia="Times New Roman" w:hAnsi="Calibri" w:cs="Calibri"/>
      <w:color w:val="000000"/>
      <w:szCs w:val="24"/>
      <w:lang w:bidi="ar-SA"/>
    </w:rPr>
  </w:style>
  <w:style w:type="paragraph" w:customStyle="1" w:styleId="xl115">
    <w:name w:val="xl115"/>
    <w:basedOn w:val="Normalny"/>
    <w:rsid w:val="00102D1A"/>
    <w:pPr>
      <w:widowControl/>
      <w:pBdr>
        <w:left w:val="single" w:sz="4" w:space="0" w:color="000000"/>
        <w:bottom w:val="single" w:sz="4" w:space="0" w:color="000000"/>
        <w:right w:val="single" w:sz="4" w:space="0" w:color="000000"/>
      </w:pBdr>
      <w:suppressAutoHyphens w:val="0"/>
      <w:autoSpaceDE/>
      <w:spacing w:before="100" w:beforeAutospacing="1" w:after="100" w:afterAutospacing="1"/>
      <w:jc w:val="center"/>
      <w:textAlignment w:val="top"/>
    </w:pPr>
    <w:rPr>
      <w:rFonts w:ascii="Calibri" w:eastAsia="Times New Roman" w:hAnsi="Calibri" w:cs="Calibri"/>
      <w:color w:val="000000"/>
      <w:szCs w:val="24"/>
      <w:lang w:bidi="ar-SA"/>
    </w:rPr>
  </w:style>
  <w:style w:type="character" w:customStyle="1" w:styleId="StopkaZnak">
    <w:name w:val="Stopka Znak"/>
    <w:link w:val="Stopka"/>
    <w:uiPriority w:val="99"/>
    <w:rsid w:val="00102D1A"/>
    <w:rPr>
      <w:rFonts w:ascii="Arial" w:eastAsia="Arial" w:hAnsi="Arial" w:cs="Arial"/>
      <w:sz w:val="24"/>
      <w:lang w:bidi="pl-PL"/>
    </w:rPr>
  </w:style>
  <w:style w:type="paragraph" w:styleId="Bezodstpw">
    <w:name w:val="No Spacing"/>
    <w:uiPriority w:val="1"/>
    <w:qFormat/>
    <w:rsid w:val="005D4512"/>
    <w:rPr>
      <w:rFonts w:ascii="Arial" w:eastAsia="Calibri" w:hAnsi="Arial"/>
      <w:sz w:val="22"/>
      <w:szCs w:val="22"/>
      <w:lang w:eastAsia="en-US"/>
    </w:rPr>
  </w:style>
  <w:style w:type="paragraph" w:styleId="NormalnyWeb">
    <w:name w:val="Normal (Web)"/>
    <w:basedOn w:val="Normalny"/>
    <w:uiPriority w:val="99"/>
    <w:unhideWhenUsed/>
    <w:rsid w:val="005D4512"/>
    <w:pPr>
      <w:widowControl/>
      <w:suppressAutoHyphens w:val="0"/>
      <w:autoSpaceDE/>
      <w:spacing w:before="100" w:beforeAutospacing="1" w:after="100" w:afterAutospacing="1"/>
    </w:pPr>
    <w:rPr>
      <w:rFonts w:ascii="Times New Roman" w:eastAsia="Times New Roman" w:hAnsi="Times New Roman" w:cs="Times New Roman"/>
      <w:szCs w:val="24"/>
      <w:lang w:bidi="ar-SA"/>
    </w:rPr>
  </w:style>
  <w:style w:type="character" w:styleId="Odwoaniedokomentarza">
    <w:name w:val="annotation reference"/>
    <w:rsid w:val="00C62E04"/>
    <w:rPr>
      <w:sz w:val="16"/>
      <w:szCs w:val="16"/>
    </w:rPr>
  </w:style>
  <w:style w:type="paragraph" w:styleId="Tekstkomentarza">
    <w:name w:val="annotation text"/>
    <w:basedOn w:val="Normalny"/>
    <w:link w:val="TekstkomentarzaZnak"/>
    <w:rsid w:val="00C62E04"/>
    <w:rPr>
      <w:sz w:val="20"/>
    </w:rPr>
  </w:style>
  <w:style w:type="character" w:customStyle="1" w:styleId="TekstkomentarzaZnak">
    <w:name w:val="Tekst komentarza Znak"/>
    <w:link w:val="Tekstkomentarza"/>
    <w:rsid w:val="00C62E04"/>
    <w:rPr>
      <w:rFonts w:ascii="Arial" w:eastAsia="Arial" w:hAnsi="Arial" w:cs="Arial"/>
      <w:lang w:bidi="pl-PL"/>
    </w:rPr>
  </w:style>
  <w:style w:type="paragraph" w:styleId="Tematkomentarza">
    <w:name w:val="annotation subject"/>
    <w:basedOn w:val="Tekstkomentarza"/>
    <w:next w:val="Tekstkomentarza"/>
    <w:link w:val="TematkomentarzaZnak"/>
    <w:rsid w:val="00C62E04"/>
    <w:rPr>
      <w:b/>
      <w:bCs/>
    </w:rPr>
  </w:style>
  <w:style w:type="character" w:customStyle="1" w:styleId="TematkomentarzaZnak">
    <w:name w:val="Temat komentarza Znak"/>
    <w:link w:val="Tematkomentarza"/>
    <w:rsid w:val="00C62E04"/>
    <w:rPr>
      <w:rFonts w:ascii="Arial" w:eastAsia="Arial" w:hAnsi="Arial" w:cs="Arial"/>
      <w:b/>
      <w:bCs/>
      <w:lang w:bidi="pl-PL"/>
    </w:rPr>
  </w:style>
  <w:style w:type="table" w:styleId="Tabela-Siatka">
    <w:name w:val="Table Grid"/>
    <w:basedOn w:val="Standardowy"/>
    <w:uiPriority w:val="59"/>
    <w:rsid w:val="0074495E"/>
    <w:rPr>
      <w:rFonts w:ascii="Arial" w:eastAsia="Calibri" w:hAnsi="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ny"/>
    <w:rsid w:val="007C0BE7"/>
    <w:pPr>
      <w:widowControl/>
      <w:pBdr>
        <w:bottom w:val="single" w:sz="8" w:space="0" w:color="000000"/>
        <w:right w:val="single" w:sz="8" w:space="0" w:color="000000"/>
      </w:pBdr>
      <w:shd w:val="clear" w:color="000000" w:fill="FFFFFF"/>
      <w:suppressAutoHyphens w:val="0"/>
      <w:autoSpaceDE/>
      <w:spacing w:before="100" w:beforeAutospacing="1" w:after="100" w:afterAutospacing="1"/>
      <w:textAlignment w:val="center"/>
    </w:pPr>
    <w:rPr>
      <w:rFonts w:ascii="Inherit" w:eastAsia="Times New Roman" w:hAnsi="Inherit" w:cs="Times New Roman"/>
      <w:color w:val="4C4C4C"/>
      <w:szCs w:val="24"/>
      <w:lang w:bidi="ar-SA"/>
    </w:rPr>
  </w:style>
  <w:style w:type="paragraph" w:customStyle="1" w:styleId="xl66">
    <w:name w:val="xl66"/>
    <w:basedOn w:val="Normalny"/>
    <w:rsid w:val="007C0BE7"/>
    <w:pPr>
      <w:widowControl/>
      <w:pBdr>
        <w:top w:val="single" w:sz="8" w:space="0" w:color="000000"/>
        <w:left w:val="single" w:sz="8" w:space="0" w:color="000000"/>
        <w:bottom w:val="single" w:sz="8" w:space="0" w:color="000000"/>
        <w:right w:val="single" w:sz="8" w:space="0" w:color="000000"/>
      </w:pBdr>
      <w:shd w:val="clear" w:color="000000" w:fill="FFFFFF"/>
      <w:suppressAutoHyphens w:val="0"/>
      <w:autoSpaceDE/>
      <w:spacing w:before="100" w:beforeAutospacing="1" w:after="100" w:afterAutospacing="1"/>
      <w:textAlignment w:val="center"/>
    </w:pPr>
    <w:rPr>
      <w:rFonts w:ascii="Inherit" w:eastAsia="Times New Roman" w:hAnsi="Inherit" w:cs="Times New Roman"/>
      <w:b/>
      <w:bCs/>
      <w:i/>
      <w:iCs/>
      <w:color w:val="4C4C4C"/>
      <w:szCs w:val="24"/>
      <w:lang w:bidi="ar-SA"/>
    </w:rPr>
  </w:style>
  <w:style w:type="paragraph" w:customStyle="1" w:styleId="xl67">
    <w:name w:val="xl67"/>
    <w:basedOn w:val="Normalny"/>
    <w:rsid w:val="007C0BE7"/>
    <w:pPr>
      <w:widowControl/>
      <w:pBdr>
        <w:top w:val="single" w:sz="8" w:space="0" w:color="000000"/>
        <w:bottom w:val="single" w:sz="8" w:space="0" w:color="000000"/>
        <w:right w:val="single" w:sz="8" w:space="0" w:color="000000"/>
      </w:pBdr>
      <w:shd w:val="clear" w:color="000000" w:fill="FFFFFF"/>
      <w:suppressAutoHyphens w:val="0"/>
      <w:autoSpaceDE/>
      <w:spacing w:before="100" w:beforeAutospacing="1" w:after="100" w:afterAutospacing="1"/>
      <w:textAlignment w:val="center"/>
    </w:pPr>
    <w:rPr>
      <w:rFonts w:ascii="Inherit" w:eastAsia="Times New Roman" w:hAnsi="Inherit" w:cs="Times New Roman"/>
      <w:b/>
      <w:bCs/>
      <w:color w:val="4C4C4C"/>
      <w:szCs w:val="24"/>
      <w:lang w:bidi="ar-SA"/>
    </w:rPr>
  </w:style>
  <w:style w:type="paragraph" w:customStyle="1" w:styleId="xl68">
    <w:name w:val="xl68"/>
    <w:basedOn w:val="Normalny"/>
    <w:rsid w:val="007C0BE7"/>
    <w:pPr>
      <w:widowControl/>
      <w:pBdr>
        <w:left w:val="single" w:sz="8" w:space="0" w:color="000000"/>
        <w:bottom w:val="single" w:sz="8" w:space="0" w:color="000000"/>
        <w:right w:val="single" w:sz="8" w:space="0" w:color="000000"/>
      </w:pBdr>
      <w:shd w:val="clear" w:color="000000" w:fill="FFFFFF"/>
      <w:suppressAutoHyphens w:val="0"/>
      <w:autoSpaceDE/>
      <w:spacing w:before="100" w:beforeAutospacing="1" w:after="100" w:afterAutospacing="1"/>
      <w:textAlignment w:val="center"/>
    </w:pPr>
    <w:rPr>
      <w:rFonts w:ascii="Inherit" w:eastAsia="Times New Roman" w:hAnsi="Inherit" w:cs="Times New Roman"/>
      <w:i/>
      <w:iCs/>
      <w:color w:val="4C4C4C"/>
      <w:szCs w:val="24"/>
      <w:lang w:bidi="ar-SA"/>
    </w:rPr>
  </w:style>
  <w:style w:type="paragraph" w:customStyle="1" w:styleId="xl69">
    <w:name w:val="xl69"/>
    <w:basedOn w:val="Normalny"/>
    <w:rsid w:val="007C0BE7"/>
    <w:pPr>
      <w:widowControl/>
      <w:pBdr>
        <w:bottom w:val="single" w:sz="8" w:space="0" w:color="000000"/>
        <w:right w:val="single" w:sz="8" w:space="0" w:color="000000"/>
      </w:pBdr>
      <w:shd w:val="clear" w:color="000000" w:fill="FFFFFF"/>
      <w:suppressAutoHyphens w:val="0"/>
      <w:autoSpaceDE/>
      <w:spacing w:before="100" w:beforeAutospacing="1" w:after="100" w:afterAutospacing="1"/>
    </w:pPr>
    <w:rPr>
      <w:rFonts w:ascii="Times New Roman" w:eastAsia="Times New Roman" w:hAnsi="Times New Roman" w:cs="Times New Roman"/>
      <w:szCs w:val="24"/>
      <w:lang w:bidi="ar-SA"/>
    </w:rPr>
  </w:style>
  <w:style w:type="paragraph" w:customStyle="1" w:styleId="Default">
    <w:name w:val="Default"/>
    <w:rsid w:val="0091576B"/>
    <w:pPr>
      <w:autoSpaceDE w:val="0"/>
      <w:autoSpaceDN w:val="0"/>
      <w:adjustRightInd w:val="0"/>
    </w:pPr>
    <w:rPr>
      <w:rFonts w:ascii="Tahoma" w:hAnsi="Tahoma" w:cs="Tahoma"/>
      <w:color w:val="000000"/>
      <w:sz w:val="24"/>
      <w:szCs w:val="24"/>
    </w:rPr>
  </w:style>
  <w:style w:type="paragraph" w:styleId="Spistreci4">
    <w:name w:val="toc 4"/>
    <w:basedOn w:val="Normalny"/>
    <w:next w:val="Normalny"/>
    <w:autoRedefine/>
    <w:uiPriority w:val="39"/>
    <w:unhideWhenUsed/>
    <w:rsid w:val="00B0612D"/>
    <w:pPr>
      <w:widowControl/>
      <w:suppressAutoHyphens w:val="0"/>
      <w:autoSpaceDE/>
      <w:spacing w:after="100" w:line="259" w:lineRule="auto"/>
      <w:ind w:left="660"/>
    </w:pPr>
    <w:rPr>
      <w:rFonts w:ascii="Calibri" w:eastAsia="Times New Roman" w:hAnsi="Calibri" w:cs="Times New Roman"/>
      <w:sz w:val="22"/>
      <w:szCs w:val="22"/>
      <w:lang w:bidi="ar-SA"/>
    </w:rPr>
  </w:style>
  <w:style w:type="paragraph" w:styleId="Spistreci5">
    <w:name w:val="toc 5"/>
    <w:basedOn w:val="Normalny"/>
    <w:next w:val="Normalny"/>
    <w:autoRedefine/>
    <w:uiPriority w:val="39"/>
    <w:unhideWhenUsed/>
    <w:rsid w:val="00B0612D"/>
    <w:pPr>
      <w:widowControl/>
      <w:suppressAutoHyphens w:val="0"/>
      <w:autoSpaceDE/>
      <w:spacing w:after="100" w:line="259" w:lineRule="auto"/>
      <w:ind w:left="880"/>
    </w:pPr>
    <w:rPr>
      <w:rFonts w:ascii="Calibri" w:eastAsia="Times New Roman" w:hAnsi="Calibri" w:cs="Times New Roman"/>
      <w:sz w:val="22"/>
      <w:szCs w:val="22"/>
      <w:lang w:bidi="ar-SA"/>
    </w:rPr>
  </w:style>
  <w:style w:type="paragraph" w:styleId="Spistreci6">
    <w:name w:val="toc 6"/>
    <w:basedOn w:val="Normalny"/>
    <w:next w:val="Normalny"/>
    <w:autoRedefine/>
    <w:uiPriority w:val="39"/>
    <w:unhideWhenUsed/>
    <w:rsid w:val="00B0612D"/>
    <w:pPr>
      <w:widowControl/>
      <w:suppressAutoHyphens w:val="0"/>
      <w:autoSpaceDE/>
      <w:spacing w:after="100" w:line="259" w:lineRule="auto"/>
      <w:ind w:left="1100"/>
    </w:pPr>
    <w:rPr>
      <w:rFonts w:ascii="Calibri" w:eastAsia="Times New Roman" w:hAnsi="Calibri" w:cs="Times New Roman"/>
      <w:sz w:val="22"/>
      <w:szCs w:val="22"/>
      <w:lang w:bidi="ar-SA"/>
    </w:rPr>
  </w:style>
  <w:style w:type="paragraph" w:styleId="Spistreci7">
    <w:name w:val="toc 7"/>
    <w:basedOn w:val="Normalny"/>
    <w:next w:val="Normalny"/>
    <w:autoRedefine/>
    <w:uiPriority w:val="39"/>
    <w:unhideWhenUsed/>
    <w:rsid w:val="00B0612D"/>
    <w:pPr>
      <w:widowControl/>
      <w:suppressAutoHyphens w:val="0"/>
      <w:autoSpaceDE/>
      <w:spacing w:after="100" w:line="259" w:lineRule="auto"/>
      <w:ind w:left="1320"/>
    </w:pPr>
    <w:rPr>
      <w:rFonts w:ascii="Calibri" w:eastAsia="Times New Roman" w:hAnsi="Calibri" w:cs="Times New Roman"/>
      <w:sz w:val="22"/>
      <w:szCs w:val="22"/>
      <w:lang w:bidi="ar-SA"/>
    </w:rPr>
  </w:style>
  <w:style w:type="paragraph" w:styleId="Spistreci8">
    <w:name w:val="toc 8"/>
    <w:basedOn w:val="Normalny"/>
    <w:next w:val="Normalny"/>
    <w:autoRedefine/>
    <w:uiPriority w:val="39"/>
    <w:unhideWhenUsed/>
    <w:rsid w:val="00B0612D"/>
    <w:pPr>
      <w:widowControl/>
      <w:suppressAutoHyphens w:val="0"/>
      <w:autoSpaceDE/>
      <w:spacing w:after="100" w:line="259" w:lineRule="auto"/>
      <w:ind w:left="1540"/>
    </w:pPr>
    <w:rPr>
      <w:rFonts w:ascii="Calibri" w:eastAsia="Times New Roman" w:hAnsi="Calibri" w:cs="Times New Roman"/>
      <w:sz w:val="22"/>
      <w:szCs w:val="22"/>
      <w:lang w:bidi="ar-SA"/>
    </w:rPr>
  </w:style>
  <w:style w:type="paragraph" w:styleId="Spistreci9">
    <w:name w:val="toc 9"/>
    <w:basedOn w:val="Normalny"/>
    <w:next w:val="Normalny"/>
    <w:autoRedefine/>
    <w:uiPriority w:val="39"/>
    <w:unhideWhenUsed/>
    <w:rsid w:val="00B0612D"/>
    <w:pPr>
      <w:widowControl/>
      <w:suppressAutoHyphens w:val="0"/>
      <w:autoSpaceDE/>
      <w:spacing w:after="100" w:line="259" w:lineRule="auto"/>
      <w:ind w:left="1760"/>
    </w:pPr>
    <w:rPr>
      <w:rFonts w:ascii="Calibri" w:eastAsia="Times New Roman" w:hAnsi="Calibri" w:cs="Times New Roman"/>
      <w:sz w:val="22"/>
      <w:szCs w:val="22"/>
      <w:lang w:bidi="ar-SA"/>
    </w:rPr>
  </w:style>
  <w:style w:type="character" w:customStyle="1" w:styleId="UnresolvedMention">
    <w:name w:val="Unresolved Mention"/>
    <w:uiPriority w:val="99"/>
    <w:semiHidden/>
    <w:unhideWhenUsed/>
    <w:rsid w:val="00B0612D"/>
    <w:rPr>
      <w:color w:val="808080"/>
      <w:shd w:val="clear" w:color="auto" w:fill="E6E6E6"/>
    </w:rPr>
  </w:style>
  <w:style w:type="paragraph" w:customStyle="1" w:styleId="Standard">
    <w:name w:val="Standard"/>
    <w:rsid w:val="00B20EFD"/>
    <w:pPr>
      <w:widowControl w:val="0"/>
      <w:suppressAutoHyphens/>
      <w:autoSpaceDN w:val="0"/>
    </w:pPr>
    <w:rPr>
      <w:rFonts w:ascii="Arial" w:eastAsia="Arial" w:hAnsi="Arial" w:cs="Arial"/>
      <w:kern w:val="3"/>
      <w:sz w:val="24"/>
      <w:lang w:bidi="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82080">
      <w:bodyDiv w:val="1"/>
      <w:marLeft w:val="0"/>
      <w:marRight w:val="0"/>
      <w:marTop w:val="0"/>
      <w:marBottom w:val="0"/>
      <w:divBdr>
        <w:top w:val="none" w:sz="0" w:space="0" w:color="auto"/>
        <w:left w:val="none" w:sz="0" w:space="0" w:color="auto"/>
        <w:bottom w:val="none" w:sz="0" w:space="0" w:color="auto"/>
        <w:right w:val="none" w:sz="0" w:space="0" w:color="auto"/>
      </w:divBdr>
    </w:div>
    <w:div w:id="66928925">
      <w:bodyDiv w:val="1"/>
      <w:marLeft w:val="0"/>
      <w:marRight w:val="0"/>
      <w:marTop w:val="0"/>
      <w:marBottom w:val="0"/>
      <w:divBdr>
        <w:top w:val="none" w:sz="0" w:space="0" w:color="auto"/>
        <w:left w:val="none" w:sz="0" w:space="0" w:color="auto"/>
        <w:bottom w:val="none" w:sz="0" w:space="0" w:color="auto"/>
        <w:right w:val="none" w:sz="0" w:space="0" w:color="auto"/>
      </w:divBdr>
    </w:div>
    <w:div w:id="75396596">
      <w:bodyDiv w:val="1"/>
      <w:marLeft w:val="0"/>
      <w:marRight w:val="0"/>
      <w:marTop w:val="0"/>
      <w:marBottom w:val="0"/>
      <w:divBdr>
        <w:top w:val="none" w:sz="0" w:space="0" w:color="auto"/>
        <w:left w:val="none" w:sz="0" w:space="0" w:color="auto"/>
        <w:bottom w:val="none" w:sz="0" w:space="0" w:color="auto"/>
        <w:right w:val="none" w:sz="0" w:space="0" w:color="auto"/>
      </w:divBdr>
    </w:div>
    <w:div w:id="250554794">
      <w:bodyDiv w:val="1"/>
      <w:marLeft w:val="0"/>
      <w:marRight w:val="0"/>
      <w:marTop w:val="0"/>
      <w:marBottom w:val="0"/>
      <w:divBdr>
        <w:top w:val="none" w:sz="0" w:space="0" w:color="auto"/>
        <w:left w:val="none" w:sz="0" w:space="0" w:color="auto"/>
        <w:bottom w:val="none" w:sz="0" w:space="0" w:color="auto"/>
        <w:right w:val="none" w:sz="0" w:space="0" w:color="auto"/>
      </w:divBdr>
    </w:div>
    <w:div w:id="319313754">
      <w:bodyDiv w:val="1"/>
      <w:marLeft w:val="0"/>
      <w:marRight w:val="0"/>
      <w:marTop w:val="0"/>
      <w:marBottom w:val="0"/>
      <w:divBdr>
        <w:top w:val="none" w:sz="0" w:space="0" w:color="auto"/>
        <w:left w:val="none" w:sz="0" w:space="0" w:color="auto"/>
        <w:bottom w:val="none" w:sz="0" w:space="0" w:color="auto"/>
        <w:right w:val="none" w:sz="0" w:space="0" w:color="auto"/>
      </w:divBdr>
    </w:div>
    <w:div w:id="385103949">
      <w:bodyDiv w:val="1"/>
      <w:marLeft w:val="0"/>
      <w:marRight w:val="0"/>
      <w:marTop w:val="0"/>
      <w:marBottom w:val="0"/>
      <w:divBdr>
        <w:top w:val="none" w:sz="0" w:space="0" w:color="auto"/>
        <w:left w:val="none" w:sz="0" w:space="0" w:color="auto"/>
        <w:bottom w:val="none" w:sz="0" w:space="0" w:color="auto"/>
        <w:right w:val="none" w:sz="0" w:space="0" w:color="auto"/>
      </w:divBdr>
    </w:div>
    <w:div w:id="640233142">
      <w:bodyDiv w:val="1"/>
      <w:marLeft w:val="0"/>
      <w:marRight w:val="0"/>
      <w:marTop w:val="0"/>
      <w:marBottom w:val="0"/>
      <w:divBdr>
        <w:top w:val="none" w:sz="0" w:space="0" w:color="auto"/>
        <w:left w:val="none" w:sz="0" w:space="0" w:color="auto"/>
        <w:bottom w:val="none" w:sz="0" w:space="0" w:color="auto"/>
        <w:right w:val="none" w:sz="0" w:space="0" w:color="auto"/>
      </w:divBdr>
    </w:div>
    <w:div w:id="697242447">
      <w:bodyDiv w:val="1"/>
      <w:marLeft w:val="0"/>
      <w:marRight w:val="0"/>
      <w:marTop w:val="0"/>
      <w:marBottom w:val="0"/>
      <w:divBdr>
        <w:top w:val="none" w:sz="0" w:space="0" w:color="auto"/>
        <w:left w:val="none" w:sz="0" w:space="0" w:color="auto"/>
        <w:bottom w:val="none" w:sz="0" w:space="0" w:color="auto"/>
        <w:right w:val="none" w:sz="0" w:space="0" w:color="auto"/>
      </w:divBdr>
    </w:div>
    <w:div w:id="788087629">
      <w:bodyDiv w:val="1"/>
      <w:marLeft w:val="0"/>
      <w:marRight w:val="0"/>
      <w:marTop w:val="0"/>
      <w:marBottom w:val="0"/>
      <w:divBdr>
        <w:top w:val="none" w:sz="0" w:space="0" w:color="auto"/>
        <w:left w:val="none" w:sz="0" w:space="0" w:color="auto"/>
        <w:bottom w:val="none" w:sz="0" w:space="0" w:color="auto"/>
        <w:right w:val="none" w:sz="0" w:space="0" w:color="auto"/>
      </w:divBdr>
    </w:div>
    <w:div w:id="788932555">
      <w:bodyDiv w:val="1"/>
      <w:marLeft w:val="0"/>
      <w:marRight w:val="0"/>
      <w:marTop w:val="0"/>
      <w:marBottom w:val="0"/>
      <w:divBdr>
        <w:top w:val="none" w:sz="0" w:space="0" w:color="auto"/>
        <w:left w:val="none" w:sz="0" w:space="0" w:color="auto"/>
        <w:bottom w:val="none" w:sz="0" w:space="0" w:color="auto"/>
        <w:right w:val="none" w:sz="0" w:space="0" w:color="auto"/>
      </w:divBdr>
    </w:div>
    <w:div w:id="792015787">
      <w:bodyDiv w:val="1"/>
      <w:marLeft w:val="0"/>
      <w:marRight w:val="0"/>
      <w:marTop w:val="0"/>
      <w:marBottom w:val="0"/>
      <w:divBdr>
        <w:top w:val="none" w:sz="0" w:space="0" w:color="auto"/>
        <w:left w:val="none" w:sz="0" w:space="0" w:color="auto"/>
        <w:bottom w:val="none" w:sz="0" w:space="0" w:color="auto"/>
        <w:right w:val="none" w:sz="0" w:space="0" w:color="auto"/>
      </w:divBdr>
    </w:div>
    <w:div w:id="975449727">
      <w:bodyDiv w:val="1"/>
      <w:marLeft w:val="0"/>
      <w:marRight w:val="0"/>
      <w:marTop w:val="0"/>
      <w:marBottom w:val="0"/>
      <w:divBdr>
        <w:top w:val="none" w:sz="0" w:space="0" w:color="auto"/>
        <w:left w:val="none" w:sz="0" w:space="0" w:color="auto"/>
        <w:bottom w:val="none" w:sz="0" w:space="0" w:color="auto"/>
        <w:right w:val="none" w:sz="0" w:space="0" w:color="auto"/>
      </w:divBdr>
    </w:div>
    <w:div w:id="1055931335">
      <w:bodyDiv w:val="1"/>
      <w:marLeft w:val="0"/>
      <w:marRight w:val="0"/>
      <w:marTop w:val="0"/>
      <w:marBottom w:val="0"/>
      <w:divBdr>
        <w:top w:val="none" w:sz="0" w:space="0" w:color="auto"/>
        <w:left w:val="none" w:sz="0" w:space="0" w:color="auto"/>
        <w:bottom w:val="none" w:sz="0" w:space="0" w:color="auto"/>
        <w:right w:val="none" w:sz="0" w:space="0" w:color="auto"/>
      </w:divBdr>
    </w:div>
    <w:div w:id="1067847720">
      <w:bodyDiv w:val="1"/>
      <w:marLeft w:val="0"/>
      <w:marRight w:val="0"/>
      <w:marTop w:val="0"/>
      <w:marBottom w:val="0"/>
      <w:divBdr>
        <w:top w:val="none" w:sz="0" w:space="0" w:color="auto"/>
        <w:left w:val="none" w:sz="0" w:space="0" w:color="auto"/>
        <w:bottom w:val="none" w:sz="0" w:space="0" w:color="auto"/>
        <w:right w:val="none" w:sz="0" w:space="0" w:color="auto"/>
      </w:divBdr>
    </w:div>
    <w:div w:id="1094744684">
      <w:bodyDiv w:val="1"/>
      <w:marLeft w:val="0"/>
      <w:marRight w:val="0"/>
      <w:marTop w:val="0"/>
      <w:marBottom w:val="0"/>
      <w:divBdr>
        <w:top w:val="none" w:sz="0" w:space="0" w:color="auto"/>
        <w:left w:val="none" w:sz="0" w:space="0" w:color="auto"/>
        <w:bottom w:val="none" w:sz="0" w:space="0" w:color="auto"/>
        <w:right w:val="none" w:sz="0" w:space="0" w:color="auto"/>
      </w:divBdr>
      <w:divsChild>
        <w:div w:id="135923837">
          <w:marLeft w:val="0"/>
          <w:marRight w:val="0"/>
          <w:marTop w:val="0"/>
          <w:marBottom w:val="0"/>
          <w:divBdr>
            <w:top w:val="none" w:sz="0" w:space="0" w:color="auto"/>
            <w:left w:val="none" w:sz="0" w:space="0" w:color="auto"/>
            <w:bottom w:val="none" w:sz="0" w:space="0" w:color="auto"/>
            <w:right w:val="none" w:sz="0" w:space="0" w:color="auto"/>
          </w:divBdr>
        </w:div>
        <w:div w:id="643048400">
          <w:marLeft w:val="0"/>
          <w:marRight w:val="0"/>
          <w:marTop w:val="0"/>
          <w:marBottom w:val="0"/>
          <w:divBdr>
            <w:top w:val="none" w:sz="0" w:space="0" w:color="auto"/>
            <w:left w:val="none" w:sz="0" w:space="0" w:color="auto"/>
            <w:bottom w:val="none" w:sz="0" w:space="0" w:color="auto"/>
            <w:right w:val="none" w:sz="0" w:space="0" w:color="auto"/>
          </w:divBdr>
        </w:div>
        <w:div w:id="894122703">
          <w:marLeft w:val="0"/>
          <w:marRight w:val="0"/>
          <w:marTop w:val="0"/>
          <w:marBottom w:val="0"/>
          <w:divBdr>
            <w:top w:val="none" w:sz="0" w:space="0" w:color="auto"/>
            <w:left w:val="none" w:sz="0" w:space="0" w:color="auto"/>
            <w:bottom w:val="none" w:sz="0" w:space="0" w:color="auto"/>
            <w:right w:val="none" w:sz="0" w:space="0" w:color="auto"/>
          </w:divBdr>
        </w:div>
        <w:div w:id="1070230913">
          <w:marLeft w:val="0"/>
          <w:marRight w:val="0"/>
          <w:marTop w:val="0"/>
          <w:marBottom w:val="0"/>
          <w:divBdr>
            <w:top w:val="none" w:sz="0" w:space="0" w:color="auto"/>
            <w:left w:val="none" w:sz="0" w:space="0" w:color="auto"/>
            <w:bottom w:val="none" w:sz="0" w:space="0" w:color="auto"/>
            <w:right w:val="none" w:sz="0" w:space="0" w:color="auto"/>
          </w:divBdr>
        </w:div>
        <w:div w:id="1654337022">
          <w:marLeft w:val="0"/>
          <w:marRight w:val="0"/>
          <w:marTop w:val="0"/>
          <w:marBottom w:val="0"/>
          <w:divBdr>
            <w:top w:val="none" w:sz="0" w:space="0" w:color="auto"/>
            <w:left w:val="none" w:sz="0" w:space="0" w:color="auto"/>
            <w:bottom w:val="none" w:sz="0" w:space="0" w:color="auto"/>
            <w:right w:val="none" w:sz="0" w:space="0" w:color="auto"/>
          </w:divBdr>
        </w:div>
        <w:div w:id="1835991999">
          <w:marLeft w:val="0"/>
          <w:marRight w:val="0"/>
          <w:marTop w:val="0"/>
          <w:marBottom w:val="0"/>
          <w:divBdr>
            <w:top w:val="none" w:sz="0" w:space="0" w:color="auto"/>
            <w:left w:val="none" w:sz="0" w:space="0" w:color="auto"/>
            <w:bottom w:val="none" w:sz="0" w:space="0" w:color="auto"/>
            <w:right w:val="none" w:sz="0" w:space="0" w:color="auto"/>
          </w:divBdr>
        </w:div>
        <w:div w:id="2029481811">
          <w:marLeft w:val="0"/>
          <w:marRight w:val="0"/>
          <w:marTop w:val="0"/>
          <w:marBottom w:val="0"/>
          <w:divBdr>
            <w:top w:val="none" w:sz="0" w:space="0" w:color="auto"/>
            <w:left w:val="none" w:sz="0" w:space="0" w:color="auto"/>
            <w:bottom w:val="none" w:sz="0" w:space="0" w:color="auto"/>
            <w:right w:val="none" w:sz="0" w:space="0" w:color="auto"/>
          </w:divBdr>
        </w:div>
        <w:div w:id="2099476341">
          <w:marLeft w:val="0"/>
          <w:marRight w:val="0"/>
          <w:marTop w:val="0"/>
          <w:marBottom w:val="0"/>
          <w:divBdr>
            <w:top w:val="none" w:sz="0" w:space="0" w:color="auto"/>
            <w:left w:val="none" w:sz="0" w:space="0" w:color="auto"/>
            <w:bottom w:val="none" w:sz="0" w:space="0" w:color="auto"/>
            <w:right w:val="none" w:sz="0" w:space="0" w:color="auto"/>
          </w:divBdr>
        </w:div>
      </w:divsChild>
    </w:div>
    <w:div w:id="1103569151">
      <w:bodyDiv w:val="1"/>
      <w:marLeft w:val="0"/>
      <w:marRight w:val="0"/>
      <w:marTop w:val="0"/>
      <w:marBottom w:val="0"/>
      <w:divBdr>
        <w:top w:val="none" w:sz="0" w:space="0" w:color="auto"/>
        <w:left w:val="none" w:sz="0" w:space="0" w:color="auto"/>
        <w:bottom w:val="none" w:sz="0" w:space="0" w:color="auto"/>
        <w:right w:val="none" w:sz="0" w:space="0" w:color="auto"/>
      </w:divBdr>
    </w:div>
    <w:div w:id="1120147026">
      <w:bodyDiv w:val="1"/>
      <w:marLeft w:val="0"/>
      <w:marRight w:val="0"/>
      <w:marTop w:val="0"/>
      <w:marBottom w:val="0"/>
      <w:divBdr>
        <w:top w:val="none" w:sz="0" w:space="0" w:color="auto"/>
        <w:left w:val="none" w:sz="0" w:space="0" w:color="auto"/>
        <w:bottom w:val="none" w:sz="0" w:space="0" w:color="auto"/>
        <w:right w:val="none" w:sz="0" w:space="0" w:color="auto"/>
      </w:divBdr>
    </w:div>
    <w:div w:id="1137188555">
      <w:bodyDiv w:val="1"/>
      <w:marLeft w:val="0"/>
      <w:marRight w:val="0"/>
      <w:marTop w:val="0"/>
      <w:marBottom w:val="0"/>
      <w:divBdr>
        <w:top w:val="none" w:sz="0" w:space="0" w:color="auto"/>
        <w:left w:val="none" w:sz="0" w:space="0" w:color="auto"/>
        <w:bottom w:val="none" w:sz="0" w:space="0" w:color="auto"/>
        <w:right w:val="none" w:sz="0" w:space="0" w:color="auto"/>
      </w:divBdr>
    </w:div>
    <w:div w:id="1158764357">
      <w:bodyDiv w:val="1"/>
      <w:marLeft w:val="0"/>
      <w:marRight w:val="0"/>
      <w:marTop w:val="0"/>
      <w:marBottom w:val="0"/>
      <w:divBdr>
        <w:top w:val="none" w:sz="0" w:space="0" w:color="auto"/>
        <w:left w:val="none" w:sz="0" w:space="0" w:color="auto"/>
        <w:bottom w:val="none" w:sz="0" w:space="0" w:color="auto"/>
        <w:right w:val="none" w:sz="0" w:space="0" w:color="auto"/>
      </w:divBdr>
      <w:divsChild>
        <w:div w:id="418523757">
          <w:marLeft w:val="0"/>
          <w:marRight w:val="0"/>
          <w:marTop w:val="0"/>
          <w:marBottom w:val="0"/>
          <w:divBdr>
            <w:top w:val="none" w:sz="0" w:space="0" w:color="auto"/>
            <w:left w:val="none" w:sz="0" w:space="0" w:color="auto"/>
            <w:bottom w:val="none" w:sz="0" w:space="0" w:color="auto"/>
            <w:right w:val="none" w:sz="0" w:space="0" w:color="auto"/>
          </w:divBdr>
        </w:div>
        <w:div w:id="509442871">
          <w:marLeft w:val="0"/>
          <w:marRight w:val="0"/>
          <w:marTop w:val="0"/>
          <w:marBottom w:val="0"/>
          <w:divBdr>
            <w:top w:val="none" w:sz="0" w:space="0" w:color="auto"/>
            <w:left w:val="none" w:sz="0" w:space="0" w:color="auto"/>
            <w:bottom w:val="none" w:sz="0" w:space="0" w:color="auto"/>
            <w:right w:val="none" w:sz="0" w:space="0" w:color="auto"/>
          </w:divBdr>
        </w:div>
      </w:divsChild>
    </w:div>
    <w:div w:id="1283806141">
      <w:bodyDiv w:val="1"/>
      <w:marLeft w:val="0"/>
      <w:marRight w:val="0"/>
      <w:marTop w:val="0"/>
      <w:marBottom w:val="0"/>
      <w:divBdr>
        <w:top w:val="none" w:sz="0" w:space="0" w:color="auto"/>
        <w:left w:val="none" w:sz="0" w:space="0" w:color="auto"/>
        <w:bottom w:val="none" w:sz="0" w:space="0" w:color="auto"/>
        <w:right w:val="none" w:sz="0" w:space="0" w:color="auto"/>
      </w:divBdr>
    </w:div>
    <w:div w:id="1318342476">
      <w:bodyDiv w:val="1"/>
      <w:marLeft w:val="0"/>
      <w:marRight w:val="0"/>
      <w:marTop w:val="0"/>
      <w:marBottom w:val="0"/>
      <w:divBdr>
        <w:top w:val="none" w:sz="0" w:space="0" w:color="auto"/>
        <w:left w:val="none" w:sz="0" w:space="0" w:color="auto"/>
        <w:bottom w:val="none" w:sz="0" w:space="0" w:color="auto"/>
        <w:right w:val="none" w:sz="0" w:space="0" w:color="auto"/>
      </w:divBdr>
    </w:div>
    <w:div w:id="1508905866">
      <w:bodyDiv w:val="1"/>
      <w:marLeft w:val="0"/>
      <w:marRight w:val="0"/>
      <w:marTop w:val="0"/>
      <w:marBottom w:val="0"/>
      <w:divBdr>
        <w:top w:val="none" w:sz="0" w:space="0" w:color="auto"/>
        <w:left w:val="none" w:sz="0" w:space="0" w:color="auto"/>
        <w:bottom w:val="none" w:sz="0" w:space="0" w:color="auto"/>
        <w:right w:val="none" w:sz="0" w:space="0" w:color="auto"/>
      </w:divBdr>
    </w:div>
    <w:div w:id="1600942551">
      <w:bodyDiv w:val="1"/>
      <w:marLeft w:val="0"/>
      <w:marRight w:val="0"/>
      <w:marTop w:val="0"/>
      <w:marBottom w:val="0"/>
      <w:divBdr>
        <w:top w:val="none" w:sz="0" w:space="0" w:color="auto"/>
        <w:left w:val="none" w:sz="0" w:space="0" w:color="auto"/>
        <w:bottom w:val="none" w:sz="0" w:space="0" w:color="auto"/>
        <w:right w:val="none" w:sz="0" w:space="0" w:color="auto"/>
      </w:divBdr>
    </w:div>
    <w:div w:id="1610744264">
      <w:bodyDiv w:val="1"/>
      <w:marLeft w:val="0"/>
      <w:marRight w:val="0"/>
      <w:marTop w:val="0"/>
      <w:marBottom w:val="0"/>
      <w:divBdr>
        <w:top w:val="none" w:sz="0" w:space="0" w:color="auto"/>
        <w:left w:val="none" w:sz="0" w:space="0" w:color="auto"/>
        <w:bottom w:val="none" w:sz="0" w:space="0" w:color="auto"/>
        <w:right w:val="none" w:sz="0" w:space="0" w:color="auto"/>
      </w:divBdr>
    </w:div>
    <w:div w:id="1705133055">
      <w:bodyDiv w:val="1"/>
      <w:marLeft w:val="0"/>
      <w:marRight w:val="0"/>
      <w:marTop w:val="0"/>
      <w:marBottom w:val="0"/>
      <w:divBdr>
        <w:top w:val="none" w:sz="0" w:space="0" w:color="auto"/>
        <w:left w:val="none" w:sz="0" w:space="0" w:color="auto"/>
        <w:bottom w:val="none" w:sz="0" w:space="0" w:color="auto"/>
        <w:right w:val="none" w:sz="0" w:space="0" w:color="auto"/>
      </w:divBdr>
    </w:div>
    <w:div w:id="1823615160">
      <w:bodyDiv w:val="1"/>
      <w:marLeft w:val="0"/>
      <w:marRight w:val="0"/>
      <w:marTop w:val="0"/>
      <w:marBottom w:val="0"/>
      <w:divBdr>
        <w:top w:val="none" w:sz="0" w:space="0" w:color="auto"/>
        <w:left w:val="none" w:sz="0" w:space="0" w:color="auto"/>
        <w:bottom w:val="none" w:sz="0" w:space="0" w:color="auto"/>
        <w:right w:val="none" w:sz="0" w:space="0" w:color="auto"/>
      </w:divBdr>
    </w:div>
    <w:div w:id="1912696650">
      <w:bodyDiv w:val="1"/>
      <w:marLeft w:val="0"/>
      <w:marRight w:val="0"/>
      <w:marTop w:val="0"/>
      <w:marBottom w:val="0"/>
      <w:divBdr>
        <w:top w:val="none" w:sz="0" w:space="0" w:color="auto"/>
        <w:left w:val="none" w:sz="0" w:space="0" w:color="auto"/>
        <w:bottom w:val="none" w:sz="0" w:space="0" w:color="auto"/>
        <w:right w:val="none" w:sz="0" w:space="0" w:color="auto"/>
      </w:divBdr>
    </w:div>
    <w:div w:id="1958096749">
      <w:bodyDiv w:val="1"/>
      <w:marLeft w:val="0"/>
      <w:marRight w:val="0"/>
      <w:marTop w:val="0"/>
      <w:marBottom w:val="0"/>
      <w:divBdr>
        <w:top w:val="none" w:sz="0" w:space="0" w:color="auto"/>
        <w:left w:val="none" w:sz="0" w:space="0" w:color="auto"/>
        <w:bottom w:val="none" w:sz="0" w:space="0" w:color="auto"/>
        <w:right w:val="none" w:sz="0" w:space="0" w:color="auto"/>
      </w:divBdr>
    </w:div>
    <w:div w:id="1985620726">
      <w:bodyDiv w:val="1"/>
      <w:marLeft w:val="0"/>
      <w:marRight w:val="0"/>
      <w:marTop w:val="0"/>
      <w:marBottom w:val="0"/>
      <w:divBdr>
        <w:top w:val="none" w:sz="0" w:space="0" w:color="auto"/>
        <w:left w:val="none" w:sz="0" w:space="0" w:color="auto"/>
        <w:bottom w:val="none" w:sz="0" w:space="0" w:color="auto"/>
        <w:right w:val="none" w:sz="0" w:space="0" w:color="auto"/>
      </w:divBdr>
    </w:div>
    <w:div w:id="2024479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1B528A-3A0A-4370-996D-A7FA84E1E4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44159</Words>
  <Characters>264954</Characters>
  <Application>Microsoft Office Word</Application>
  <DocSecurity>0</DocSecurity>
  <Lines>2207</Lines>
  <Paragraphs>616</Paragraphs>
  <ScaleCrop>false</ScaleCrop>
  <HeadingPairs>
    <vt:vector size="2" baseType="variant">
      <vt:variant>
        <vt:lpstr>Tytuł</vt:lpstr>
      </vt:variant>
      <vt:variant>
        <vt:i4>1</vt:i4>
      </vt:variant>
    </vt:vector>
  </HeadingPairs>
  <TitlesOfParts>
    <vt:vector size="1" baseType="lpstr">
      <vt:lpstr>SPIS ZAWARTOŚCI PROGRAMU</vt:lpstr>
    </vt:vector>
  </TitlesOfParts>
  <Company>Kraj-Obraz</Company>
  <LinksUpToDate>false</LinksUpToDate>
  <CharactersWithSpaces>308497</CharactersWithSpaces>
  <SharedDoc>false</SharedDoc>
  <HLinks>
    <vt:vector size="504" baseType="variant">
      <vt:variant>
        <vt:i4>1966130</vt:i4>
      </vt:variant>
      <vt:variant>
        <vt:i4>500</vt:i4>
      </vt:variant>
      <vt:variant>
        <vt:i4>0</vt:i4>
      </vt:variant>
      <vt:variant>
        <vt:i4>5</vt:i4>
      </vt:variant>
      <vt:variant>
        <vt:lpwstr/>
      </vt:variant>
      <vt:variant>
        <vt:lpwstr>_Toc512119401</vt:lpwstr>
      </vt:variant>
      <vt:variant>
        <vt:i4>1966130</vt:i4>
      </vt:variant>
      <vt:variant>
        <vt:i4>494</vt:i4>
      </vt:variant>
      <vt:variant>
        <vt:i4>0</vt:i4>
      </vt:variant>
      <vt:variant>
        <vt:i4>5</vt:i4>
      </vt:variant>
      <vt:variant>
        <vt:lpwstr/>
      </vt:variant>
      <vt:variant>
        <vt:lpwstr>_Toc512119400</vt:lpwstr>
      </vt:variant>
      <vt:variant>
        <vt:i4>1507381</vt:i4>
      </vt:variant>
      <vt:variant>
        <vt:i4>488</vt:i4>
      </vt:variant>
      <vt:variant>
        <vt:i4>0</vt:i4>
      </vt:variant>
      <vt:variant>
        <vt:i4>5</vt:i4>
      </vt:variant>
      <vt:variant>
        <vt:lpwstr/>
      </vt:variant>
      <vt:variant>
        <vt:lpwstr>_Toc512119399</vt:lpwstr>
      </vt:variant>
      <vt:variant>
        <vt:i4>1507381</vt:i4>
      </vt:variant>
      <vt:variant>
        <vt:i4>482</vt:i4>
      </vt:variant>
      <vt:variant>
        <vt:i4>0</vt:i4>
      </vt:variant>
      <vt:variant>
        <vt:i4>5</vt:i4>
      </vt:variant>
      <vt:variant>
        <vt:lpwstr/>
      </vt:variant>
      <vt:variant>
        <vt:lpwstr>_Toc512119398</vt:lpwstr>
      </vt:variant>
      <vt:variant>
        <vt:i4>1507381</vt:i4>
      </vt:variant>
      <vt:variant>
        <vt:i4>476</vt:i4>
      </vt:variant>
      <vt:variant>
        <vt:i4>0</vt:i4>
      </vt:variant>
      <vt:variant>
        <vt:i4>5</vt:i4>
      </vt:variant>
      <vt:variant>
        <vt:lpwstr/>
      </vt:variant>
      <vt:variant>
        <vt:lpwstr>_Toc512119397</vt:lpwstr>
      </vt:variant>
      <vt:variant>
        <vt:i4>1507381</vt:i4>
      </vt:variant>
      <vt:variant>
        <vt:i4>470</vt:i4>
      </vt:variant>
      <vt:variant>
        <vt:i4>0</vt:i4>
      </vt:variant>
      <vt:variant>
        <vt:i4>5</vt:i4>
      </vt:variant>
      <vt:variant>
        <vt:lpwstr/>
      </vt:variant>
      <vt:variant>
        <vt:lpwstr>_Toc512119396</vt:lpwstr>
      </vt:variant>
      <vt:variant>
        <vt:i4>1507381</vt:i4>
      </vt:variant>
      <vt:variant>
        <vt:i4>464</vt:i4>
      </vt:variant>
      <vt:variant>
        <vt:i4>0</vt:i4>
      </vt:variant>
      <vt:variant>
        <vt:i4>5</vt:i4>
      </vt:variant>
      <vt:variant>
        <vt:lpwstr/>
      </vt:variant>
      <vt:variant>
        <vt:lpwstr>_Toc512119395</vt:lpwstr>
      </vt:variant>
      <vt:variant>
        <vt:i4>1507381</vt:i4>
      </vt:variant>
      <vt:variant>
        <vt:i4>458</vt:i4>
      </vt:variant>
      <vt:variant>
        <vt:i4>0</vt:i4>
      </vt:variant>
      <vt:variant>
        <vt:i4>5</vt:i4>
      </vt:variant>
      <vt:variant>
        <vt:lpwstr/>
      </vt:variant>
      <vt:variant>
        <vt:lpwstr>_Toc512119394</vt:lpwstr>
      </vt:variant>
      <vt:variant>
        <vt:i4>1507381</vt:i4>
      </vt:variant>
      <vt:variant>
        <vt:i4>452</vt:i4>
      </vt:variant>
      <vt:variant>
        <vt:i4>0</vt:i4>
      </vt:variant>
      <vt:variant>
        <vt:i4>5</vt:i4>
      </vt:variant>
      <vt:variant>
        <vt:lpwstr/>
      </vt:variant>
      <vt:variant>
        <vt:lpwstr>_Toc512119393</vt:lpwstr>
      </vt:variant>
      <vt:variant>
        <vt:i4>1507381</vt:i4>
      </vt:variant>
      <vt:variant>
        <vt:i4>446</vt:i4>
      </vt:variant>
      <vt:variant>
        <vt:i4>0</vt:i4>
      </vt:variant>
      <vt:variant>
        <vt:i4>5</vt:i4>
      </vt:variant>
      <vt:variant>
        <vt:lpwstr/>
      </vt:variant>
      <vt:variant>
        <vt:lpwstr>_Toc512119392</vt:lpwstr>
      </vt:variant>
      <vt:variant>
        <vt:i4>1507381</vt:i4>
      </vt:variant>
      <vt:variant>
        <vt:i4>440</vt:i4>
      </vt:variant>
      <vt:variant>
        <vt:i4>0</vt:i4>
      </vt:variant>
      <vt:variant>
        <vt:i4>5</vt:i4>
      </vt:variant>
      <vt:variant>
        <vt:lpwstr/>
      </vt:variant>
      <vt:variant>
        <vt:lpwstr>_Toc512119391</vt:lpwstr>
      </vt:variant>
      <vt:variant>
        <vt:i4>1507381</vt:i4>
      </vt:variant>
      <vt:variant>
        <vt:i4>434</vt:i4>
      </vt:variant>
      <vt:variant>
        <vt:i4>0</vt:i4>
      </vt:variant>
      <vt:variant>
        <vt:i4>5</vt:i4>
      </vt:variant>
      <vt:variant>
        <vt:lpwstr/>
      </vt:variant>
      <vt:variant>
        <vt:lpwstr>_Toc512119390</vt:lpwstr>
      </vt:variant>
      <vt:variant>
        <vt:i4>1441845</vt:i4>
      </vt:variant>
      <vt:variant>
        <vt:i4>428</vt:i4>
      </vt:variant>
      <vt:variant>
        <vt:i4>0</vt:i4>
      </vt:variant>
      <vt:variant>
        <vt:i4>5</vt:i4>
      </vt:variant>
      <vt:variant>
        <vt:lpwstr/>
      </vt:variant>
      <vt:variant>
        <vt:lpwstr>_Toc512119389</vt:lpwstr>
      </vt:variant>
      <vt:variant>
        <vt:i4>1441845</vt:i4>
      </vt:variant>
      <vt:variant>
        <vt:i4>422</vt:i4>
      </vt:variant>
      <vt:variant>
        <vt:i4>0</vt:i4>
      </vt:variant>
      <vt:variant>
        <vt:i4>5</vt:i4>
      </vt:variant>
      <vt:variant>
        <vt:lpwstr/>
      </vt:variant>
      <vt:variant>
        <vt:lpwstr>_Toc512119388</vt:lpwstr>
      </vt:variant>
      <vt:variant>
        <vt:i4>1441845</vt:i4>
      </vt:variant>
      <vt:variant>
        <vt:i4>416</vt:i4>
      </vt:variant>
      <vt:variant>
        <vt:i4>0</vt:i4>
      </vt:variant>
      <vt:variant>
        <vt:i4>5</vt:i4>
      </vt:variant>
      <vt:variant>
        <vt:lpwstr/>
      </vt:variant>
      <vt:variant>
        <vt:lpwstr>_Toc512119387</vt:lpwstr>
      </vt:variant>
      <vt:variant>
        <vt:i4>1441845</vt:i4>
      </vt:variant>
      <vt:variant>
        <vt:i4>410</vt:i4>
      </vt:variant>
      <vt:variant>
        <vt:i4>0</vt:i4>
      </vt:variant>
      <vt:variant>
        <vt:i4>5</vt:i4>
      </vt:variant>
      <vt:variant>
        <vt:lpwstr/>
      </vt:variant>
      <vt:variant>
        <vt:lpwstr>_Toc512119386</vt:lpwstr>
      </vt:variant>
      <vt:variant>
        <vt:i4>1441845</vt:i4>
      </vt:variant>
      <vt:variant>
        <vt:i4>404</vt:i4>
      </vt:variant>
      <vt:variant>
        <vt:i4>0</vt:i4>
      </vt:variant>
      <vt:variant>
        <vt:i4>5</vt:i4>
      </vt:variant>
      <vt:variant>
        <vt:lpwstr/>
      </vt:variant>
      <vt:variant>
        <vt:lpwstr>_Toc512119385</vt:lpwstr>
      </vt:variant>
      <vt:variant>
        <vt:i4>1441845</vt:i4>
      </vt:variant>
      <vt:variant>
        <vt:i4>398</vt:i4>
      </vt:variant>
      <vt:variant>
        <vt:i4>0</vt:i4>
      </vt:variant>
      <vt:variant>
        <vt:i4>5</vt:i4>
      </vt:variant>
      <vt:variant>
        <vt:lpwstr/>
      </vt:variant>
      <vt:variant>
        <vt:lpwstr>_Toc512119384</vt:lpwstr>
      </vt:variant>
      <vt:variant>
        <vt:i4>1441845</vt:i4>
      </vt:variant>
      <vt:variant>
        <vt:i4>392</vt:i4>
      </vt:variant>
      <vt:variant>
        <vt:i4>0</vt:i4>
      </vt:variant>
      <vt:variant>
        <vt:i4>5</vt:i4>
      </vt:variant>
      <vt:variant>
        <vt:lpwstr/>
      </vt:variant>
      <vt:variant>
        <vt:lpwstr>_Toc512119383</vt:lpwstr>
      </vt:variant>
      <vt:variant>
        <vt:i4>1441845</vt:i4>
      </vt:variant>
      <vt:variant>
        <vt:i4>386</vt:i4>
      </vt:variant>
      <vt:variant>
        <vt:i4>0</vt:i4>
      </vt:variant>
      <vt:variant>
        <vt:i4>5</vt:i4>
      </vt:variant>
      <vt:variant>
        <vt:lpwstr/>
      </vt:variant>
      <vt:variant>
        <vt:lpwstr>_Toc512119382</vt:lpwstr>
      </vt:variant>
      <vt:variant>
        <vt:i4>1441845</vt:i4>
      </vt:variant>
      <vt:variant>
        <vt:i4>380</vt:i4>
      </vt:variant>
      <vt:variant>
        <vt:i4>0</vt:i4>
      </vt:variant>
      <vt:variant>
        <vt:i4>5</vt:i4>
      </vt:variant>
      <vt:variant>
        <vt:lpwstr/>
      </vt:variant>
      <vt:variant>
        <vt:lpwstr>_Toc512119381</vt:lpwstr>
      </vt:variant>
      <vt:variant>
        <vt:i4>1638453</vt:i4>
      </vt:variant>
      <vt:variant>
        <vt:i4>374</vt:i4>
      </vt:variant>
      <vt:variant>
        <vt:i4>0</vt:i4>
      </vt:variant>
      <vt:variant>
        <vt:i4>5</vt:i4>
      </vt:variant>
      <vt:variant>
        <vt:lpwstr/>
      </vt:variant>
      <vt:variant>
        <vt:lpwstr>_Toc512119379</vt:lpwstr>
      </vt:variant>
      <vt:variant>
        <vt:i4>1638453</vt:i4>
      </vt:variant>
      <vt:variant>
        <vt:i4>368</vt:i4>
      </vt:variant>
      <vt:variant>
        <vt:i4>0</vt:i4>
      </vt:variant>
      <vt:variant>
        <vt:i4>5</vt:i4>
      </vt:variant>
      <vt:variant>
        <vt:lpwstr/>
      </vt:variant>
      <vt:variant>
        <vt:lpwstr>_Toc512119378</vt:lpwstr>
      </vt:variant>
      <vt:variant>
        <vt:i4>1638453</vt:i4>
      </vt:variant>
      <vt:variant>
        <vt:i4>362</vt:i4>
      </vt:variant>
      <vt:variant>
        <vt:i4>0</vt:i4>
      </vt:variant>
      <vt:variant>
        <vt:i4>5</vt:i4>
      </vt:variant>
      <vt:variant>
        <vt:lpwstr/>
      </vt:variant>
      <vt:variant>
        <vt:lpwstr>_Toc512119377</vt:lpwstr>
      </vt:variant>
      <vt:variant>
        <vt:i4>1638453</vt:i4>
      </vt:variant>
      <vt:variant>
        <vt:i4>356</vt:i4>
      </vt:variant>
      <vt:variant>
        <vt:i4>0</vt:i4>
      </vt:variant>
      <vt:variant>
        <vt:i4>5</vt:i4>
      </vt:variant>
      <vt:variant>
        <vt:lpwstr/>
      </vt:variant>
      <vt:variant>
        <vt:lpwstr>_Toc512119376</vt:lpwstr>
      </vt:variant>
      <vt:variant>
        <vt:i4>1638453</vt:i4>
      </vt:variant>
      <vt:variant>
        <vt:i4>350</vt:i4>
      </vt:variant>
      <vt:variant>
        <vt:i4>0</vt:i4>
      </vt:variant>
      <vt:variant>
        <vt:i4>5</vt:i4>
      </vt:variant>
      <vt:variant>
        <vt:lpwstr/>
      </vt:variant>
      <vt:variant>
        <vt:lpwstr>_Toc512119375</vt:lpwstr>
      </vt:variant>
      <vt:variant>
        <vt:i4>1638453</vt:i4>
      </vt:variant>
      <vt:variant>
        <vt:i4>344</vt:i4>
      </vt:variant>
      <vt:variant>
        <vt:i4>0</vt:i4>
      </vt:variant>
      <vt:variant>
        <vt:i4>5</vt:i4>
      </vt:variant>
      <vt:variant>
        <vt:lpwstr/>
      </vt:variant>
      <vt:variant>
        <vt:lpwstr>_Toc512119374</vt:lpwstr>
      </vt:variant>
      <vt:variant>
        <vt:i4>1638453</vt:i4>
      </vt:variant>
      <vt:variant>
        <vt:i4>338</vt:i4>
      </vt:variant>
      <vt:variant>
        <vt:i4>0</vt:i4>
      </vt:variant>
      <vt:variant>
        <vt:i4>5</vt:i4>
      </vt:variant>
      <vt:variant>
        <vt:lpwstr/>
      </vt:variant>
      <vt:variant>
        <vt:lpwstr>_Toc512119373</vt:lpwstr>
      </vt:variant>
      <vt:variant>
        <vt:i4>1638453</vt:i4>
      </vt:variant>
      <vt:variant>
        <vt:i4>332</vt:i4>
      </vt:variant>
      <vt:variant>
        <vt:i4>0</vt:i4>
      </vt:variant>
      <vt:variant>
        <vt:i4>5</vt:i4>
      </vt:variant>
      <vt:variant>
        <vt:lpwstr/>
      </vt:variant>
      <vt:variant>
        <vt:lpwstr>_Toc512119372</vt:lpwstr>
      </vt:variant>
      <vt:variant>
        <vt:i4>1638453</vt:i4>
      </vt:variant>
      <vt:variant>
        <vt:i4>326</vt:i4>
      </vt:variant>
      <vt:variant>
        <vt:i4>0</vt:i4>
      </vt:variant>
      <vt:variant>
        <vt:i4>5</vt:i4>
      </vt:variant>
      <vt:variant>
        <vt:lpwstr/>
      </vt:variant>
      <vt:variant>
        <vt:lpwstr>_Toc512119371</vt:lpwstr>
      </vt:variant>
      <vt:variant>
        <vt:i4>1638453</vt:i4>
      </vt:variant>
      <vt:variant>
        <vt:i4>320</vt:i4>
      </vt:variant>
      <vt:variant>
        <vt:i4>0</vt:i4>
      </vt:variant>
      <vt:variant>
        <vt:i4>5</vt:i4>
      </vt:variant>
      <vt:variant>
        <vt:lpwstr/>
      </vt:variant>
      <vt:variant>
        <vt:lpwstr>_Toc512119370</vt:lpwstr>
      </vt:variant>
      <vt:variant>
        <vt:i4>1572917</vt:i4>
      </vt:variant>
      <vt:variant>
        <vt:i4>314</vt:i4>
      </vt:variant>
      <vt:variant>
        <vt:i4>0</vt:i4>
      </vt:variant>
      <vt:variant>
        <vt:i4>5</vt:i4>
      </vt:variant>
      <vt:variant>
        <vt:lpwstr/>
      </vt:variant>
      <vt:variant>
        <vt:lpwstr>_Toc512119369</vt:lpwstr>
      </vt:variant>
      <vt:variant>
        <vt:i4>1572917</vt:i4>
      </vt:variant>
      <vt:variant>
        <vt:i4>308</vt:i4>
      </vt:variant>
      <vt:variant>
        <vt:i4>0</vt:i4>
      </vt:variant>
      <vt:variant>
        <vt:i4>5</vt:i4>
      </vt:variant>
      <vt:variant>
        <vt:lpwstr/>
      </vt:variant>
      <vt:variant>
        <vt:lpwstr>_Toc512119368</vt:lpwstr>
      </vt:variant>
      <vt:variant>
        <vt:i4>1572917</vt:i4>
      </vt:variant>
      <vt:variant>
        <vt:i4>302</vt:i4>
      </vt:variant>
      <vt:variant>
        <vt:i4>0</vt:i4>
      </vt:variant>
      <vt:variant>
        <vt:i4>5</vt:i4>
      </vt:variant>
      <vt:variant>
        <vt:lpwstr/>
      </vt:variant>
      <vt:variant>
        <vt:lpwstr>_Toc512119367</vt:lpwstr>
      </vt:variant>
      <vt:variant>
        <vt:i4>1572917</vt:i4>
      </vt:variant>
      <vt:variant>
        <vt:i4>296</vt:i4>
      </vt:variant>
      <vt:variant>
        <vt:i4>0</vt:i4>
      </vt:variant>
      <vt:variant>
        <vt:i4>5</vt:i4>
      </vt:variant>
      <vt:variant>
        <vt:lpwstr/>
      </vt:variant>
      <vt:variant>
        <vt:lpwstr>_Toc512119366</vt:lpwstr>
      </vt:variant>
      <vt:variant>
        <vt:i4>1572917</vt:i4>
      </vt:variant>
      <vt:variant>
        <vt:i4>290</vt:i4>
      </vt:variant>
      <vt:variant>
        <vt:i4>0</vt:i4>
      </vt:variant>
      <vt:variant>
        <vt:i4>5</vt:i4>
      </vt:variant>
      <vt:variant>
        <vt:lpwstr/>
      </vt:variant>
      <vt:variant>
        <vt:lpwstr>_Toc512119365</vt:lpwstr>
      </vt:variant>
      <vt:variant>
        <vt:i4>1572917</vt:i4>
      </vt:variant>
      <vt:variant>
        <vt:i4>284</vt:i4>
      </vt:variant>
      <vt:variant>
        <vt:i4>0</vt:i4>
      </vt:variant>
      <vt:variant>
        <vt:i4>5</vt:i4>
      </vt:variant>
      <vt:variant>
        <vt:lpwstr/>
      </vt:variant>
      <vt:variant>
        <vt:lpwstr>_Toc512119364</vt:lpwstr>
      </vt:variant>
      <vt:variant>
        <vt:i4>1572917</vt:i4>
      </vt:variant>
      <vt:variant>
        <vt:i4>278</vt:i4>
      </vt:variant>
      <vt:variant>
        <vt:i4>0</vt:i4>
      </vt:variant>
      <vt:variant>
        <vt:i4>5</vt:i4>
      </vt:variant>
      <vt:variant>
        <vt:lpwstr/>
      </vt:variant>
      <vt:variant>
        <vt:lpwstr>_Toc512119363</vt:lpwstr>
      </vt:variant>
      <vt:variant>
        <vt:i4>1572917</vt:i4>
      </vt:variant>
      <vt:variant>
        <vt:i4>272</vt:i4>
      </vt:variant>
      <vt:variant>
        <vt:i4>0</vt:i4>
      </vt:variant>
      <vt:variant>
        <vt:i4>5</vt:i4>
      </vt:variant>
      <vt:variant>
        <vt:lpwstr/>
      </vt:variant>
      <vt:variant>
        <vt:lpwstr>_Toc512119362</vt:lpwstr>
      </vt:variant>
      <vt:variant>
        <vt:i4>1572917</vt:i4>
      </vt:variant>
      <vt:variant>
        <vt:i4>266</vt:i4>
      </vt:variant>
      <vt:variant>
        <vt:i4>0</vt:i4>
      </vt:variant>
      <vt:variant>
        <vt:i4>5</vt:i4>
      </vt:variant>
      <vt:variant>
        <vt:lpwstr/>
      </vt:variant>
      <vt:variant>
        <vt:lpwstr>_Toc512119361</vt:lpwstr>
      </vt:variant>
      <vt:variant>
        <vt:i4>1572917</vt:i4>
      </vt:variant>
      <vt:variant>
        <vt:i4>260</vt:i4>
      </vt:variant>
      <vt:variant>
        <vt:i4>0</vt:i4>
      </vt:variant>
      <vt:variant>
        <vt:i4>5</vt:i4>
      </vt:variant>
      <vt:variant>
        <vt:lpwstr/>
      </vt:variant>
      <vt:variant>
        <vt:lpwstr>_Toc512119360</vt:lpwstr>
      </vt:variant>
      <vt:variant>
        <vt:i4>1769525</vt:i4>
      </vt:variant>
      <vt:variant>
        <vt:i4>254</vt:i4>
      </vt:variant>
      <vt:variant>
        <vt:i4>0</vt:i4>
      </vt:variant>
      <vt:variant>
        <vt:i4>5</vt:i4>
      </vt:variant>
      <vt:variant>
        <vt:lpwstr/>
      </vt:variant>
      <vt:variant>
        <vt:lpwstr>_Toc512119359</vt:lpwstr>
      </vt:variant>
      <vt:variant>
        <vt:i4>1769525</vt:i4>
      </vt:variant>
      <vt:variant>
        <vt:i4>248</vt:i4>
      </vt:variant>
      <vt:variant>
        <vt:i4>0</vt:i4>
      </vt:variant>
      <vt:variant>
        <vt:i4>5</vt:i4>
      </vt:variant>
      <vt:variant>
        <vt:lpwstr/>
      </vt:variant>
      <vt:variant>
        <vt:lpwstr>_Toc512119358</vt:lpwstr>
      </vt:variant>
      <vt:variant>
        <vt:i4>1769525</vt:i4>
      </vt:variant>
      <vt:variant>
        <vt:i4>242</vt:i4>
      </vt:variant>
      <vt:variant>
        <vt:i4>0</vt:i4>
      </vt:variant>
      <vt:variant>
        <vt:i4>5</vt:i4>
      </vt:variant>
      <vt:variant>
        <vt:lpwstr/>
      </vt:variant>
      <vt:variant>
        <vt:lpwstr>_Toc512119357</vt:lpwstr>
      </vt:variant>
      <vt:variant>
        <vt:i4>1769525</vt:i4>
      </vt:variant>
      <vt:variant>
        <vt:i4>236</vt:i4>
      </vt:variant>
      <vt:variant>
        <vt:i4>0</vt:i4>
      </vt:variant>
      <vt:variant>
        <vt:i4>5</vt:i4>
      </vt:variant>
      <vt:variant>
        <vt:lpwstr/>
      </vt:variant>
      <vt:variant>
        <vt:lpwstr>_Toc512119356</vt:lpwstr>
      </vt:variant>
      <vt:variant>
        <vt:i4>1769525</vt:i4>
      </vt:variant>
      <vt:variant>
        <vt:i4>230</vt:i4>
      </vt:variant>
      <vt:variant>
        <vt:i4>0</vt:i4>
      </vt:variant>
      <vt:variant>
        <vt:i4>5</vt:i4>
      </vt:variant>
      <vt:variant>
        <vt:lpwstr/>
      </vt:variant>
      <vt:variant>
        <vt:lpwstr>_Toc512119355</vt:lpwstr>
      </vt:variant>
      <vt:variant>
        <vt:i4>1769525</vt:i4>
      </vt:variant>
      <vt:variant>
        <vt:i4>224</vt:i4>
      </vt:variant>
      <vt:variant>
        <vt:i4>0</vt:i4>
      </vt:variant>
      <vt:variant>
        <vt:i4>5</vt:i4>
      </vt:variant>
      <vt:variant>
        <vt:lpwstr/>
      </vt:variant>
      <vt:variant>
        <vt:lpwstr>_Toc512119354</vt:lpwstr>
      </vt:variant>
      <vt:variant>
        <vt:i4>1769525</vt:i4>
      </vt:variant>
      <vt:variant>
        <vt:i4>218</vt:i4>
      </vt:variant>
      <vt:variant>
        <vt:i4>0</vt:i4>
      </vt:variant>
      <vt:variant>
        <vt:i4>5</vt:i4>
      </vt:variant>
      <vt:variant>
        <vt:lpwstr/>
      </vt:variant>
      <vt:variant>
        <vt:lpwstr>_Toc512119353</vt:lpwstr>
      </vt:variant>
      <vt:variant>
        <vt:i4>1769525</vt:i4>
      </vt:variant>
      <vt:variant>
        <vt:i4>212</vt:i4>
      </vt:variant>
      <vt:variant>
        <vt:i4>0</vt:i4>
      </vt:variant>
      <vt:variant>
        <vt:i4>5</vt:i4>
      </vt:variant>
      <vt:variant>
        <vt:lpwstr/>
      </vt:variant>
      <vt:variant>
        <vt:lpwstr>_Toc512119352</vt:lpwstr>
      </vt:variant>
      <vt:variant>
        <vt:i4>1769525</vt:i4>
      </vt:variant>
      <vt:variant>
        <vt:i4>206</vt:i4>
      </vt:variant>
      <vt:variant>
        <vt:i4>0</vt:i4>
      </vt:variant>
      <vt:variant>
        <vt:i4>5</vt:i4>
      </vt:variant>
      <vt:variant>
        <vt:lpwstr/>
      </vt:variant>
      <vt:variant>
        <vt:lpwstr>_Toc512119351</vt:lpwstr>
      </vt:variant>
      <vt:variant>
        <vt:i4>1769525</vt:i4>
      </vt:variant>
      <vt:variant>
        <vt:i4>200</vt:i4>
      </vt:variant>
      <vt:variant>
        <vt:i4>0</vt:i4>
      </vt:variant>
      <vt:variant>
        <vt:i4>5</vt:i4>
      </vt:variant>
      <vt:variant>
        <vt:lpwstr/>
      </vt:variant>
      <vt:variant>
        <vt:lpwstr>_Toc512119350</vt:lpwstr>
      </vt:variant>
      <vt:variant>
        <vt:i4>1703989</vt:i4>
      </vt:variant>
      <vt:variant>
        <vt:i4>194</vt:i4>
      </vt:variant>
      <vt:variant>
        <vt:i4>0</vt:i4>
      </vt:variant>
      <vt:variant>
        <vt:i4>5</vt:i4>
      </vt:variant>
      <vt:variant>
        <vt:lpwstr/>
      </vt:variant>
      <vt:variant>
        <vt:lpwstr>_Toc512119349</vt:lpwstr>
      </vt:variant>
      <vt:variant>
        <vt:i4>1703989</vt:i4>
      </vt:variant>
      <vt:variant>
        <vt:i4>188</vt:i4>
      </vt:variant>
      <vt:variant>
        <vt:i4>0</vt:i4>
      </vt:variant>
      <vt:variant>
        <vt:i4>5</vt:i4>
      </vt:variant>
      <vt:variant>
        <vt:lpwstr/>
      </vt:variant>
      <vt:variant>
        <vt:lpwstr>_Toc512119348</vt:lpwstr>
      </vt:variant>
      <vt:variant>
        <vt:i4>1703989</vt:i4>
      </vt:variant>
      <vt:variant>
        <vt:i4>182</vt:i4>
      </vt:variant>
      <vt:variant>
        <vt:i4>0</vt:i4>
      </vt:variant>
      <vt:variant>
        <vt:i4>5</vt:i4>
      </vt:variant>
      <vt:variant>
        <vt:lpwstr/>
      </vt:variant>
      <vt:variant>
        <vt:lpwstr>_Toc512119347</vt:lpwstr>
      </vt:variant>
      <vt:variant>
        <vt:i4>1703989</vt:i4>
      </vt:variant>
      <vt:variant>
        <vt:i4>176</vt:i4>
      </vt:variant>
      <vt:variant>
        <vt:i4>0</vt:i4>
      </vt:variant>
      <vt:variant>
        <vt:i4>5</vt:i4>
      </vt:variant>
      <vt:variant>
        <vt:lpwstr/>
      </vt:variant>
      <vt:variant>
        <vt:lpwstr>_Toc512119346</vt:lpwstr>
      </vt:variant>
      <vt:variant>
        <vt:i4>1703989</vt:i4>
      </vt:variant>
      <vt:variant>
        <vt:i4>170</vt:i4>
      </vt:variant>
      <vt:variant>
        <vt:i4>0</vt:i4>
      </vt:variant>
      <vt:variant>
        <vt:i4>5</vt:i4>
      </vt:variant>
      <vt:variant>
        <vt:lpwstr/>
      </vt:variant>
      <vt:variant>
        <vt:lpwstr>_Toc512119345</vt:lpwstr>
      </vt:variant>
      <vt:variant>
        <vt:i4>1703989</vt:i4>
      </vt:variant>
      <vt:variant>
        <vt:i4>164</vt:i4>
      </vt:variant>
      <vt:variant>
        <vt:i4>0</vt:i4>
      </vt:variant>
      <vt:variant>
        <vt:i4>5</vt:i4>
      </vt:variant>
      <vt:variant>
        <vt:lpwstr/>
      </vt:variant>
      <vt:variant>
        <vt:lpwstr>_Toc512119344</vt:lpwstr>
      </vt:variant>
      <vt:variant>
        <vt:i4>1703989</vt:i4>
      </vt:variant>
      <vt:variant>
        <vt:i4>158</vt:i4>
      </vt:variant>
      <vt:variant>
        <vt:i4>0</vt:i4>
      </vt:variant>
      <vt:variant>
        <vt:i4>5</vt:i4>
      </vt:variant>
      <vt:variant>
        <vt:lpwstr/>
      </vt:variant>
      <vt:variant>
        <vt:lpwstr>_Toc512119343</vt:lpwstr>
      </vt:variant>
      <vt:variant>
        <vt:i4>1703989</vt:i4>
      </vt:variant>
      <vt:variant>
        <vt:i4>152</vt:i4>
      </vt:variant>
      <vt:variant>
        <vt:i4>0</vt:i4>
      </vt:variant>
      <vt:variant>
        <vt:i4>5</vt:i4>
      </vt:variant>
      <vt:variant>
        <vt:lpwstr/>
      </vt:variant>
      <vt:variant>
        <vt:lpwstr>_Toc512119342</vt:lpwstr>
      </vt:variant>
      <vt:variant>
        <vt:i4>1703989</vt:i4>
      </vt:variant>
      <vt:variant>
        <vt:i4>146</vt:i4>
      </vt:variant>
      <vt:variant>
        <vt:i4>0</vt:i4>
      </vt:variant>
      <vt:variant>
        <vt:i4>5</vt:i4>
      </vt:variant>
      <vt:variant>
        <vt:lpwstr/>
      </vt:variant>
      <vt:variant>
        <vt:lpwstr>_Toc512119341</vt:lpwstr>
      </vt:variant>
      <vt:variant>
        <vt:i4>1703989</vt:i4>
      </vt:variant>
      <vt:variant>
        <vt:i4>140</vt:i4>
      </vt:variant>
      <vt:variant>
        <vt:i4>0</vt:i4>
      </vt:variant>
      <vt:variant>
        <vt:i4>5</vt:i4>
      </vt:variant>
      <vt:variant>
        <vt:lpwstr/>
      </vt:variant>
      <vt:variant>
        <vt:lpwstr>_Toc512119340</vt:lpwstr>
      </vt:variant>
      <vt:variant>
        <vt:i4>1900597</vt:i4>
      </vt:variant>
      <vt:variant>
        <vt:i4>134</vt:i4>
      </vt:variant>
      <vt:variant>
        <vt:i4>0</vt:i4>
      </vt:variant>
      <vt:variant>
        <vt:i4>5</vt:i4>
      </vt:variant>
      <vt:variant>
        <vt:lpwstr/>
      </vt:variant>
      <vt:variant>
        <vt:lpwstr>_Toc512119339</vt:lpwstr>
      </vt:variant>
      <vt:variant>
        <vt:i4>1900597</vt:i4>
      </vt:variant>
      <vt:variant>
        <vt:i4>128</vt:i4>
      </vt:variant>
      <vt:variant>
        <vt:i4>0</vt:i4>
      </vt:variant>
      <vt:variant>
        <vt:i4>5</vt:i4>
      </vt:variant>
      <vt:variant>
        <vt:lpwstr/>
      </vt:variant>
      <vt:variant>
        <vt:lpwstr>_Toc512119338</vt:lpwstr>
      </vt:variant>
      <vt:variant>
        <vt:i4>1900597</vt:i4>
      </vt:variant>
      <vt:variant>
        <vt:i4>122</vt:i4>
      </vt:variant>
      <vt:variant>
        <vt:i4>0</vt:i4>
      </vt:variant>
      <vt:variant>
        <vt:i4>5</vt:i4>
      </vt:variant>
      <vt:variant>
        <vt:lpwstr/>
      </vt:variant>
      <vt:variant>
        <vt:lpwstr>_Toc512119337</vt:lpwstr>
      </vt:variant>
      <vt:variant>
        <vt:i4>1900597</vt:i4>
      </vt:variant>
      <vt:variant>
        <vt:i4>116</vt:i4>
      </vt:variant>
      <vt:variant>
        <vt:i4>0</vt:i4>
      </vt:variant>
      <vt:variant>
        <vt:i4>5</vt:i4>
      </vt:variant>
      <vt:variant>
        <vt:lpwstr/>
      </vt:variant>
      <vt:variant>
        <vt:lpwstr>_Toc512119336</vt:lpwstr>
      </vt:variant>
      <vt:variant>
        <vt:i4>1900597</vt:i4>
      </vt:variant>
      <vt:variant>
        <vt:i4>110</vt:i4>
      </vt:variant>
      <vt:variant>
        <vt:i4>0</vt:i4>
      </vt:variant>
      <vt:variant>
        <vt:i4>5</vt:i4>
      </vt:variant>
      <vt:variant>
        <vt:lpwstr/>
      </vt:variant>
      <vt:variant>
        <vt:lpwstr>_Toc512119335</vt:lpwstr>
      </vt:variant>
      <vt:variant>
        <vt:i4>1900597</vt:i4>
      </vt:variant>
      <vt:variant>
        <vt:i4>104</vt:i4>
      </vt:variant>
      <vt:variant>
        <vt:i4>0</vt:i4>
      </vt:variant>
      <vt:variant>
        <vt:i4>5</vt:i4>
      </vt:variant>
      <vt:variant>
        <vt:lpwstr/>
      </vt:variant>
      <vt:variant>
        <vt:lpwstr>_Toc512119334</vt:lpwstr>
      </vt:variant>
      <vt:variant>
        <vt:i4>1900597</vt:i4>
      </vt:variant>
      <vt:variant>
        <vt:i4>98</vt:i4>
      </vt:variant>
      <vt:variant>
        <vt:i4>0</vt:i4>
      </vt:variant>
      <vt:variant>
        <vt:i4>5</vt:i4>
      </vt:variant>
      <vt:variant>
        <vt:lpwstr/>
      </vt:variant>
      <vt:variant>
        <vt:lpwstr>_Toc512119333</vt:lpwstr>
      </vt:variant>
      <vt:variant>
        <vt:i4>1900597</vt:i4>
      </vt:variant>
      <vt:variant>
        <vt:i4>92</vt:i4>
      </vt:variant>
      <vt:variant>
        <vt:i4>0</vt:i4>
      </vt:variant>
      <vt:variant>
        <vt:i4>5</vt:i4>
      </vt:variant>
      <vt:variant>
        <vt:lpwstr/>
      </vt:variant>
      <vt:variant>
        <vt:lpwstr>_Toc512119332</vt:lpwstr>
      </vt:variant>
      <vt:variant>
        <vt:i4>1900597</vt:i4>
      </vt:variant>
      <vt:variant>
        <vt:i4>86</vt:i4>
      </vt:variant>
      <vt:variant>
        <vt:i4>0</vt:i4>
      </vt:variant>
      <vt:variant>
        <vt:i4>5</vt:i4>
      </vt:variant>
      <vt:variant>
        <vt:lpwstr/>
      </vt:variant>
      <vt:variant>
        <vt:lpwstr>_Toc512119331</vt:lpwstr>
      </vt:variant>
      <vt:variant>
        <vt:i4>1900597</vt:i4>
      </vt:variant>
      <vt:variant>
        <vt:i4>80</vt:i4>
      </vt:variant>
      <vt:variant>
        <vt:i4>0</vt:i4>
      </vt:variant>
      <vt:variant>
        <vt:i4>5</vt:i4>
      </vt:variant>
      <vt:variant>
        <vt:lpwstr/>
      </vt:variant>
      <vt:variant>
        <vt:lpwstr>_Toc512119330</vt:lpwstr>
      </vt:variant>
      <vt:variant>
        <vt:i4>1835061</vt:i4>
      </vt:variant>
      <vt:variant>
        <vt:i4>74</vt:i4>
      </vt:variant>
      <vt:variant>
        <vt:i4>0</vt:i4>
      </vt:variant>
      <vt:variant>
        <vt:i4>5</vt:i4>
      </vt:variant>
      <vt:variant>
        <vt:lpwstr/>
      </vt:variant>
      <vt:variant>
        <vt:lpwstr>_Toc512119329</vt:lpwstr>
      </vt:variant>
      <vt:variant>
        <vt:i4>1835061</vt:i4>
      </vt:variant>
      <vt:variant>
        <vt:i4>68</vt:i4>
      </vt:variant>
      <vt:variant>
        <vt:i4>0</vt:i4>
      </vt:variant>
      <vt:variant>
        <vt:i4>5</vt:i4>
      </vt:variant>
      <vt:variant>
        <vt:lpwstr/>
      </vt:variant>
      <vt:variant>
        <vt:lpwstr>_Toc512119328</vt:lpwstr>
      </vt:variant>
      <vt:variant>
        <vt:i4>1835061</vt:i4>
      </vt:variant>
      <vt:variant>
        <vt:i4>62</vt:i4>
      </vt:variant>
      <vt:variant>
        <vt:i4>0</vt:i4>
      </vt:variant>
      <vt:variant>
        <vt:i4>5</vt:i4>
      </vt:variant>
      <vt:variant>
        <vt:lpwstr/>
      </vt:variant>
      <vt:variant>
        <vt:lpwstr>_Toc512119327</vt:lpwstr>
      </vt:variant>
      <vt:variant>
        <vt:i4>1835061</vt:i4>
      </vt:variant>
      <vt:variant>
        <vt:i4>56</vt:i4>
      </vt:variant>
      <vt:variant>
        <vt:i4>0</vt:i4>
      </vt:variant>
      <vt:variant>
        <vt:i4>5</vt:i4>
      </vt:variant>
      <vt:variant>
        <vt:lpwstr/>
      </vt:variant>
      <vt:variant>
        <vt:lpwstr>_Toc512119326</vt:lpwstr>
      </vt:variant>
      <vt:variant>
        <vt:i4>1835061</vt:i4>
      </vt:variant>
      <vt:variant>
        <vt:i4>50</vt:i4>
      </vt:variant>
      <vt:variant>
        <vt:i4>0</vt:i4>
      </vt:variant>
      <vt:variant>
        <vt:i4>5</vt:i4>
      </vt:variant>
      <vt:variant>
        <vt:lpwstr/>
      </vt:variant>
      <vt:variant>
        <vt:lpwstr>_Toc512119325</vt:lpwstr>
      </vt:variant>
      <vt:variant>
        <vt:i4>1835061</vt:i4>
      </vt:variant>
      <vt:variant>
        <vt:i4>44</vt:i4>
      </vt:variant>
      <vt:variant>
        <vt:i4>0</vt:i4>
      </vt:variant>
      <vt:variant>
        <vt:i4>5</vt:i4>
      </vt:variant>
      <vt:variant>
        <vt:lpwstr/>
      </vt:variant>
      <vt:variant>
        <vt:lpwstr>_Toc512119324</vt:lpwstr>
      </vt:variant>
      <vt:variant>
        <vt:i4>1835061</vt:i4>
      </vt:variant>
      <vt:variant>
        <vt:i4>38</vt:i4>
      </vt:variant>
      <vt:variant>
        <vt:i4>0</vt:i4>
      </vt:variant>
      <vt:variant>
        <vt:i4>5</vt:i4>
      </vt:variant>
      <vt:variant>
        <vt:lpwstr/>
      </vt:variant>
      <vt:variant>
        <vt:lpwstr>_Toc512119323</vt:lpwstr>
      </vt:variant>
      <vt:variant>
        <vt:i4>1835061</vt:i4>
      </vt:variant>
      <vt:variant>
        <vt:i4>32</vt:i4>
      </vt:variant>
      <vt:variant>
        <vt:i4>0</vt:i4>
      </vt:variant>
      <vt:variant>
        <vt:i4>5</vt:i4>
      </vt:variant>
      <vt:variant>
        <vt:lpwstr/>
      </vt:variant>
      <vt:variant>
        <vt:lpwstr>_Toc512119322</vt:lpwstr>
      </vt:variant>
      <vt:variant>
        <vt:i4>1835061</vt:i4>
      </vt:variant>
      <vt:variant>
        <vt:i4>26</vt:i4>
      </vt:variant>
      <vt:variant>
        <vt:i4>0</vt:i4>
      </vt:variant>
      <vt:variant>
        <vt:i4>5</vt:i4>
      </vt:variant>
      <vt:variant>
        <vt:lpwstr/>
      </vt:variant>
      <vt:variant>
        <vt:lpwstr>_Toc512119321</vt:lpwstr>
      </vt:variant>
      <vt:variant>
        <vt:i4>1835061</vt:i4>
      </vt:variant>
      <vt:variant>
        <vt:i4>20</vt:i4>
      </vt:variant>
      <vt:variant>
        <vt:i4>0</vt:i4>
      </vt:variant>
      <vt:variant>
        <vt:i4>5</vt:i4>
      </vt:variant>
      <vt:variant>
        <vt:lpwstr/>
      </vt:variant>
      <vt:variant>
        <vt:lpwstr>_Toc512119320</vt:lpwstr>
      </vt:variant>
      <vt:variant>
        <vt:i4>2031669</vt:i4>
      </vt:variant>
      <vt:variant>
        <vt:i4>14</vt:i4>
      </vt:variant>
      <vt:variant>
        <vt:i4>0</vt:i4>
      </vt:variant>
      <vt:variant>
        <vt:i4>5</vt:i4>
      </vt:variant>
      <vt:variant>
        <vt:lpwstr/>
      </vt:variant>
      <vt:variant>
        <vt:lpwstr>_Toc512119319</vt:lpwstr>
      </vt:variant>
      <vt:variant>
        <vt:i4>2031669</vt:i4>
      </vt:variant>
      <vt:variant>
        <vt:i4>8</vt:i4>
      </vt:variant>
      <vt:variant>
        <vt:i4>0</vt:i4>
      </vt:variant>
      <vt:variant>
        <vt:i4>5</vt:i4>
      </vt:variant>
      <vt:variant>
        <vt:lpwstr/>
      </vt:variant>
      <vt:variant>
        <vt:lpwstr>_Toc512119318</vt:lpwstr>
      </vt:variant>
      <vt:variant>
        <vt:i4>2031669</vt:i4>
      </vt:variant>
      <vt:variant>
        <vt:i4>2</vt:i4>
      </vt:variant>
      <vt:variant>
        <vt:i4>0</vt:i4>
      </vt:variant>
      <vt:variant>
        <vt:i4>5</vt:i4>
      </vt:variant>
      <vt:variant>
        <vt:lpwstr/>
      </vt:variant>
      <vt:variant>
        <vt:lpwstr>_Toc512119317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ZAWARTOŚCI PROGRAMU</dc:title>
  <dc:subject/>
  <dc:creator>Ewa Danecka</dc:creator>
  <cp:keywords/>
  <dc:description/>
  <cp:lastModifiedBy>user</cp:lastModifiedBy>
  <cp:revision>3</cp:revision>
  <cp:lastPrinted>2018-05-15T15:29:00Z</cp:lastPrinted>
  <dcterms:created xsi:type="dcterms:W3CDTF">2021-03-04T10:18:00Z</dcterms:created>
  <dcterms:modified xsi:type="dcterms:W3CDTF">2021-03-04T10:18:00Z</dcterms:modified>
</cp:coreProperties>
</file>